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1FF" w:rsidP="00CA61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NWPTRT066 Assess and improve wastewater processes to control microbial impacts</w:t>
      </w:r>
      <w:r>
        <w:fldChar w:fldCharType="end"/>
      </w:r>
    </w:p>
    <w:p w:rsidR="00CA61FF" w:rsidP="00CA61FF">
      <w:pPr>
        <w:pStyle w:val="Version"/>
        <w:sectPr w:rsidSect="000173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3E1" w:rsidP="000173E1">
      <w:pPr>
        <w:pStyle w:val="SuperHeading"/>
      </w:pPr>
      <w:r w:rsidRPr="000173E1">
        <w:t>Assessment Requirements for NWPTRT066 Assess and improve wastewater processes to control microbial impacts</w:t>
      </w:r>
    </w:p>
    <w:p w:rsidR="00000000" w:rsidRPr="000173E1" w:rsidP="000173E1">
      <w:pPr>
        <w:pStyle w:val="Heading1"/>
      </w:pPr>
      <w:bookmarkStart w:id="1" w:name="O_1122968"/>
      <w:bookmarkEnd w:id="1"/>
      <w:r w:rsidRPr="000173E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3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3E1" w:rsidP="000173E1">
            <w:pPr>
              <w:pStyle w:val="BodyText"/>
            </w:pPr>
            <w:r w:rsidRPr="000173E1">
              <w:t>Release 1. This is the first release of this unit of competency in the NWP National Water Training Package.</w:t>
            </w:r>
          </w:p>
        </w:tc>
      </w:tr>
    </w:tbl>
    <w:p w:rsidR="00CA61FF" w:rsidP="000173E1">
      <w:pPr>
        <w:pStyle w:val="NoPaddingFontSize1"/>
      </w:pPr>
    </w:p>
    <w:p w:rsidR="00CA61FF" w:rsidP="000173E1">
      <w:pPr>
        <w:pStyle w:val="NoPaddingFontSize1"/>
      </w:pPr>
    </w:p>
    <w:p w:rsidR="00000000" w:rsidRPr="000173E1" w:rsidP="000173E1">
      <w:pPr>
        <w:pStyle w:val="Heading1"/>
      </w:pPr>
      <w:bookmarkStart w:id="2" w:name="O_1122969"/>
      <w:bookmarkEnd w:id="2"/>
      <w:r w:rsidRPr="000173E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3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E1">
            <w:pPr>
              <w:pStyle w:val="BodyText"/>
              <w:rPr>
                <w:lang w:val="en-NZ"/>
              </w:rPr>
            </w:pPr>
            <w:r w:rsidRPr="000173E1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0173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3E1" w:rsidP="000173E1">
            <w:pPr>
              <w:pStyle w:val="ListBullet"/>
            </w:pPr>
            <w:r w:rsidRPr="000173E1">
              <w:t>compiling reports with</w:t>
            </w:r>
            <w:r w:rsidRPr="000173E1">
              <w:t xml:space="preserve"> recommendations for optimising the growth of beneficial microorganisms</w:t>
            </w:r>
          </w:p>
          <w:p w:rsidR="00000000" w:rsidRPr="000173E1" w:rsidP="000173E1">
            <w:pPr>
              <w:pStyle w:val="ListBullet"/>
            </w:pPr>
            <w:r w:rsidRPr="000173E1">
              <w:t>identifying a range of beneficial wastewater microorganisms</w:t>
            </w:r>
          </w:p>
          <w:p w:rsidR="00000000" w:rsidRPr="000173E1" w:rsidP="000173E1">
            <w:pPr>
              <w:pStyle w:val="ListBullet"/>
            </w:pPr>
            <w:r w:rsidRPr="000173E1">
              <w:t>identifying a range of wastewater microorganisms and their general characteristics and types of problems caused</w:t>
            </w:r>
          </w:p>
          <w:p w:rsidR="00000000" w:rsidRPr="000173E1" w:rsidP="000173E1">
            <w:pPr>
              <w:pStyle w:val="ListBullet"/>
            </w:pPr>
            <w:r w:rsidRPr="000173E1">
              <w:t xml:space="preserve">identifying </w:t>
            </w:r>
            <w:r w:rsidRPr="000173E1">
              <w:t>and responding to risks and hazards associated with wastewater microorganisms</w:t>
            </w:r>
          </w:p>
          <w:p w:rsidR="00000000" w:rsidRPr="000173E1" w:rsidP="000173E1">
            <w:pPr>
              <w:pStyle w:val="ListBullet"/>
            </w:pPr>
            <w:r w:rsidRPr="000173E1">
              <w:t>identifying and selecting strategies for optimising the beneficial growth of microorganisms</w:t>
            </w:r>
          </w:p>
          <w:p w:rsidR="00000000" w:rsidRPr="000173E1" w:rsidP="000173E1">
            <w:pPr>
              <w:pStyle w:val="ListBullet"/>
            </w:pPr>
            <w:r w:rsidRPr="000173E1">
              <w:t>interpreting a range of complex and technical documents including at least one of the following:</w:t>
            </w:r>
          </w:p>
          <w:p w:rsidR="00000000" w:rsidRPr="000173E1" w:rsidP="000173E1">
            <w:pPr>
              <w:pStyle w:val="ListBullet2"/>
            </w:pPr>
            <w:r w:rsidRPr="000173E1">
              <w:t>codes of practice</w:t>
            </w:r>
          </w:p>
          <w:p w:rsidR="00000000" w:rsidRPr="000173E1" w:rsidP="000173E1">
            <w:pPr>
              <w:pStyle w:val="ListBullet2"/>
            </w:pPr>
            <w:r w:rsidRPr="000173E1">
              <w:t>national and industry standards</w:t>
            </w:r>
          </w:p>
          <w:p w:rsidR="00000000" w:rsidRPr="000173E1" w:rsidP="000173E1">
            <w:pPr>
              <w:pStyle w:val="ListBullet2"/>
            </w:pPr>
            <w:r w:rsidRPr="000173E1">
              <w:t>organisational policies</w:t>
            </w:r>
          </w:p>
          <w:p w:rsidR="00000000" w:rsidRPr="000173E1" w:rsidP="000173E1">
            <w:pPr>
              <w:pStyle w:val="ListBullet2"/>
            </w:pPr>
            <w:r w:rsidRPr="000173E1">
              <w:t>regulatory, legislative, licensing and organisational requirements</w:t>
            </w:r>
          </w:p>
          <w:p w:rsidR="00000000" w:rsidRPr="000173E1" w:rsidP="000173E1">
            <w:pPr>
              <w:pStyle w:val="ListBullet2"/>
            </w:pPr>
            <w:r w:rsidRPr="000173E1">
              <w:t>specifications</w:t>
            </w:r>
          </w:p>
          <w:p w:rsidR="00000000" w:rsidRPr="000173E1" w:rsidP="000173E1">
            <w:pPr>
              <w:pStyle w:val="ListBullet"/>
            </w:pPr>
            <w:r w:rsidRPr="000173E1">
              <w:t>i</w:t>
            </w:r>
            <w:r w:rsidRPr="000173E1">
              <w:t>nvestigating causes of effluent quality issues</w:t>
            </w:r>
          </w:p>
        </w:tc>
      </w:tr>
    </w:tbl>
    <w:p w:rsidR="00000000" w:rsidRPr="000173E1" w:rsidP="000173E1">
      <w:pPr>
        <w:pStyle w:val="NoPaddingFontSize1"/>
      </w:pPr>
    </w:p>
    <w:p w:rsidR="00000000" w:rsidRPr="000173E1" w:rsidP="000173E1">
      <w:pPr>
        <w:pStyle w:val="AllowPageBreak"/>
      </w:pPr>
    </w:p>
    <w:p w:rsidR="00000000" w:rsidRPr="000173E1" w:rsidP="000173E1">
      <w:pPr>
        <w:pStyle w:val="Heading1"/>
      </w:pPr>
      <w:bookmarkStart w:id="3" w:name="O_1122970"/>
      <w:bookmarkEnd w:id="3"/>
      <w:r w:rsidRPr="000173E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3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3E1">
            <w:pPr>
              <w:pStyle w:val="BodyText"/>
              <w:rPr>
                <w:lang w:val="en-NZ"/>
              </w:rPr>
            </w:pPr>
            <w:r w:rsidRPr="000173E1">
              <w:t xml:space="preserve">Evidence required to demonstrate competence in this unit must be relevant to and satisfy all the requirements of the elements and performance criteria </w:t>
            </w:r>
            <w:r w:rsidRPr="000173E1">
              <w:t>and include knowledge of:</w:t>
            </w:r>
          </w:p>
        </w:tc>
      </w:tr>
      <w:tr w:rsidTr="000173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3E1" w:rsidP="000173E1">
            <w:pPr>
              <w:pStyle w:val="ListBullet"/>
            </w:pPr>
            <w:r w:rsidRPr="000173E1">
              <w:t>effluent quality problems caused by wastewater microorganisms</w:t>
            </w:r>
          </w:p>
          <w:p w:rsidR="00000000" w:rsidRPr="000173E1" w:rsidP="000173E1">
            <w:pPr>
              <w:pStyle w:val="ListBullet"/>
            </w:pPr>
            <w:r w:rsidRPr="000173E1">
              <w:t>operational problems caused by wastewater microorganisms</w:t>
            </w:r>
          </w:p>
          <w:p w:rsidR="00000000" w:rsidRPr="000173E1" w:rsidP="000173E1">
            <w:pPr>
              <w:pStyle w:val="ListBullet"/>
            </w:pPr>
            <w:r w:rsidRPr="000173E1">
              <w:t>principles of maintaining beneficial organisms in wastewater treatment processes</w:t>
            </w:r>
          </w:p>
          <w:p w:rsidR="00000000" w:rsidRPr="000173E1" w:rsidP="000173E1">
            <w:pPr>
              <w:pStyle w:val="ListBullet"/>
            </w:pPr>
            <w:r w:rsidRPr="000173E1">
              <w:t>relevant legislation, indust</w:t>
            </w:r>
            <w:r w:rsidRPr="000173E1">
              <w:t>ry standards and workplace policies and procedures</w:t>
            </w:r>
          </w:p>
          <w:p w:rsidR="00000000" w:rsidRPr="000173E1" w:rsidP="000173E1">
            <w:pPr>
              <w:pStyle w:val="ListBullet"/>
            </w:pPr>
            <w:r w:rsidRPr="000173E1">
              <w:t>risk and hazard management principles</w:t>
            </w:r>
          </w:p>
          <w:p w:rsidR="00000000" w:rsidRPr="000173E1" w:rsidP="000173E1">
            <w:pPr>
              <w:pStyle w:val="ListBullet"/>
            </w:pPr>
            <w:r w:rsidRPr="000173E1">
              <w:t>types and applications of chemical additives</w:t>
            </w:r>
          </w:p>
          <w:p w:rsidR="00000000" w:rsidRPr="000173E1" w:rsidP="000173E1">
            <w:pPr>
              <w:pStyle w:val="ListBullet"/>
            </w:pPr>
            <w:r w:rsidRPr="000173E1">
              <w:t>types, lifecycle, characteristics of wastewater microorganisms</w:t>
            </w:r>
          </w:p>
          <w:p w:rsidR="00000000" w:rsidRPr="000173E1" w:rsidP="000173E1">
            <w:pPr>
              <w:pStyle w:val="ListBullet"/>
            </w:pPr>
            <w:r w:rsidRPr="000173E1">
              <w:t>workplace reporting requirements</w:t>
            </w:r>
          </w:p>
        </w:tc>
      </w:tr>
    </w:tbl>
    <w:p w:rsidR="00000000" w:rsidRPr="000173E1" w:rsidP="000173E1">
      <w:pPr>
        <w:pStyle w:val="NoPaddingFontSize1"/>
      </w:pPr>
    </w:p>
    <w:p w:rsidR="00000000" w:rsidRPr="000173E1" w:rsidP="000173E1">
      <w:pPr>
        <w:pStyle w:val="AllowPageBreak"/>
      </w:pPr>
    </w:p>
    <w:p w:rsidR="00000000" w:rsidRPr="000173E1" w:rsidP="000173E1">
      <w:pPr>
        <w:pStyle w:val="Heading1"/>
      </w:pPr>
      <w:bookmarkStart w:id="4" w:name="O_1122971"/>
      <w:bookmarkEnd w:id="4"/>
      <w:r w:rsidRPr="000173E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3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3E1" w:rsidP="000173E1">
            <w:pPr>
              <w:pStyle w:val="BodyText"/>
            </w:pPr>
            <w:r w:rsidRPr="000173E1">
              <w:t xml:space="preserve">Assessors must hold credentials specified within the Standards for Registered Training Organisations current at the time of assessment. </w:t>
            </w:r>
          </w:p>
          <w:p w:rsidR="00000000" w:rsidRPr="000173E1" w:rsidP="000173E1">
            <w:pPr>
              <w:pStyle w:val="BodyText"/>
            </w:pPr>
            <w:r w:rsidRPr="000173E1">
              <w:t>Assessment must satisfy the Principles of Assessment and Rules of Evidence and all regulatory req</w:t>
            </w:r>
            <w:r w:rsidRPr="000173E1">
              <w:t>uirements included within the Standards for Registered Training Organisations current at the time of assessment.</w:t>
            </w:r>
          </w:p>
          <w:p w:rsidR="00000000" w:rsidRPr="000173E1" w:rsidP="000173E1">
            <w:pPr>
              <w:pStyle w:val="BodyText"/>
            </w:pPr>
            <w:r w:rsidRPr="000173E1">
              <w:t>Assessment must occur in workplace operational situations where it is appropriate to do so; where this is not appropriate, assessment must occu</w:t>
            </w:r>
            <w:r w:rsidRPr="000173E1">
              <w:t>r in simulated workplace operational situations that replicate workplace conditions.</w:t>
            </w:r>
          </w:p>
          <w:p w:rsidR="00000000" w:rsidRPr="000173E1" w:rsidP="000173E1">
            <w:pPr>
              <w:pStyle w:val="BodyText"/>
            </w:pPr>
            <w:r w:rsidRPr="000173E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173E1" w:rsidP="000173E1">
            <w:pPr>
              <w:pStyle w:val="BodyText"/>
            </w:pPr>
            <w:r w:rsidRPr="000173E1">
              <w:t>Res</w:t>
            </w:r>
            <w:r w:rsidRPr="000173E1">
              <w:t>ources for assessment must include access to:</w:t>
            </w:r>
          </w:p>
          <w:p w:rsidR="00000000" w:rsidRPr="000173E1" w:rsidP="000173E1">
            <w:pPr>
              <w:pStyle w:val="ListBullet"/>
            </w:pPr>
            <w:r w:rsidRPr="000173E1">
              <w:t>relevant and appropriate materials, tools, equipment and personal protective equipment currently used in industry</w:t>
            </w:r>
          </w:p>
          <w:p w:rsidR="00000000" w:rsidRPr="000173E1" w:rsidP="000173E1">
            <w:pPr>
              <w:pStyle w:val="ListBullet"/>
            </w:pPr>
            <w:r w:rsidRPr="000173E1">
              <w:t>applicable documentation including legislation, regulations, codes of practice, workplace proce</w:t>
            </w:r>
            <w:r w:rsidRPr="000173E1">
              <w:t>dures and operation manuals.</w:t>
            </w:r>
          </w:p>
        </w:tc>
      </w:tr>
    </w:tbl>
    <w:p w:rsidR="00000000" w:rsidRPr="000173E1" w:rsidP="000173E1">
      <w:pPr>
        <w:pStyle w:val="NoPaddingFontSize1"/>
      </w:pPr>
    </w:p>
    <w:p w:rsidR="00000000" w:rsidRPr="000173E1" w:rsidP="000173E1">
      <w:pPr>
        <w:pStyle w:val="AllowPageBreak"/>
      </w:pPr>
    </w:p>
    <w:p w:rsidR="00000000" w:rsidRPr="000173E1" w:rsidP="000173E1">
      <w:pPr>
        <w:pStyle w:val="Heading1"/>
      </w:pPr>
      <w:bookmarkStart w:id="5" w:name="O_1122974"/>
      <w:bookmarkEnd w:id="5"/>
      <w:r w:rsidRPr="000173E1">
        <w:t>Links</w:t>
      </w:r>
    </w:p>
    <w:p w:rsidR="00000000" w:rsidRPr="000173E1" w:rsidP="00CA61FF">
      <w:pPr>
        <w:pStyle w:val="BodyText"/>
      </w:pPr>
      <w:r w:rsidRPr="000173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140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173E1" w:rsidP="000173E1"/>
    <w:sectPr w:rsidSect="000173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E1" w:rsidRPr="00CA61FF" w:rsidP="00CA61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1FF" w:rsidP="000173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61FF" w:rsidP="000173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A61FF" w:rsidP="000173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1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3E1" w:rsidRPr="00CA61FF" w:rsidP="00CA61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3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1FF" w:rsidRPr="002D2AF8" w:rsidP="000173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NWPTRT066 Assess and improve wastewater processes to control microbial impacts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CA61FF" w:rsidP="000173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E4F1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E4AF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227A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3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3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3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3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3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3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3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3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3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3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3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3E1"/>
  </w:style>
  <w:style w:type="character" w:customStyle="1" w:styleId="Heading1Char">
    <w:name w:val="Heading 1 Char"/>
    <w:basedOn w:val="DefaultParagraphFont"/>
    <w:link w:val="Heading1"/>
    <w:rsid w:val="000173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3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3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73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73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73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3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73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3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3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3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3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3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3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3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3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3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3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3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3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3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3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3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3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3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73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73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73E1"/>
    <w:rPr>
      <w:b/>
      <w:spacing w:val="0"/>
    </w:rPr>
  </w:style>
  <w:style w:type="paragraph" w:customStyle="1" w:styleId="SuperTitle">
    <w:name w:val="SuperTitle"/>
    <w:basedOn w:val="Title"/>
    <w:rsid w:val="000173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3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3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73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3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3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3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3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3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3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3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3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73E1"/>
    <w:rPr>
      <w:i/>
    </w:rPr>
  </w:style>
  <w:style w:type="paragraph" w:styleId="Caption">
    <w:name w:val="caption"/>
    <w:basedOn w:val="BodyText"/>
    <w:next w:val="Normal"/>
    <w:qFormat/>
    <w:rsid w:val="000173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3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3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3E1"/>
  </w:style>
  <w:style w:type="paragraph" w:styleId="TableofFigures">
    <w:name w:val="table of figures"/>
    <w:basedOn w:val="Normal"/>
    <w:next w:val="Normal"/>
    <w:semiHidden/>
    <w:rsid w:val="000173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3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73E1"/>
    <w:rPr>
      <w:rFonts w:ascii="Wingdings" w:hAnsi="Wingdings"/>
    </w:rPr>
  </w:style>
  <w:style w:type="paragraph" w:customStyle="1" w:styleId="TableHeading">
    <w:name w:val="Table Heading"/>
    <w:basedOn w:val="HeadingBase"/>
    <w:rsid w:val="000173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3E1"/>
    <w:rPr>
      <w:color w:val="0033CC"/>
      <w:u w:val="none"/>
    </w:rPr>
  </w:style>
  <w:style w:type="paragraph" w:customStyle="1" w:styleId="BodyTextRight">
    <w:name w:val="Body Text Right"/>
    <w:basedOn w:val="BodyText"/>
    <w:rsid w:val="000173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3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3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3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3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3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3E1"/>
    <w:rPr>
      <w:sz w:val="32"/>
    </w:rPr>
  </w:style>
  <w:style w:type="paragraph" w:customStyle="1" w:styleId="HeadingProcedure">
    <w:name w:val="Heading Procedure"/>
    <w:basedOn w:val="HeadingBase"/>
    <w:next w:val="Normal"/>
    <w:rsid w:val="000173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3E1"/>
    <w:pPr>
      <w:spacing w:before="60" w:after="60"/>
    </w:pPr>
  </w:style>
  <w:style w:type="paragraph" w:styleId="ListContinue">
    <w:name w:val="List Continue"/>
    <w:basedOn w:val="List"/>
    <w:rsid w:val="000173E1"/>
    <w:pPr>
      <w:ind w:firstLine="0"/>
    </w:pPr>
  </w:style>
  <w:style w:type="paragraph" w:customStyle="1" w:styleId="ListNote">
    <w:name w:val="List Note"/>
    <w:basedOn w:val="List"/>
    <w:rsid w:val="000173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3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3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3E1"/>
    <w:rPr>
      <w:rFonts w:ascii="Courier New" w:hAnsi="Courier New"/>
    </w:rPr>
  </w:style>
  <w:style w:type="paragraph" w:customStyle="1" w:styleId="NoteBullet">
    <w:name w:val="Note Bullet"/>
    <w:basedOn w:val="Note"/>
    <w:rsid w:val="000173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3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3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3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3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73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3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3E1"/>
    <w:rPr>
      <w:b/>
      <w:smallCaps/>
    </w:rPr>
  </w:style>
  <w:style w:type="paragraph" w:customStyle="1" w:styleId="TableListNumber">
    <w:name w:val="Table List Number"/>
    <w:basedOn w:val="ListNumber"/>
    <w:rsid w:val="000173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3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3E1"/>
    <w:pPr>
      <w:numPr>
        <w:numId w:val="9"/>
      </w:numPr>
    </w:pPr>
  </w:style>
  <w:style w:type="paragraph" w:customStyle="1" w:styleId="ListAlpha2">
    <w:name w:val="List Alpha 2"/>
    <w:basedOn w:val="List2"/>
    <w:rsid w:val="000173E1"/>
    <w:pPr>
      <w:numPr>
        <w:numId w:val="8"/>
      </w:numPr>
    </w:pPr>
  </w:style>
  <w:style w:type="paragraph" w:styleId="List2">
    <w:name w:val="List 2"/>
    <w:basedOn w:val="BodyText"/>
    <w:rsid w:val="000173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3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3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3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3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3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73E1"/>
    <w:pPr>
      <w:numPr>
        <w:numId w:val="4"/>
      </w:numPr>
    </w:pPr>
  </w:style>
  <w:style w:type="paragraph" w:styleId="ListContinue2">
    <w:name w:val="List Continue 2"/>
    <w:basedOn w:val="List2"/>
    <w:rsid w:val="000173E1"/>
    <w:pPr>
      <w:ind w:firstLine="0"/>
    </w:pPr>
  </w:style>
  <w:style w:type="paragraph" w:styleId="ListContinue3">
    <w:name w:val="List Continue 3"/>
    <w:basedOn w:val="List3"/>
    <w:rsid w:val="000173E1"/>
    <w:pPr>
      <w:ind w:left="1021" w:firstLine="0"/>
    </w:pPr>
  </w:style>
  <w:style w:type="paragraph" w:styleId="ListContinue4">
    <w:name w:val="List Continue 4"/>
    <w:basedOn w:val="List4"/>
    <w:rsid w:val="000173E1"/>
    <w:pPr>
      <w:ind w:firstLine="0"/>
    </w:pPr>
  </w:style>
  <w:style w:type="paragraph" w:styleId="ListContinue5">
    <w:name w:val="List Continue 5"/>
    <w:basedOn w:val="List5"/>
    <w:rsid w:val="000173E1"/>
    <w:pPr>
      <w:ind w:firstLine="0"/>
    </w:pPr>
  </w:style>
  <w:style w:type="paragraph" w:styleId="ListNumber3">
    <w:name w:val="List Number 3"/>
    <w:basedOn w:val="List3"/>
    <w:rsid w:val="000173E1"/>
    <w:pPr>
      <w:numPr>
        <w:numId w:val="5"/>
      </w:numPr>
    </w:pPr>
  </w:style>
  <w:style w:type="paragraph" w:styleId="ListNumber4">
    <w:name w:val="List Number 4"/>
    <w:basedOn w:val="List4"/>
    <w:rsid w:val="000173E1"/>
    <w:pPr>
      <w:numPr>
        <w:numId w:val="6"/>
      </w:numPr>
    </w:pPr>
  </w:style>
  <w:style w:type="paragraph" w:styleId="ListNumber5">
    <w:name w:val="List Number 5"/>
    <w:basedOn w:val="List5"/>
    <w:rsid w:val="000173E1"/>
    <w:pPr>
      <w:numPr>
        <w:numId w:val="7"/>
      </w:numPr>
    </w:pPr>
  </w:style>
  <w:style w:type="paragraph" w:styleId="BlockText">
    <w:name w:val="Block Text"/>
    <w:basedOn w:val="Normal"/>
    <w:rsid w:val="000173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3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3E1"/>
    <w:rPr>
      <w:sz w:val="16"/>
      <w:vertAlign w:val="superscript"/>
    </w:rPr>
  </w:style>
  <w:style w:type="character" w:customStyle="1" w:styleId="Symbols">
    <w:name w:val="Symbols"/>
    <w:basedOn w:val="DefaultParagraphFont"/>
    <w:rsid w:val="000173E1"/>
    <w:rPr>
      <w:rFonts w:ascii="Symbol" w:hAnsi="Symbol"/>
    </w:rPr>
  </w:style>
  <w:style w:type="character" w:customStyle="1" w:styleId="MenuOptions">
    <w:name w:val="Menu Options"/>
    <w:basedOn w:val="DefaultParagraphFont"/>
    <w:rsid w:val="000173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3E1"/>
    <w:rPr>
      <w:b/>
    </w:rPr>
  </w:style>
  <w:style w:type="character" w:customStyle="1" w:styleId="Underlined">
    <w:name w:val="Underlined"/>
    <w:basedOn w:val="DefaultParagraphFont"/>
    <w:rsid w:val="000173E1"/>
    <w:rPr>
      <w:u w:val="single"/>
    </w:rPr>
  </w:style>
  <w:style w:type="paragraph" w:customStyle="1" w:styleId="TableBodyTextRight">
    <w:name w:val="Table Body Text Right"/>
    <w:basedOn w:val="TableBodyText"/>
    <w:rsid w:val="000173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3E1"/>
    <w:rPr>
      <w:sz w:val="18"/>
    </w:rPr>
  </w:style>
  <w:style w:type="paragraph" w:customStyle="1" w:styleId="BodySmallRight">
    <w:name w:val="Body Small Right"/>
    <w:basedOn w:val="BodyTextRight"/>
    <w:rsid w:val="000173E1"/>
    <w:rPr>
      <w:sz w:val="18"/>
      <w:szCs w:val="18"/>
    </w:rPr>
  </w:style>
  <w:style w:type="paragraph" w:customStyle="1" w:styleId="MarginEdition">
    <w:name w:val="Margin Edition"/>
    <w:basedOn w:val="MarginNote"/>
    <w:rsid w:val="000173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3E1"/>
    <w:rPr>
      <w:sz w:val="2"/>
      <w:szCs w:val="2"/>
    </w:rPr>
  </w:style>
  <w:style w:type="character" w:customStyle="1" w:styleId="Small">
    <w:name w:val="Small"/>
    <w:basedOn w:val="DefaultParagraphFont"/>
    <w:rsid w:val="000173E1"/>
    <w:rPr>
      <w:sz w:val="16"/>
    </w:rPr>
  </w:style>
  <w:style w:type="paragraph" w:customStyle="1" w:styleId="WideTable">
    <w:name w:val="Wide Table"/>
    <w:basedOn w:val="Normal"/>
    <w:rsid w:val="000173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3E1"/>
  </w:style>
  <w:style w:type="paragraph" w:styleId="Quote">
    <w:name w:val="Quote"/>
    <w:basedOn w:val="Heading1"/>
    <w:link w:val="QuoteChar"/>
    <w:qFormat/>
    <w:rsid w:val="000173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3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3E1"/>
    <w:pPr>
      <w:pageBreakBefore/>
    </w:pPr>
  </w:style>
  <w:style w:type="paragraph" w:customStyle="1" w:styleId="Border">
    <w:name w:val="Border"/>
    <w:basedOn w:val="Normal"/>
    <w:qFormat/>
    <w:rsid w:val="000173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3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3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3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3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3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3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3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3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3E1"/>
    <w:rPr>
      <w:u w:val="single"/>
    </w:rPr>
  </w:style>
  <w:style w:type="character" w:customStyle="1" w:styleId="BoldandItalics">
    <w:name w:val="Bold and Italics"/>
    <w:qFormat/>
    <w:rsid w:val="000173E1"/>
    <w:rPr>
      <w:b/>
      <w:i/>
      <w:u w:val="none"/>
    </w:rPr>
  </w:style>
  <w:style w:type="paragraph" w:styleId="BalloonText">
    <w:name w:val="Balloon Text"/>
    <w:basedOn w:val="Normal"/>
    <w:link w:val="BalloonTextChar"/>
    <w:rsid w:val="000173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3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3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3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3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3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3E1"/>
    <w:pPr>
      <w:spacing w:before="0" w:after="0"/>
    </w:pPr>
  </w:style>
  <w:style w:type="paragraph" w:customStyle="1" w:styleId="BodyTextBold">
    <w:name w:val="Body Text Bold"/>
    <w:basedOn w:val="BodyText"/>
    <w:qFormat/>
    <w:rsid w:val="000173E1"/>
    <w:rPr>
      <w:b/>
    </w:rPr>
  </w:style>
  <w:style w:type="character" w:styleId="Hyperlink">
    <w:name w:val="Hyperlink"/>
    <w:basedOn w:val="DefaultParagraphFont"/>
    <w:uiPriority w:val="99"/>
    <w:unhideWhenUsed/>
    <w:rsid w:val="00CA61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2934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NWPTRT066 Assess and improve wastewater processes to control microbial impacts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2022-12-07T02:00:00Z</dcterms:created>
  <dcterms:modified xsi:type="dcterms:W3CDTF">2022-12-07T02:00:00Z</dcterms:modified>
</cp:coreProperties>
</file>