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8BB" w:rsidP="004238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NWPTRT064 Assess and improve sedimentation processes</w:t>
      </w:r>
      <w:r>
        <w:fldChar w:fldCharType="end"/>
      </w:r>
    </w:p>
    <w:p w:rsidR="004238BB" w:rsidP="004238BB">
      <w:pPr>
        <w:pStyle w:val="Version"/>
        <w:sectPr w:rsidSect="00600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0B2" w:rsidP="006000B2">
      <w:pPr>
        <w:pStyle w:val="SuperHeading"/>
      </w:pPr>
      <w:r w:rsidRPr="006000B2">
        <w:t>NWPTRT064 Assess and improve sedimentation processes</w:t>
      </w:r>
    </w:p>
    <w:p w:rsidR="00000000" w:rsidRPr="006000B2" w:rsidP="006000B2">
      <w:pPr>
        <w:pStyle w:val="Heading1"/>
      </w:pPr>
      <w:bookmarkStart w:id="1" w:name="O_1122920"/>
      <w:bookmarkEnd w:id="1"/>
      <w:r w:rsidRPr="006000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t>Release 1. This is the first release of this unit of competency in the NWP National Water Training Package.</w:t>
            </w:r>
          </w:p>
        </w:tc>
      </w:tr>
    </w:tbl>
    <w:p w:rsidR="004238BB" w:rsidP="006000B2">
      <w:pPr>
        <w:pStyle w:val="NoPaddingFontSize1"/>
      </w:pPr>
    </w:p>
    <w:p w:rsidR="004238BB" w:rsidP="006000B2">
      <w:pPr>
        <w:pStyle w:val="NoPaddingFontSize1"/>
      </w:pPr>
    </w:p>
    <w:p w:rsidR="00000000" w:rsidRPr="006000B2" w:rsidP="006000B2">
      <w:pPr>
        <w:pStyle w:val="Heading1"/>
      </w:pPr>
      <w:bookmarkStart w:id="2" w:name="O_1122921"/>
      <w:bookmarkEnd w:id="2"/>
      <w:r w:rsidRPr="006000B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t xml:space="preserve">This unit involves the skills and knowledge required to assess and improve </w:t>
            </w:r>
            <w:r w:rsidRPr="006000B2">
              <w:t>sedimentation processes.</w:t>
            </w:r>
          </w:p>
          <w:p w:rsidR="00000000" w:rsidRPr="006000B2" w:rsidP="006000B2">
            <w:pPr>
              <w:pStyle w:val="BodyText"/>
            </w:pPr>
            <w:r w:rsidRPr="006000B2">
              <w:t>It includes evaluating system performance and investigating and reporting on the optimisation of sedimentation and clarification processes.</w:t>
            </w:r>
          </w:p>
          <w:p w:rsidR="00000000" w:rsidRPr="006000B2" w:rsidP="006000B2">
            <w:pPr>
              <w:pStyle w:val="BodyText"/>
            </w:pPr>
            <w:r w:rsidRPr="006000B2">
              <w:t>This unit applies to those working as technical staff with responsibility for optimising se</w:t>
            </w:r>
            <w:r w:rsidRPr="006000B2">
              <w:t>dimentation and clarification processes in water and wastewater treatment plants. Those undertaking this unit would work autonomously, usually with supervisory responsibilities, while performing complex tasks in a range of contexts.</w:t>
            </w:r>
          </w:p>
          <w:p w:rsidR="00000000" w:rsidRPr="006000B2" w:rsidP="006000B2">
            <w:pPr>
              <w:pStyle w:val="BodyText"/>
            </w:pPr>
            <w:r w:rsidRPr="006000B2">
              <w:t>No licensing, legislati</w:t>
            </w:r>
            <w:r w:rsidRPr="006000B2">
              <w:t>ve or certification requirements apply to this unit at the time of publication.</w:t>
            </w:r>
          </w:p>
        </w:tc>
      </w:tr>
    </w:tbl>
    <w:p w:rsidR="004238BB" w:rsidP="006000B2">
      <w:pPr>
        <w:pStyle w:val="NoPaddingFontSize1"/>
      </w:pPr>
    </w:p>
    <w:p w:rsidR="004238BB" w:rsidP="006000B2">
      <w:pPr>
        <w:pStyle w:val="NoPaddingFontSize1"/>
      </w:pPr>
    </w:p>
    <w:p w:rsidR="00000000" w:rsidRPr="006000B2" w:rsidP="006000B2">
      <w:pPr>
        <w:pStyle w:val="Heading1"/>
      </w:pPr>
      <w:bookmarkStart w:id="3" w:name="O_1122922"/>
      <w:bookmarkEnd w:id="3"/>
      <w:r w:rsidRPr="006000B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t>Not applicable.</w:t>
            </w:r>
          </w:p>
        </w:tc>
      </w:tr>
    </w:tbl>
    <w:p w:rsidR="004238BB" w:rsidP="006000B2">
      <w:pPr>
        <w:pStyle w:val="NoPaddingFontSize1"/>
      </w:pPr>
    </w:p>
    <w:p w:rsidR="004238BB" w:rsidP="006000B2">
      <w:pPr>
        <w:pStyle w:val="NoPaddingFontSize1"/>
      </w:pPr>
    </w:p>
    <w:p w:rsidR="00000000" w:rsidRPr="006000B2" w:rsidP="006000B2">
      <w:pPr>
        <w:pStyle w:val="Heading1"/>
      </w:pPr>
      <w:bookmarkStart w:id="4" w:name="O_1122923"/>
      <w:bookmarkEnd w:id="4"/>
      <w:r w:rsidRPr="006000B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t>Treatment</w:t>
            </w:r>
          </w:p>
        </w:tc>
      </w:tr>
    </w:tbl>
    <w:p w:rsidR="004238BB" w:rsidP="006000B2">
      <w:pPr>
        <w:pStyle w:val="NoPaddingFontSize1"/>
      </w:pPr>
    </w:p>
    <w:p w:rsidR="004238BB" w:rsidP="006000B2">
      <w:pPr>
        <w:pStyle w:val="NoPaddingFontSize1"/>
      </w:pPr>
    </w:p>
    <w:p w:rsidR="00000000" w:rsidRPr="006000B2" w:rsidP="006000B2">
      <w:pPr>
        <w:pStyle w:val="Heading1"/>
      </w:pPr>
      <w:bookmarkStart w:id="5" w:name="O_1122924"/>
      <w:bookmarkEnd w:id="5"/>
      <w:r w:rsidRPr="006000B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t>Not applicable.</w:t>
            </w:r>
          </w:p>
        </w:tc>
      </w:tr>
    </w:tbl>
    <w:p w:rsidR="004238BB" w:rsidP="006000B2">
      <w:pPr>
        <w:pStyle w:val="NoPaddingFontSize1"/>
      </w:pPr>
    </w:p>
    <w:p w:rsidR="004238BB" w:rsidP="006000B2">
      <w:pPr>
        <w:pStyle w:val="NoPaddingFontSize1"/>
      </w:pPr>
    </w:p>
    <w:p w:rsidR="00000000" w:rsidRPr="006000B2" w:rsidP="006000B2">
      <w:pPr>
        <w:pStyle w:val="Heading1"/>
      </w:pPr>
      <w:bookmarkStart w:id="6" w:name="O_1122925"/>
      <w:bookmarkEnd w:id="6"/>
      <w:r w:rsidRPr="006000B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rPr>
                <w:rStyle w:val="SpecialBold"/>
              </w:rPr>
              <w:t>PERFORMANCE CRITERIA</w:t>
            </w:r>
          </w:p>
        </w:tc>
      </w:tr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t>Performance criteria describe the performance needed to demonstrate achievement of the element.</w:t>
            </w:r>
          </w:p>
        </w:tc>
      </w:tr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rPr>
                <w:rStyle w:val="SpecialBold"/>
              </w:rPr>
              <w:t>Assess sedimentation and clarification process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t>Review existing process performance data against organisational operating protocol</w:t>
            </w:r>
          </w:p>
        </w:tc>
      </w:tr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t xml:space="preserve">Identify the impact of changing incoming water quality on sedimentation and clarification processes in </w:t>
            </w:r>
            <w:r w:rsidRPr="006000B2">
              <w:t>a range of conditions</w:t>
            </w:r>
          </w:p>
        </w:tc>
      </w:tr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t>Identify any additional sampling and testing required for valid evaluation of current process performance</w:t>
            </w:r>
          </w:p>
        </w:tc>
      </w:tr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rPr>
                <w:rStyle w:val="SpecialBold"/>
              </w:rPr>
              <w:t>Investigate sedimentation and clarification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t>Review existing fault reports and other plant asset information</w:t>
            </w:r>
          </w:p>
        </w:tc>
      </w:tr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t>Investigate the operational status of plant components with reference to manufacturer and plant design specifications</w:t>
            </w:r>
          </w:p>
        </w:tc>
      </w:tr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t>Conduct investigations to identify potential deficiencies in asset performance</w:t>
            </w:r>
          </w:p>
        </w:tc>
      </w:tr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t>Identify hazards, assess risks and control measures according to workplace procedures</w:t>
            </w:r>
          </w:p>
        </w:tc>
      </w:tr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rPr>
                <w:rStyle w:val="SpecialBold"/>
              </w:rPr>
              <w:t>Investigate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t>Review relevant fault and incident reports and remedial actions taken</w:t>
            </w:r>
          </w:p>
        </w:tc>
      </w:tr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t>Investigate potential changes to operational processes to identify possible optimisation strategies</w:t>
            </w:r>
          </w:p>
        </w:tc>
      </w:tr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rPr>
                <w:rStyle w:val="SpecialBold"/>
              </w:rPr>
              <w:t>Plan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t>Determine plant configuration and revised operational processes for process optimisation</w:t>
            </w:r>
          </w:p>
        </w:tc>
      </w:tr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t>Plan a trial to test the pe</w:t>
            </w:r>
            <w:r w:rsidRPr="006000B2">
              <w:t>rformance of the determined optimisation options</w:t>
            </w:r>
          </w:p>
        </w:tc>
      </w:tr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0B2">
            <w:pPr>
              <w:pStyle w:val="BodyText"/>
              <w:rPr>
                <w:lang w:val="en-NZ"/>
              </w:rPr>
            </w:pPr>
            <w:r w:rsidRPr="006000B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t>Compile a report making recommendations on optimisation options</w:t>
            </w:r>
          </w:p>
        </w:tc>
      </w:tr>
    </w:tbl>
    <w:p w:rsidR="004238BB" w:rsidP="006000B2">
      <w:pPr>
        <w:pStyle w:val="NoPaddingFontSize1"/>
      </w:pPr>
    </w:p>
    <w:p w:rsidR="004238BB" w:rsidP="006000B2">
      <w:pPr>
        <w:pStyle w:val="NoPaddingFontSize1"/>
      </w:pPr>
    </w:p>
    <w:p w:rsidR="00000000" w:rsidRPr="006000B2" w:rsidP="006000B2">
      <w:pPr>
        <w:pStyle w:val="Heading1"/>
      </w:pPr>
      <w:bookmarkStart w:id="7" w:name="O_1122926"/>
      <w:bookmarkEnd w:id="7"/>
      <w:r w:rsidRPr="006000B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t>Foundation skills essential to performance are explicit in the performance</w:t>
            </w:r>
            <w:r w:rsidRPr="006000B2">
              <w:t xml:space="preserve"> criteria of this unit of competency.</w:t>
            </w:r>
          </w:p>
        </w:tc>
      </w:tr>
    </w:tbl>
    <w:p w:rsidR="004238BB" w:rsidP="006000B2">
      <w:pPr>
        <w:pStyle w:val="NoPaddingFontSize1"/>
      </w:pPr>
    </w:p>
    <w:p w:rsidR="004238BB" w:rsidP="006000B2">
      <w:pPr>
        <w:pStyle w:val="NoPaddingFontSize1"/>
      </w:pPr>
    </w:p>
    <w:p w:rsidR="00000000" w:rsidRPr="006000B2" w:rsidP="006000B2">
      <w:pPr>
        <w:pStyle w:val="Heading1"/>
      </w:pPr>
      <w:bookmarkStart w:id="8" w:name="O_1122927"/>
      <w:bookmarkEnd w:id="8"/>
      <w:r w:rsidRPr="006000B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t>Range is restricted to essential operating conditions and any other variables essential to the work environment.</w:t>
            </w:r>
          </w:p>
          <w:p w:rsidR="00000000" w:rsidRPr="006000B2" w:rsidP="006000B2">
            <w:pPr>
              <w:pStyle w:val="BodyText"/>
            </w:pPr>
            <w:r w:rsidRPr="006000B2">
              <w:t>Non-essenti</w:t>
            </w:r>
            <w:r w:rsidRPr="006000B2">
              <w:t>al conditions may be found in the Companion Volume Implementation Guide.</w:t>
            </w:r>
          </w:p>
        </w:tc>
      </w:tr>
    </w:tbl>
    <w:p w:rsidR="004238BB" w:rsidP="006000B2">
      <w:pPr>
        <w:pStyle w:val="NoPaddingFontSize1"/>
      </w:pPr>
    </w:p>
    <w:p w:rsidR="004238BB" w:rsidP="006000B2">
      <w:pPr>
        <w:pStyle w:val="NoPaddingFontSize1"/>
      </w:pPr>
    </w:p>
    <w:p w:rsidR="00000000" w:rsidRPr="006000B2" w:rsidP="006000B2">
      <w:pPr>
        <w:pStyle w:val="Heading1"/>
      </w:pPr>
      <w:bookmarkStart w:id="9" w:name="O_1122928"/>
      <w:bookmarkEnd w:id="9"/>
      <w:r w:rsidRPr="006000B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0B2" w:rsidP="006000B2">
            <w:pPr>
              <w:pStyle w:val="BodyText"/>
            </w:pPr>
            <w:r w:rsidRPr="006000B2">
              <w:t>This unit replaces and is equivalent to NWPTRT032 Assess and improve sedimentation processes.</w:t>
            </w:r>
          </w:p>
        </w:tc>
      </w:tr>
    </w:tbl>
    <w:p w:rsidR="004238BB" w:rsidP="006000B2">
      <w:pPr>
        <w:pStyle w:val="NoPaddingFontSize1"/>
      </w:pPr>
    </w:p>
    <w:p w:rsidR="004238BB" w:rsidP="006000B2">
      <w:pPr>
        <w:pStyle w:val="NoPaddingFontSize1"/>
      </w:pPr>
    </w:p>
    <w:p w:rsidR="00000000" w:rsidRPr="006000B2" w:rsidP="006000B2">
      <w:pPr>
        <w:pStyle w:val="Heading1"/>
      </w:pPr>
      <w:bookmarkStart w:id="10" w:name="O_1122935"/>
      <w:bookmarkEnd w:id="10"/>
      <w:r w:rsidRPr="006000B2">
        <w:t>Links</w:t>
      </w:r>
    </w:p>
    <w:p w:rsidR="00000000" w:rsidRPr="006000B2" w:rsidP="004238BB">
      <w:pPr>
        <w:pStyle w:val="BodyText"/>
      </w:pPr>
      <w:r w:rsidRPr="006000B2">
        <w:t>Companion Volu</w:t>
      </w:r>
      <w:r w:rsidRPr="006000B2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C061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000B2" w:rsidP="006000B2"/>
    <w:sectPr w:rsidSect="006000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B2" w:rsidRPr="004238BB" w:rsidP="004238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8BB" w:rsidP="00600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38BB" w:rsidP="00600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38BB" w:rsidP="006000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8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0B2" w:rsidRPr="004238BB" w:rsidP="004238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8BB" w:rsidRPr="002D2AF8" w:rsidP="00600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NWPTRT064 Assess and improve sedimentation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4238BB" w:rsidP="006000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0B2"/>
  </w:style>
  <w:style w:type="character" w:customStyle="1" w:styleId="Heading1Char">
    <w:name w:val="Heading 1 Char"/>
    <w:basedOn w:val="DefaultParagraphFont"/>
    <w:link w:val="Heading1"/>
    <w:rsid w:val="00600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0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0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00B2"/>
    <w:rPr>
      <w:b/>
      <w:spacing w:val="0"/>
    </w:rPr>
  </w:style>
  <w:style w:type="paragraph" w:customStyle="1" w:styleId="SuperHeading">
    <w:name w:val="SuperHeading"/>
    <w:basedOn w:val="Normal"/>
    <w:rsid w:val="006000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0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0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0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0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0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00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0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0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0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0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0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00B2"/>
    <w:rPr>
      <w:i/>
    </w:rPr>
  </w:style>
  <w:style w:type="paragraph" w:styleId="Caption">
    <w:name w:val="caption"/>
    <w:basedOn w:val="BodyText"/>
    <w:next w:val="Normal"/>
    <w:qFormat/>
    <w:rsid w:val="00600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0B2"/>
  </w:style>
  <w:style w:type="paragraph" w:styleId="TableofFigures">
    <w:name w:val="table of figures"/>
    <w:basedOn w:val="Normal"/>
    <w:next w:val="Normal"/>
    <w:semiHidden/>
    <w:rsid w:val="00600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0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00B2"/>
    <w:rPr>
      <w:rFonts w:ascii="Wingdings" w:hAnsi="Wingdings"/>
    </w:rPr>
  </w:style>
  <w:style w:type="paragraph" w:customStyle="1" w:styleId="TableHeading">
    <w:name w:val="Table Heading"/>
    <w:basedOn w:val="HeadingBase"/>
    <w:rsid w:val="006000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0B2"/>
    <w:rPr>
      <w:color w:val="0033CC"/>
      <w:u w:val="none"/>
    </w:rPr>
  </w:style>
  <w:style w:type="paragraph" w:customStyle="1" w:styleId="BodyTextRight">
    <w:name w:val="Body Text Right"/>
    <w:basedOn w:val="BodyText"/>
    <w:rsid w:val="00600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0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0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0B2"/>
    <w:rPr>
      <w:sz w:val="32"/>
    </w:rPr>
  </w:style>
  <w:style w:type="paragraph" w:customStyle="1" w:styleId="HeadingProcedure">
    <w:name w:val="Heading Procedure"/>
    <w:basedOn w:val="HeadingBase"/>
    <w:next w:val="Normal"/>
    <w:rsid w:val="00600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0B2"/>
    <w:pPr>
      <w:spacing w:before="60" w:after="60"/>
    </w:pPr>
  </w:style>
  <w:style w:type="paragraph" w:styleId="ListContinue">
    <w:name w:val="List Continue"/>
    <w:basedOn w:val="List"/>
    <w:rsid w:val="006000B2"/>
    <w:pPr>
      <w:ind w:firstLine="0"/>
    </w:pPr>
  </w:style>
  <w:style w:type="paragraph" w:customStyle="1" w:styleId="ListNote">
    <w:name w:val="List Note"/>
    <w:basedOn w:val="List"/>
    <w:rsid w:val="00600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0B2"/>
    <w:rPr>
      <w:rFonts w:ascii="Courier New" w:hAnsi="Courier New"/>
    </w:rPr>
  </w:style>
  <w:style w:type="paragraph" w:customStyle="1" w:styleId="NoteBullet">
    <w:name w:val="Note Bullet"/>
    <w:basedOn w:val="Note"/>
    <w:rsid w:val="00600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0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0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0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0B2"/>
    <w:rPr>
      <w:b/>
      <w:smallCaps/>
    </w:rPr>
  </w:style>
  <w:style w:type="paragraph" w:customStyle="1" w:styleId="TableListNumber">
    <w:name w:val="Table List Number"/>
    <w:basedOn w:val="ListNumber"/>
    <w:rsid w:val="00600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0B2"/>
    <w:pPr>
      <w:numPr>
        <w:numId w:val="7"/>
      </w:numPr>
    </w:pPr>
  </w:style>
  <w:style w:type="paragraph" w:customStyle="1" w:styleId="ListAlpha2">
    <w:name w:val="List Alpha 2"/>
    <w:basedOn w:val="List2"/>
    <w:rsid w:val="006000B2"/>
    <w:pPr>
      <w:numPr>
        <w:numId w:val="6"/>
      </w:numPr>
    </w:pPr>
  </w:style>
  <w:style w:type="paragraph" w:styleId="List2">
    <w:name w:val="List 2"/>
    <w:basedOn w:val="BodyText"/>
    <w:rsid w:val="006000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0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0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00B2"/>
    <w:pPr>
      <w:numPr>
        <w:numId w:val="2"/>
      </w:numPr>
    </w:pPr>
  </w:style>
  <w:style w:type="paragraph" w:styleId="ListContinue2">
    <w:name w:val="List Continue 2"/>
    <w:basedOn w:val="List2"/>
    <w:rsid w:val="006000B2"/>
    <w:pPr>
      <w:ind w:firstLine="0"/>
    </w:pPr>
  </w:style>
  <w:style w:type="paragraph" w:styleId="ListContinue3">
    <w:name w:val="List Continue 3"/>
    <w:basedOn w:val="List3"/>
    <w:rsid w:val="006000B2"/>
    <w:pPr>
      <w:ind w:left="1021" w:firstLine="0"/>
    </w:pPr>
  </w:style>
  <w:style w:type="paragraph" w:styleId="ListContinue4">
    <w:name w:val="List Continue 4"/>
    <w:basedOn w:val="List4"/>
    <w:rsid w:val="006000B2"/>
    <w:pPr>
      <w:ind w:firstLine="0"/>
    </w:pPr>
  </w:style>
  <w:style w:type="paragraph" w:styleId="ListContinue5">
    <w:name w:val="List Continue 5"/>
    <w:basedOn w:val="List5"/>
    <w:rsid w:val="006000B2"/>
    <w:pPr>
      <w:ind w:firstLine="0"/>
    </w:pPr>
  </w:style>
  <w:style w:type="paragraph" w:styleId="ListNumber3">
    <w:name w:val="List Number 3"/>
    <w:basedOn w:val="List3"/>
    <w:rsid w:val="006000B2"/>
    <w:pPr>
      <w:numPr>
        <w:numId w:val="3"/>
      </w:numPr>
    </w:pPr>
  </w:style>
  <w:style w:type="paragraph" w:styleId="ListNumber4">
    <w:name w:val="List Number 4"/>
    <w:basedOn w:val="List4"/>
    <w:rsid w:val="006000B2"/>
    <w:pPr>
      <w:numPr>
        <w:numId w:val="4"/>
      </w:numPr>
    </w:pPr>
  </w:style>
  <w:style w:type="paragraph" w:styleId="ListNumber5">
    <w:name w:val="List Number 5"/>
    <w:basedOn w:val="List5"/>
    <w:rsid w:val="006000B2"/>
    <w:pPr>
      <w:numPr>
        <w:numId w:val="5"/>
      </w:numPr>
    </w:pPr>
  </w:style>
  <w:style w:type="paragraph" w:styleId="BlockText">
    <w:name w:val="Block Text"/>
    <w:basedOn w:val="Normal"/>
    <w:rsid w:val="00600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0B2"/>
    <w:rPr>
      <w:sz w:val="16"/>
      <w:vertAlign w:val="superscript"/>
    </w:rPr>
  </w:style>
  <w:style w:type="character" w:customStyle="1" w:styleId="Symbols">
    <w:name w:val="Symbols"/>
    <w:basedOn w:val="DefaultParagraphFont"/>
    <w:rsid w:val="006000B2"/>
    <w:rPr>
      <w:rFonts w:ascii="Symbol" w:hAnsi="Symbol"/>
    </w:rPr>
  </w:style>
  <w:style w:type="character" w:customStyle="1" w:styleId="MenuOptions">
    <w:name w:val="Menu Options"/>
    <w:basedOn w:val="DefaultParagraphFont"/>
    <w:rsid w:val="00600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0B2"/>
    <w:rPr>
      <w:b/>
    </w:rPr>
  </w:style>
  <w:style w:type="character" w:customStyle="1" w:styleId="Underlined">
    <w:name w:val="Underlined"/>
    <w:basedOn w:val="DefaultParagraphFont"/>
    <w:rsid w:val="006000B2"/>
    <w:rPr>
      <w:u w:val="single"/>
    </w:rPr>
  </w:style>
  <w:style w:type="paragraph" w:customStyle="1" w:styleId="TableBodyTextRight">
    <w:name w:val="Table Body Text Right"/>
    <w:basedOn w:val="TableBodyText"/>
    <w:rsid w:val="00600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0B2"/>
    <w:rPr>
      <w:sz w:val="18"/>
    </w:rPr>
  </w:style>
  <w:style w:type="paragraph" w:customStyle="1" w:styleId="BodySmallRight">
    <w:name w:val="Body Small Right"/>
    <w:basedOn w:val="BodyTextRight"/>
    <w:rsid w:val="006000B2"/>
    <w:rPr>
      <w:sz w:val="18"/>
      <w:szCs w:val="18"/>
    </w:rPr>
  </w:style>
  <w:style w:type="paragraph" w:customStyle="1" w:styleId="MarginEdition">
    <w:name w:val="Margin Edition"/>
    <w:basedOn w:val="MarginNote"/>
    <w:rsid w:val="00600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0B2"/>
    <w:rPr>
      <w:sz w:val="2"/>
      <w:szCs w:val="2"/>
    </w:rPr>
  </w:style>
  <w:style w:type="character" w:customStyle="1" w:styleId="Small">
    <w:name w:val="Small"/>
    <w:basedOn w:val="DefaultParagraphFont"/>
    <w:rsid w:val="006000B2"/>
    <w:rPr>
      <w:sz w:val="16"/>
    </w:rPr>
  </w:style>
  <w:style w:type="paragraph" w:customStyle="1" w:styleId="WideTable">
    <w:name w:val="Wide Table"/>
    <w:basedOn w:val="Normal"/>
    <w:rsid w:val="00600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0B2"/>
  </w:style>
  <w:style w:type="paragraph" w:styleId="Quote">
    <w:name w:val="Quote"/>
    <w:basedOn w:val="Heading1"/>
    <w:link w:val="QuoteChar"/>
    <w:qFormat/>
    <w:rsid w:val="00600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0B2"/>
    <w:pPr>
      <w:pageBreakBefore/>
    </w:pPr>
  </w:style>
  <w:style w:type="paragraph" w:customStyle="1" w:styleId="Border">
    <w:name w:val="Border"/>
    <w:basedOn w:val="Normal"/>
    <w:qFormat/>
    <w:rsid w:val="00600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0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0B2"/>
    <w:rPr>
      <w:u w:val="single"/>
    </w:rPr>
  </w:style>
  <w:style w:type="character" w:customStyle="1" w:styleId="BoldandItalics">
    <w:name w:val="Bold and Italics"/>
    <w:qFormat/>
    <w:rsid w:val="006000B2"/>
    <w:rPr>
      <w:b/>
      <w:i/>
      <w:u w:val="none"/>
    </w:rPr>
  </w:style>
  <w:style w:type="paragraph" w:styleId="BalloonText">
    <w:name w:val="Balloon Text"/>
    <w:basedOn w:val="Normal"/>
    <w:link w:val="BalloonTextChar"/>
    <w:rsid w:val="00600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0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0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0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0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0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0B2"/>
    <w:pPr>
      <w:spacing w:before="0" w:after="0"/>
    </w:pPr>
  </w:style>
  <w:style w:type="paragraph" w:customStyle="1" w:styleId="BodyTextBold">
    <w:name w:val="Body Text Bold"/>
    <w:basedOn w:val="BodyText"/>
    <w:qFormat/>
    <w:rsid w:val="006000B2"/>
    <w:rPr>
      <w:b/>
    </w:rPr>
  </w:style>
  <w:style w:type="character" w:styleId="Hyperlink">
    <w:name w:val="Hyperlink"/>
    <w:basedOn w:val="DefaultParagraphFont"/>
    <w:uiPriority w:val="99"/>
    <w:unhideWhenUsed/>
    <w:rsid w:val="004238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2915</Characters>
  <Application>Microsoft Office Word</Application>
  <DocSecurity>0</DocSecurity>
  <Lines>138</Lines>
  <Paragraphs>76</Paragraphs>
  <ScaleCrop>false</ScaleCrop>
  <Company>Author-it Software Corporation Ltd.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NWPTRT064 Assess and improve sedimentation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2022-12-07T02:08:00Z</dcterms:created>
  <dcterms:modified xsi:type="dcterms:W3CDTF">2022-12-07T02:08:00Z</dcterms:modified>
</cp:coreProperties>
</file>