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288" w:rsidP="00AD0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NWPTRT064 Assess and improve sedimentation processes</w:t>
      </w:r>
      <w:r>
        <w:fldChar w:fldCharType="end"/>
      </w:r>
    </w:p>
    <w:p w:rsidR="00AD0288" w:rsidP="00AD0288">
      <w:pPr>
        <w:pStyle w:val="Version"/>
        <w:sectPr w:rsidSect="001669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931" w:rsidP="00166931">
      <w:pPr>
        <w:pStyle w:val="SuperHeading"/>
      </w:pPr>
      <w:r w:rsidRPr="00166931">
        <w:t>Assessment Requirements for NWPTRT064 Assess and improve sedimentation processes</w:t>
      </w:r>
    </w:p>
    <w:p w:rsidR="00000000" w:rsidRPr="00166931" w:rsidP="00166931">
      <w:pPr>
        <w:pStyle w:val="Heading1"/>
      </w:pPr>
      <w:bookmarkStart w:id="1" w:name="O_1122930"/>
      <w:bookmarkEnd w:id="1"/>
      <w:r w:rsidRPr="001669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9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31" w:rsidP="00166931">
            <w:pPr>
              <w:pStyle w:val="BodyText"/>
            </w:pPr>
            <w:r w:rsidRPr="00166931">
              <w:t>Release 1. This is the first release of this unit of competency in the NWP National Water Training Package.</w:t>
            </w:r>
          </w:p>
        </w:tc>
      </w:tr>
    </w:tbl>
    <w:p w:rsidR="00AD0288" w:rsidP="00166931">
      <w:pPr>
        <w:pStyle w:val="NoPaddingFontSize1"/>
      </w:pPr>
    </w:p>
    <w:p w:rsidR="00AD0288" w:rsidP="00166931">
      <w:pPr>
        <w:pStyle w:val="NoPaddingFontSize1"/>
      </w:pPr>
    </w:p>
    <w:p w:rsidR="00000000" w:rsidRPr="00166931" w:rsidP="00166931">
      <w:pPr>
        <w:pStyle w:val="Heading1"/>
      </w:pPr>
      <w:bookmarkStart w:id="2" w:name="O_1122931"/>
      <w:bookmarkEnd w:id="2"/>
      <w:r w:rsidRPr="0016693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9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31">
            <w:pPr>
              <w:pStyle w:val="BodyText"/>
              <w:rPr>
                <w:lang w:val="en-NZ"/>
              </w:rPr>
            </w:pPr>
            <w:r w:rsidRPr="0016693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1669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31" w:rsidP="00166931">
            <w:pPr>
              <w:pStyle w:val="ListBullet"/>
            </w:pPr>
            <w:r w:rsidRPr="00166931">
              <w:t>assessing fault reports and investigating t</w:t>
            </w:r>
            <w:r w:rsidRPr="00166931">
              <w:t>he current operational status of sedimentation and clarification plant components</w:t>
            </w:r>
          </w:p>
          <w:p w:rsidR="00000000" w:rsidRPr="00166931" w:rsidP="00166931">
            <w:pPr>
              <w:pStyle w:val="ListBullet"/>
            </w:pPr>
            <w:r w:rsidRPr="00166931">
              <w:t>conducting investigations and reporting on operational or control system problems including sedimentation and clarification inspection, sampling and testing</w:t>
            </w:r>
          </w:p>
          <w:p w:rsidR="00000000" w:rsidRPr="00166931" w:rsidP="00166931">
            <w:pPr>
              <w:pStyle w:val="ListBullet"/>
            </w:pPr>
            <w:r w:rsidRPr="00166931">
              <w:t>identifying and r</w:t>
            </w:r>
            <w:r w:rsidRPr="00166931">
              <w:t>esponding to risks and hazards</w:t>
            </w:r>
          </w:p>
          <w:p w:rsidR="00000000" w:rsidRPr="00166931" w:rsidP="00166931">
            <w:pPr>
              <w:pStyle w:val="ListBullet"/>
            </w:pPr>
            <w:r w:rsidRPr="00166931">
              <w:t>identifying data deficiencies and organising additional data collection through appropriate sampling and testing</w:t>
            </w:r>
          </w:p>
          <w:p w:rsidR="00000000" w:rsidRPr="00166931" w:rsidP="00166931">
            <w:pPr>
              <w:pStyle w:val="ListBullet"/>
            </w:pPr>
            <w:r w:rsidRPr="00166931">
              <w:t>interpreting a range of complex and technical documents including at least one of the following:</w:t>
            </w:r>
          </w:p>
          <w:p w:rsidR="00000000" w:rsidRPr="00166931" w:rsidP="00166931">
            <w:pPr>
              <w:pStyle w:val="ListBullet2"/>
            </w:pPr>
            <w:r w:rsidRPr="00166931">
              <w:t>codes of practice</w:t>
            </w:r>
          </w:p>
          <w:p w:rsidR="00000000" w:rsidRPr="00166931" w:rsidP="00166931">
            <w:pPr>
              <w:pStyle w:val="ListBullet2"/>
            </w:pPr>
            <w:r w:rsidRPr="00166931">
              <w:t>national and industry standards</w:t>
            </w:r>
          </w:p>
          <w:p w:rsidR="00000000" w:rsidRPr="00166931" w:rsidP="00166931">
            <w:pPr>
              <w:pStyle w:val="ListBullet2"/>
            </w:pPr>
            <w:r w:rsidRPr="00166931">
              <w:t>organisational policies</w:t>
            </w:r>
          </w:p>
          <w:p w:rsidR="00000000" w:rsidRPr="00166931" w:rsidP="00166931">
            <w:pPr>
              <w:pStyle w:val="ListBullet2"/>
            </w:pPr>
            <w:r w:rsidRPr="00166931">
              <w:t>regulatory, legislative, licensing and organisational requirements</w:t>
            </w:r>
          </w:p>
          <w:p w:rsidR="00000000" w:rsidRPr="00166931" w:rsidP="00166931">
            <w:pPr>
              <w:pStyle w:val="ListBullet2"/>
            </w:pPr>
            <w:r w:rsidRPr="00166931">
              <w:t>specifications</w:t>
            </w:r>
          </w:p>
          <w:p w:rsidR="00000000" w:rsidRPr="00166931" w:rsidP="00166931">
            <w:pPr>
              <w:pStyle w:val="ListBullet"/>
            </w:pPr>
            <w:r w:rsidRPr="00166931">
              <w:t>investigating current and potential chemical addition practices</w:t>
            </w:r>
          </w:p>
          <w:p w:rsidR="00000000" w:rsidRPr="00166931" w:rsidP="00166931">
            <w:pPr>
              <w:pStyle w:val="ListBullet"/>
            </w:pPr>
            <w:r w:rsidRPr="00166931">
              <w:t>operating a sedimentation process</w:t>
            </w:r>
          </w:p>
          <w:p w:rsidR="00000000" w:rsidRPr="00166931" w:rsidP="00166931">
            <w:pPr>
              <w:pStyle w:val="ListBullet"/>
            </w:pPr>
            <w:r w:rsidRPr="00166931">
              <w:t>p</w:t>
            </w:r>
            <w:r w:rsidRPr="00166931">
              <w:t>erforming calculations to provide data for the analysis and development of options and solutions, including at least one of:</w:t>
            </w:r>
          </w:p>
          <w:p w:rsidR="00000000" w:rsidRPr="00166931" w:rsidP="00166931">
            <w:pPr>
              <w:pStyle w:val="ListBullet2"/>
            </w:pPr>
            <w:r w:rsidRPr="00166931">
              <w:t>detention time</w:t>
            </w:r>
          </w:p>
          <w:p w:rsidR="00000000" w:rsidRPr="00166931" w:rsidP="00166931">
            <w:pPr>
              <w:pStyle w:val="ListBullet2"/>
            </w:pPr>
            <w:r w:rsidRPr="00166931">
              <w:t>surface loading rate</w:t>
            </w:r>
          </w:p>
          <w:p w:rsidR="00000000" w:rsidRPr="00166931" w:rsidP="00166931">
            <w:pPr>
              <w:pStyle w:val="ListBullet2"/>
            </w:pPr>
            <w:r w:rsidRPr="00166931">
              <w:t>upflow velocity</w:t>
            </w:r>
          </w:p>
          <w:p w:rsidR="00000000" w:rsidRPr="00166931" w:rsidP="00166931">
            <w:pPr>
              <w:pStyle w:val="ListBullet2"/>
            </w:pPr>
            <w:r w:rsidRPr="00166931">
              <w:t>weir loading rate</w:t>
            </w:r>
          </w:p>
          <w:p w:rsidR="00000000" w:rsidRPr="00166931" w:rsidP="00166931">
            <w:pPr>
              <w:pStyle w:val="ListBullet"/>
            </w:pPr>
            <w:r w:rsidRPr="00166931">
              <w:t>planning trials to test the performance of the determined s</w:t>
            </w:r>
            <w:r w:rsidRPr="00166931">
              <w:t>edimentation and clarification optimisation options and compiling recommendation reports</w:t>
            </w:r>
          </w:p>
          <w:p w:rsidR="00000000" w:rsidRPr="00166931" w:rsidP="00166931">
            <w:pPr>
              <w:pStyle w:val="ListBullet"/>
            </w:pPr>
            <w:r w:rsidRPr="00166931">
              <w:t>reviewing existing sedimentation and clarification process performance with reference to historical data, differences in incoming water quality and plant configuration</w:t>
            </w:r>
          </w:p>
        </w:tc>
      </w:tr>
    </w:tbl>
    <w:p w:rsidR="00000000" w:rsidRPr="00166931" w:rsidP="00166931">
      <w:pPr>
        <w:pStyle w:val="NoPaddingFontSize1"/>
      </w:pPr>
    </w:p>
    <w:p w:rsidR="00000000" w:rsidRPr="00166931" w:rsidP="00166931">
      <w:pPr>
        <w:pStyle w:val="AllowPageBreak"/>
      </w:pPr>
    </w:p>
    <w:p w:rsidR="00000000" w:rsidRPr="00166931" w:rsidP="00166931">
      <w:pPr>
        <w:pStyle w:val="Heading1"/>
      </w:pPr>
      <w:bookmarkStart w:id="3" w:name="O_1122932"/>
      <w:bookmarkEnd w:id="3"/>
      <w:r w:rsidRPr="0016693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9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31">
            <w:pPr>
              <w:pStyle w:val="BodyText"/>
              <w:rPr>
                <w:lang w:val="en-NZ"/>
              </w:rPr>
            </w:pPr>
            <w:r w:rsidRPr="0016693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1669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31" w:rsidP="00166931">
            <w:pPr>
              <w:pStyle w:val="ListBullet"/>
            </w:pPr>
            <w:r w:rsidRPr="00166931">
              <w:t>investigation procedures</w:t>
            </w:r>
          </w:p>
          <w:p w:rsidR="00000000" w:rsidRPr="00166931" w:rsidP="00166931">
            <w:pPr>
              <w:pStyle w:val="ListBullet"/>
            </w:pPr>
            <w:r w:rsidRPr="00166931">
              <w:t>polymers and weighting agent characteristics and applications</w:t>
            </w:r>
          </w:p>
          <w:p w:rsidR="00000000" w:rsidRPr="00166931" w:rsidP="00166931">
            <w:pPr>
              <w:pStyle w:val="ListBullet"/>
            </w:pPr>
            <w:r w:rsidRPr="00166931">
              <w:t>principles of sedimentation and clarification processes and asset operation</w:t>
            </w:r>
          </w:p>
          <w:p w:rsidR="00000000" w:rsidRPr="00166931" w:rsidP="00166931">
            <w:pPr>
              <w:pStyle w:val="ListBullet"/>
            </w:pPr>
            <w:r w:rsidRPr="00166931">
              <w:t>range of appropriate measuring and testing procedures</w:t>
            </w:r>
          </w:p>
          <w:p w:rsidR="00000000" w:rsidRPr="00166931" w:rsidP="00166931">
            <w:pPr>
              <w:pStyle w:val="ListBullet"/>
            </w:pPr>
            <w:r w:rsidRPr="00166931">
              <w:t>re-establishing and maintaining sludge blankets</w:t>
            </w:r>
          </w:p>
          <w:p w:rsidR="00000000" w:rsidRPr="00166931" w:rsidP="00166931">
            <w:pPr>
              <w:pStyle w:val="ListBullet"/>
            </w:pPr>
            <w:r w:rsidRPr="00166931">
              <w:t>relevant legisla</w:t>
            </w:r>
            <w:r w:rsidRPr="00166931">
              <w:t>tion, industry standards and workplace policies and procedures relating to the assessment and improvement of sedimentation processes</w:t>
            </w:r>
          </w:p>
          <w:p w:rsidR="00000000" w:rsidRPr="00166931" w:rsidP="00166931">
            <w:pPr>
              <w:pStyle w:val="ListBullet"/>
            </w:pPr>
            <w:r w:rsidRPr="00166931">
              <w:t>risk and hazard management principles relating to sedimentation and clarification systems</w:t>
            </w:r>
          </w:p>
          <w:p w:rsidR="00000000" w:rsidRPr="00166931" w:rsidP="00166931">
            <w:pPr>
              <w:pStyle w:val="ListBullet"/>
            </w:pPr>
            <w:r w:rsidRPr="00166931">
              <w:t>system layout</w:t>
            </w:r>
          </w:p>
          <w:p w:rsidR="00000000" w:rsidRPr="00166931" w:rsidP="00166931">
            <w:pPr>
              <w:pStyle w:val="ListBullet"/>
            </w:pPr>
            <w:r w:rsidRPr="00166931">
              <w:t>types of sedimentat</w:t>
            </w:r>
            <w:r w:rsidRPr="00166931">
              <w:t>ion and clarification processes</w:t>
            </w:r>
          </w:p>
          <w:p w:rsidR="00000000" w:rsidRPr="00166931" w:rsidP="00166931">
            <w:pPr>
              <w:pStyle w:val="ListBullet"/>
            </w:pPr>
            <w:r w:rsidRPr="00166931">
              <w:t>workplace reporting requirements</w:t>
            </w:r>
          </w:p>
        </w:tc>
      </w:tr>
    </w:tbl>
    <w:p w:rsidR="00000000" w:rsidRPr="00166931" w:rsidP="00166931">
      <w:pPr>
        <w:pStyle w:val="NoPaddingFontSize1"/>
      </w:pPr>
    </w:p>
    <w:p w:rsidR="00000000" w:rsidRPr="00166931" w:rsidP="00166931">
      <w:pPr>
        <w:pStyle w:val="AllowPageBreak"/>
      </w:pPr>
    </w:p>
    <w:p w:rsidR="00000000" w:rsidRPr="00166931" w:rsidP="00166931">
      <w:pPr>
        <w:pStyle w:val="Heading1"/>
      </w:pPr>
      <w:bookmarkStart w:id="4" w:name="O_1122933"/>
      <w:bookmarkEnd w:id="4"/>
      <w:r w:rsidRPr="0016693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9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31" w:rsidP="00166931">
            <w:pPr>
              <w:pStyle w:val="BodyText"/>
            </w:pPr>
            <w:r w:rsidRPr="00166931">
              <w:t xml:space="preserve">Assessors must hold credentials specified within the Standards for Registered Training Organisations current at the time of assessment. </w:t>
            </w:r>
          </w:p>
          <w:p w:rsidR="00000000" w:rsidRPr="00166931" w:rsidP="00166931">
            <w:pPr>
              <w:pStyle w:val="BodyText"/>
            </w:pPr>
            <w:r w:rsidRPr="0016693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66931" w:rsidP="00166931">
            <w:pPr>
              <w:pStyle w:val="BodyText"/>
            </w:pPr>
            <w:r w:rsidRPr="00166931">
              <w:t>Assessment must occur in workplace operational</w:t>
            </w:r>
            <w:r w:rsidRPr="0016693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166931" w:rsidP="00166931">
            <w:pPr>
              <w:pStyle w:val="BodyText"/>
            </w:pPr>
            <w:r w:rsidRPr="00166931">
              <w:t>Assessment processes and techniques must be appropriate to the language, l</w:t>
            </w:r>
            <w:r w:rsidRPr="00166931">
              <w:t>iteracy and numeracy requirements of the work being performed and the needs of the candidate.</w:t>
            </w:r>
          </w:p>
          <w:p w:rsidR="00000000" w:rsidRPr="00166931" w:rsidP="00166931">
            <w:pPr>
              <w:pStyle w:val="BodyText"/>
            </w:pPr>
            <w:r w:rsidRPr="00166931">
              <w:t>Resources for assessment must include access to:</w:t>
            </w:r>
          </w:p>
          <w:p w:rsidR="00000000" w:rsidRPr="00166931" w:rsidP="00166931">
            <w:pPr>
              <w:pStyle w:val="ListBullet"/>
            </w:pPr>
            <w:r w:rsidRPr="00166931">
              <w:t>relevant and appropriate materials, tools, equipment and personal protective equipment currently used in industr</w:t>
            </w:r>
            <w:r w:rsidRPr="00166931">
              <w:t>y</w:t>
            </w:r>
          </w:p>
          <w:p w:rsidR="00000000" w:rsidRPr="00166931" w:rsidP="00166931">
            <w:pPr>
              <w:pStyle w:val="ListBullet"/>
            </w:pPr>
            <w:r w:rsidRPr="00166931">
              <w:t>applicable documentation including legislation, regulations, codes of practice, workplace procedures and operation manuals.</w:t>
            </w:r>
          </w:p>
        </w:tc>
      </w:tr>
    </w:tbl>
    <w:p w:rsidR="00000000" w:rsidRPr="00166931" w:rsidP="00166931">
      <w:pPr>
        <w:pStyle w:val="NoPaddingFontSize1"/>
      </w:pPr>
    </w:p>
    <w:p w:rsidR="00000000" w:rsidRPr="00166931" w:rsidP="00166931">
      <w:pPr>
        <w:pStyle w:val="AllowPageBreak"/>
      </w:pPr>
    </w:p>
    <w:p w:rsidR="00000000" w:rsidRPr="00166931" w:rsidP="00166931">
      <w:pPr>
        <w:pStyle w:val="Heading1"/>
      </w:pPr>
      <w:bookmarkStart w:id="5" w:name="O_1122936"/>
      <w:bookmarkEnd w:id="5"/>
      <w:r w:rsidRPr="00166931">
        <w:t>Links</w:t>
      </w:r>
    </w:p>
    <w:p w:rsidR="00000000" w:rsidRPr="00166931" w:rsidP="00AD0288">
      <w:pPr>
        <w:pStyle w:val="BodyText"/>
      </w:pPr>
      <w:r w:rsidRPr="001669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1415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66931" w:rsidP="00166931"/>
    <w:sectPr w:rsidSect="001669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31" w:rsidRPr="00AD0288" w:rsidP="00AD0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88" w:rsidP="001669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0288" w:rsidP="001669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0288" w:rsidP="001669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931" w:rsidRPr="00AD0288" w:rsidP="00AD0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88" w:rsidRPr="002D2AF8" w:rsidP="001669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NWPTRT064 Assess and improve sedimentation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D0288" w:rsidP="001669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70FA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AAC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06C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9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9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9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9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9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9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9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9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9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9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931"/>
  </w:style>
  <w:style w:type="character" w:customStyle="1" w:styleId="Heading1Char">
    <w:name w:val="Heading 1 Char"/>
    <w:basedOn w:val="DefaultParagraphFont"/>
    <w:link w:val="Heading1"/>
    <w:rsid w:val="001669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9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9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9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69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69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9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69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9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9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9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9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9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9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9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9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9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9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9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9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9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9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9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6931"/>
    <w:rPr>
      <w:b/>
      <w:spacing w:val="0"/>
    </w:rPr>
  </w:style>
  <w:style w:type="paragraph" w:customStyle="1" w:styleId="SuperTitle">
    <w:name w:val="SuperTitle"/>
    <w:basedOn w:val="Title"/>
    <w:rsid w:val="001669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9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9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9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9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9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9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9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9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9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9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9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931"/>
    <w:rPr>
      <w:i/>
    </w:rPr>
  </w:style>
  <w:style w:type="paragraph" w:styleId="Caption">
    <w:name w:val="caption"/>
    <w:basedOn w:val="BodyText"/>
    <w:next w:val="Normal"/>
    <w:qFormat/>
    <w:rsid w:val="001669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9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9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931"/>
  </w:style>
  <w:style w:type="paragraph" w:styleId="TableofFigures">
    <w:name w:val="table of figures"/>
    <w:basedOn w:val="Normal"/>
    <w:next w:val="Normal"/>
    <w:semiHidden/>
    <w:rsid w:val="001669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9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931"/>
    <w:rPr>
      <w:rFonts w:ascii="Wingdings" w:hAnsi="Wingdings"/>
    </w:rPr>
  </w:style>
  <w:style w:type="paragraph" w:customStyle="1" w:styleId="TableHeading">
    <w:name w:val="Table Heading"/>
    <w:basedOn w:val="HeadingBase"/>
    <w:rsid w:val="001669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931"/>
    <w:rPr>
      <w:color w:val="0033CC"/>
      <w:u w:val="none"/>
    </w:rPr>
  </w:style>
  <w:style w:type="paragraph" w:customStyle="1" w:styleId="BodyTextRight">
    <w:name w:val="Body Text Right"/>
    <w:basedOn w:val="BodyText"/>
    <w:rsid w:val="001669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9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9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9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9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9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931"/>
    <w:rPr>
      <w:sz w:val="32"/>
    </w:rPr>
  </w:style>
  <w:style w:type="paragraph" w:customStyle="1" w:styleId="HeadingProcedure">
    <w:name w:val="Heading Procedure"/>
    <w:basedOn w:val="HeadingBase"/>
    <w:next w:val="Normal"/>
    <w:rsid w:val="001669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931"/>
    <w:pPr>
      <w:spacing w:before="60" w:after="60"/>
    </w:pPr>
  </w:style>
  <w:style w:type="paragraph" w:styleId="ListContinue">
    <w:name w:val="List Continue"/>
    <w:basedOn w:val="List"/>
    <w:rsid w:val="00166931"/>
    <w:pPr>
      <w:ind w:firstLine="0"/>
    </w:pPr>
  </w:style>
  <w:style w:type="paragraph" w:customStyle="1" w:styleId="ListNote">
    <w:name w:val="List Note"/>
    <w:basedOn w:val="List"/>
    <w:rsid w:val="001669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9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9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931"/>
    <w:rPr>
      <w:rFonts w:ascii="Courier New" w:hAnsi="Courier New"/>
    </w:rPr>
  </w:style>
  <w:style w:type="paragraph" w:customStyle="1" w:styleId="NoteBullet">
    <w:name w:val="Note Bullet"/>
    <w:basedOn w:val="Note"/>
    <w:rsid w:val="001669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9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9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9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9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9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9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931"/>
    <w:rPr>
      <w:b/>
      <w:smallCaps/>
    </w:rPr>
  </w:style>
  <w:style w:type="paragraph" w:customStyle="1" w:styleId="TableListNumber">
    <w:name w:val="Table List Number"/>
    <w:basedOn w:val="ListNumber"/>
    <w:rsid w:val="001669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9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931"/>
    <w:pPr>
      <w:numPr>
        <w:numId w:val="9"/>
      </w:numPr>
    </w:pPr>
  </w:style>
  <w:style w:type="paragraph" w:customStyle="1" w:styleId="ListAlpha2">
    <w:name w:val="List Alpha 2"/>
    <w:basedOn w:val="List2"/>
    <w:rsid w:val="00166931"/>
    <w:pPr>
      <w:numPr>
        <w:numId w:val="8"/>
      </w:numPr>
    </w:pPr>
  </w:style>
  <w:style w:type="paragraph" w:styleId="List2">
    <w:name w:val="List 2"/>
    <w:basedOn w:val="BodyText"/>
    <w:rsid w:val="001669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9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9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9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9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9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931"/>
    <w:pPr>
      <w:numPr>
        <w:numId w:val="4"/>
      </w:numPr>
    </w:pPr>
  </w:style>
  <w:style w:type="paragraph" w:styleId="ListContinue2">
    <w:name w:val="List Continue 2"/>
    <w:basedOn w:val="List2"/>
    <w:rsid w:val="00166931"/>
    <w:pPr>
      <w:ind w:firstLine="0"/>
    </w:pPr>
  </w:style>
  <w:style w:type="paragraph" w:styleId="ListContinue3">
    <w:name w:val="List Continue 3"/>
    <w:basedOn w:val="List3"/>
    <w:rsid w:val="00166931"/>
    <w:pPr>
      <w:ind w:left="1021" w:firstLine="0"/>
    </w:pPr>
  </w:style>
  <w:style w:type="paragraph" w:styleId="ListContinue4">
    <w:name w:val="List Continue 4"/>
    <w:basedOn w:val="List4"/>
    <w:rsid w:val="00166931"/>
    <w:pPr>
      <w:ind w:firstLine="0"/>
    </w:pPr>
  </w:style>
  <w:style w:type="paragraph" w:styleId="ListContinue5">
    <w:name w:val="List Continue 5"/>
    <w:basedOn w:val="List5"/>
    <w:rsid w:val="00166931"/>
    <w:pPr>
      <w:ind w:firstLine="0"/>
    </w:pPr>
  </w:style>
  <w:style w:type="paragraph" w:styleId="ListNumber3">
    <w:name w:val="List Number 3"/>
    <w:basedOn w:val="List3"/>
    <w:rsid w:val="00166931"/>
    <w:pPr>
      <w:numPr>
        <w:numId w:val="5"/>
      </w:numPr>
    </w:pPr>
  </w:style>
  <w:style w:type="paragraph" w:styleId="ListNumber4">
    <w:name w:val="List Number 4"/>
    <w:basedOn w:val="List4"/>
    <w:rsid w:val="00166931"/>
    <w:pPr>
      <w:numPr>
        <w:numId w:val="6"/>
      </w:numPr>
    </w:pPr>
  </w:style>
  <w:style w:type="paragraph" w:styleId="ListNumber5">
    <w:name w:val="List Number 5"/>
    <w:basedOn w:val="List5"/>
    <w:rsid w:val="00166931"/>
    <w:pPr>
      <w:numPr>
        <w:numId w:val="7"/>
      </w:numPr>
    </w:pPr>
  </w:style>
  <w:style w:type="paragraph" w:styleId="BlockText">
    <w:name w:val="Block Text"/>
    <w:basedOn w:val="Normal"/>
    <w:rsid w:val="001669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9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931"/>
    <w:rPr>
      <w:sz w:val="16"/>
      <w:vertAlign w:val="superscript"/>
    </w:rPr>
  </w:style>
  <w:style w:type="character" w:customStyle="1" w:styleId="Symbols">
    <w:name w:val="Symbols"/>
    <w:basedOn w:val="DefaultParagraphFont"/>
    <w:rsid w:val="00166931"/>
    <w:rPr>
      <w:rFonts w:ascii="Symbol" w:hAnsi="Symbol"/>
    </w:rPr>
  </w:style>
  <w:style w:type="character" w:customStyle="1" w:styleId="MenuOptions">
    <w:name w:val="Menu Options"/>
    <w:basedOn w:val="DefaultParagraphFont"/>
    <w:rsid w:val="001669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931"/>
    <w:rPr>
      <w:b/>
    </w:rPr>
  </w:style>
  <w:style w:type="character" w:customStyle="1" w:styleId="Underlined">
    <w:name w:val="Underlined"/>
    <w:basedOn w:val="DefaultParagraphFont"/>
    <w:rsid w:val="00166931"/>
    <w:rPr>
      <w:u w:val="single"/>
    </w:rPr>
  </w:style>
  <w:style w:type="paragraph" w:customStyle="1" w:styleId="TableBodyTextRight">
    <w:name w:val="Table Body Text Right"/>
    <w:basedOn w:val="TableBodyText"/>
    <w:rsid w:val="001669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931"/>
    <w:rPr>
      <w:sz w:val="18"/>
    </w:rPr>
  </w:style>
  <w:style w:type="paragraph" w:customStyle="1" w:styleId="BodySmallRight">
    <w:name w:val="Body Small Right"/>
    <w:basedOn w:val="BodyTextRight"/>
    <w:rsid w:val="00166931"/>
    <w:rPr>
      <w:sz w:val="18"/>
      <w:szCs w:val="18"/>
    </w:rPr>
  </w:style>
  <w:style w:type="paragraph" w:customStyle="1" w:styleId="MarginEdition">
    <w:name w:val="Margin Edition"/>
    <w:basedOn w:val="MarginNote"/>
    <w:rsid w:val="001669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931"/>
    <w:rPr>
      <w:sz w:val="2"/>
      <w:szCs w:val="2"/>
    </w:rPr>
  </w:style>
  <w:style w:type="character" w:customStyle="1" w:styleId="Small">
    <w:name w:val="Small"/>
    <w:basedOn w:val="DefaultParagraphFont"/>
    <w:rsid w:val="00166931"/>
    <w:rPr>
      <w:sz w:val="16"/>
    </w:rPr>
  </w:style>
  <w:style w:type="paragraph" w:customStyle="1" w:styleId="WideTable">
    <w:name w:val="Wide Table"/>
    <w:basedOn w:val="Normal"/>
    <w:rsid w:val="001669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931"/>
  </w:style>
  <w:style w:type="paragraph" w:styleId="Quote">
    <w:name w:val="Quote"/>
    <w:basedOn w:val="Heading1"/>
    <w:link w:val="QuoteChar"/>
    <w:qFormat/>
    <w:rsid w:val="001669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9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931"/>
    <w:pPr>
      <w:pageBreakBefore/>
    </w:pPr>
  </w:style>
  <w:style w:type="paragraph" w:customStyle="1" w:styleId="Border">
    <w:name w:val="Border"/>
    <w:basedOn w:val="Normal"/>
    <w:qFormat/>
    <w:rsid w:val="001669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9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9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9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9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9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9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9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9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931"/>
    <w:rPr>
      <w:u w:val="single"/>
    </w:rPr>
  </w:style>
  <w:style w:type="character" w:customStyle="1" w:styleId="BoldandItalics">
    <w:name w:val="Bold and Italics"/>
    <w:qFormat/>
    <w:rsid w:val="00166931"/>
    <w:rPr>
      <w:b/>
      <w:i/>
      <w:u w:val="none"/>
    </w:rPr>
  </w:style>
  <w:style w:type="paragraph" w:styleId="BalloonText">
    <w:name w:val="Balloon Text"/>
    <w:basedOn w:val="Normal"/>
    <w:link w:val="BalloonTextChar"/>
    <w:rsid w:val="001669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9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9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9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9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931"/>
    <w:pPr>
      <w:spacing w:before="0" w:after="0"/>
    </w:pPr>
  </w:style>
  <w:style w:type="paragraph" w:customStyle="1" w:styleId="BodyTextBold">
    <w:name w:val="Body Text Bold"/>
    <w:basedOn w:val="BodyText"/>
    <w:qFormat/>
    <w:rsid w:val="00166931"/>
    <w:rPr>
      <w:b/>
    </w:rPr>
  </w:style>
  <w:style w:type="character" w:styleId="Hyperlink">
    <w:name w:val="Hyperlink"/>
    <w:basedOn w:val="DefaultParagraphFont"/>
    <w:uiPriority w:val="99"/>
    <w:unhideWhenUsed/>
    <w:rsid w:val="00AD02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3503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NWPTRT064 Assess and improve sedimentation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