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44F" w:rsidP="00AF6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NWPTRT063 Assess and improve membrane filters</w:t>
      </w:r>
      <w:r>
        <w:fldChar w:fldCharType="end"/>
      </w:r>
    </w:p>
    <w:p w:rsidR="00AF644F" w:rsidP="00AF644F">
      <w:pPr>
        <w:pStyle w:val="Version"/>
        <w:sectPr w:rsidSect="00ED6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7E5" w:rsidP="00ED67E5">
      <w:pPr>
        <w:pStyle w:val="SuperHeading"/>
      </w:pPr>
      <w:r w:rsidRPr="00ED67E5">
        <w:t>NWPTRT063 Assess and improve membrane filters</w:t>
      </w:r>
    </w:p>
    <w:p w:rsidR="00000000" w:rsidRPr="00ED67E5" w:rsidP="00ED67E5">
      <w:pPr>
        <w:pStyle w:val="Heading1"/>
      </w:pPr>
      <w:bookmarkStart w:id="1" w:name="O_1122901"/>
      <w:bookmarkEnd w:id="1"/>
      <w:r w:rsidRPr="00ED67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Release 1. This is the first release of this unit of competency in the NWP - National Water Training Package.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2" w:name="O_1122902"/>
      <w:bookmarkEnd w:id="2"/>
      <w:r w:rsidRPr="00ED67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This unit involves the skills and knowledge required to assess and improve membran</w:t>
            </w:r>
            <w:r w:rsidRPr="00ED67E5">
              <w:t>e filters.</w:t>
            </w:r>
          </w:p>
          <w:p w:rsidR="00000000" w:rsidRPr="00ED67E5" w:rsidP="00ED67E5">
            <w:pPr>
              <w:pStyle w:val="BodyText"/>
            </w:pPr>
            <w:r w:rsidRPr="00ED67E5">
              <w:t>It includes evaluating membrane filter process performance, investigating membrane filter plant configuration and options for process optimisation. It also includes developing and recording a plan for process optimisation.</w:t>
            </w:r>
          </w:p>
          <w:p w:rsidR="00000000" w:rsidRPr="00ED67E5" w:rsidP="00ED67E5">
            <w:pPr>
              <w:pStyle w:val="BodyText"/>
            </w:pPr>
            <w:r w:rsidRPr="00ED67E5">
              <w:t>This unit applies to t</w:t>
            </w:r>
            <w:r w:rsidRPr="00ED67E5">
              <w:t>hose working as technical staff with a responsibility for optimising chemical addition processes in water treatment plants and processes. Those undertaking this unit would work autonomously, usually with supervisory responsibilities, while performing compl</w:t>
            </w:r>
            <w:r w:rsidRPr="00ED67E5">
              <w:t>ex tasks in a range of contexts.</w:t>
            </w:r>
          </w:p>
          <w:p w:rsidR="00000000" w:rsidRPr="00ED67E5" w:rsidP="00ED67E5">
            <w:pPr>
              <w:pStyle w:val="BodyText"/>
            </w:pPr>
            <w:r w:rsidRPr="00ED67E5">
              <w:t>No licensing, legislative or certification requirements apply to this unit at the time of publication.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3" w:name="O_1122903"/>
      <w:bookmarkEnd w:id="3"/>
      <w:r w:rsidRPr="00ED67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Not applicable.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4" w:name="O_1122904"/>
      <w:bookmarkEnd w:id="4"/>
      <w:r w:rsidRPr="00ED67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Treatment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5" w:name="O_1122905"/>
      <w:bookmarkEnd w:id="5"/>
      <w:r w:rsidRPr="00ED67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Not applicable.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6" w:name="O_1122906"/>
      <w:bookmarkEnd w:id="6"/>
      <w:r w:rsidRPr="00ED67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PERFORMANCE CRITERIA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Performance criteria describe the performance needed to demonstrate achievement of the element.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Evaluate membrane filter processes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Review existing process performance and maintenance data against relevant organisational and legislative requirements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Identify the impact of changing raw or influent water quality on membrane processes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Identify any additional sampling and testing required for valid evaluation of current process performance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Investigate membrane filter plant configuration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Review existing fault reports and other plant asset information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Investigate the operational status of plant components with reference to manufacturer and plant design specifications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Contribute to plant configuration investigations to iden</w:t>
            </w:r>
            <w:r w:rsidRPr="00ED67E5">
              <w:t>tify potential operational improvements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Identify hazards, assess risks and control measures according to workplace procedures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Investigate options for membrane process optimisation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Review current membrane processes with reference to organisational protocol to identify potential deficiencies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Identify and investigate new or additional chemicals and related dosing options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t>Plan a trial to test the performance of the determined optimisation options</w:t>
            </w:r>
          </w:p>
        </w:tc>
      </w:tr>
      <w:tr w:rsidTr="00ED67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E5">
            <w:pPr>
              <w:pStyle w:val="BodyText"/>
              <w:rPr>
                <w:lang w:val="en-NZ"/>
              </w:rPr>
            </w:pPr>
            <w:r w:rsidRPr="00ED67E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Compile report with recommendations on optimisation options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7" w:name="O_1122907"/>
      <w:bookmarkEnd w:id="7"/>
      <w:r w:rsidRPr="00ED67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Foundation skills essential to pe</w:t>
            </w:r>
            <w:r w:rsidRPr="00ED67E5">
              <w:t>rformance are explicit in the performance criteria of this unit of competency.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8" w:name="O_1122908"/>
      <w:bookmarkEnd w:id="8"/>
      <w:r w:rsidRPr="00ED67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Range is restricted to essential operating conditions and any other variables essential to the work environment.</w:t>
            </w:r>
          </w:p>
          <w:p w:rsidR="00000000" w:rsidRPr="00ED67E5" w:rsidP="00ED67E5">
            <w:pPr>
              <w:pStyle w:val="BodyText"/>
            </w:pPr>
            <w:r w:rsidRPr="00ED67E5">
              <w:t>Non-essential conditio</w:t>
            </w:r>
            <w:r w:rsidRPr="00ED67E5">
              <w:t>ns may be found in the NWP - National Water Training Package Companion Volume Implementation Guide.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9" w:name="O_1122909"/>
      <w:bookmarkEnd w:id="9"/>
      <w:r w:rsidRPr="00ED67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E5" w:rsidP="00ED67E5">
            <w:pPr>
              <w:pStyle w:val="BodyText"/>
            </w:pPr>
            <w:r w:rsidRPr="00ED67E5">
              <w:t>This is a new unit. No equivalent unit.</w:t>
            </w:r>
          </w:p>
        </w:tc>
      </w:tr>
    </w:tbl>
    <w:p w:rsidR="00AF644F" w:rsidP="00ED67E5">
      <w:pPr>
        <w:pStyle w:val="NoPaddingFontSize1"/>
      </w:pPr>
    </w:p>
    <w:p w:rsidR="00AF644F" w:rsidP="00ED67E5">
      <w:pPr>
        <w:pStyle w:val="NoPaddingFontSize1"/>
      </w:pPr>
    </w:p>
    <w:p w:rsidR="00000000" w:rsidRPr="00ED67E5" w:rsidP="00ED67E5">
      <w:pPr>
        <w:pStyle w:val="Heading1"/>
      </w:pPr>
      <w:bookmarkStart w:id="10" w:name="O_1122916"/>
      <w:bookmarkEnd w:id="10"/>
      <w:r w:rsidRPr="00ED67E5">
        <w:t>Links</w:t>
      </w:r>
    </w:p>
    <w:p w:rsidR="00000000" w:rsidRPr="00ED67E5" w:rsidP="00AF644F">
      <w:pPr>
        <w:pStyle w:val="BodyText"/>
      </w:pPr>
      <w:r w:rsidRPr="00ED6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713E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D67E5" w:rsidP="00ED67E5"/>
    <w:sectPr w:rsidSect="00ED6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E5" w:rsidRPr="00AF644F" w:rsidP="00AF6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44F" w:rsidP="00ED6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44F" w:rsidP="00ED6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644F" w:rsidP="00ED6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7E5" w:rsidRPr="00AF644F" w:rsidP="00AF6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44F" w:rsidRPr="002D2AF8" w:rsidP="00ED6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NWPTRT063 Assess and improve membrane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F644F" w:rsidP="00ED6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7E5"/>
  </w:style>
  <w:style w:type="character" w:customStyle="1" w:styleId="Heading1Char">
    <w:name w:val="Heading 1 Char"/>
    <w:basedOn w:val="DefaultParagraphFont"/>
    <w:link w:val="Heading1"/>
    <w:rsid w:val="00ED6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7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D67E5"/>
    <w:rPr>
      <w:b/>
      <w:spacing w:val="0"/>
    </w:rPr>
  </w:style>
  <w:style w:type="paragraph" w:customStyle="1" w:styleId="SuperHeading">
    <w:name w:val="SuperHeading"/>
    <w:basedOn w:val="Normal"/>
    <w:rsid w:val="00ED6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6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7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67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6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7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7E5"/>
    <w:rPr>
      <w:i/>
    </w:rPr>
  </w:style>
  <w:style w:type="paragraph" w:styleId="Caption">
    <w:name w:val="caption"/>
    <w:basedOn w:val="BodyText"/>
    <w:next w:val="Normal"/>
    <w:qFormat/>
    <w:rsid w:val="00ED6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7E5"/>
  </w:style>
  <w:style w:type="paragraph" w:styleId="TableofFigures">
    <w:name w:val="table of figures"/>
    <w:basedOn w:val="Normal"/>
    <w:next w:val="Normal"/>
    <w:semiHidden/>
    <w:rsid w:val="00ED6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7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67E5"/>
    <w:rPr>
      <w:rFonts w:ascii="Wingdings" w:hAnsi="Wingdings"/>
    </w:rPr>
  </w:style>
  <w:style w:type="paragraph" w:customStyle="1" w:styleId="TableHeading">
    <w:name w:val="Table Heading"/>
    <w:basedOn w:val="HeadingBase"/>
    <w:rsid w:val="00ED6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7E5"/>
    <w:rPr>
      <w:color w:val="0033CC"/>
      <w:u w:val="none"/>
    </w:rPr>
  </w:style>
  <w:style w:type="paragraph" w:customStyle="1" w:styleId="BodyTextRight">
    <w:name w:val="Body Text Right"/>
    <w:basedOn w:val="BodyText"/>
    <w:rsid w:val="00ED6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7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7E5"/>
    <w:rPr>
      <w:sz w:val="32"/>
    </w:rPr>
  </w:style>
  <w:style w:type="paragraph" w:customStyle="1" w:styleId="HeadingProcedure">
    <w:name w:val="Heading Procedure"/>
    <w:basedOn w:val="HeadingBase"/>
    <w:next w:val="Normal"/>
    <w:rsid w:val="00ED6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7E5"/>
    <w:pPr>
      <w:spacing w:before="60" w:after="60"/>
    </w:pPr>
  </w:style>
  <w:style w:type="paragraph" w:styleId="ListContinue">
    <w:name w:val="List Continue"/>
    <w:basedOn w:val="List"/>
    <w:rsid w:val="00ED67E5"/>
    <w:pPr>
      <w:ind w:firstLine="0"/>
    </w:pPr>
  </w:style>
  <w:style w:type="paragraph" w:customStyle="1" w:styleId="ListNote">
    <w:name w:val="List Note"/>
    <w:basedOn w:val="List"/>
    <w:rsid w:val="00ED6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7E5"/>
    <w:rPr>
      <w:rFonts w:ascii="Courier New" w:hAnsi="Courier New"/>
    </w:rPr>
  </w:style>
  <w:style w:type="paragraph" w:customStyle="1" w:styleId="NoteBullet">
    <w:name w:val="Note Bullet"/>
    <w:basedOn w:val="Note"/>
    <w:rsid w:val="00ED6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7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6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7E5"/>
    <w:rPr>
      <w:b/>
      <w:smallCaps/>
    </w:rPr>
  </w:style>
  <w:style w:type="paragraph" w:customStyle="1" w:styleId="TableListNumber">
    <w:name w:val="Table List Number"/>
    <w:basedOn w:val="ListNumber"/>
    <w:rsid w:val="00ED6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7E5"/>
    <w:pPr>
      <w:numPr>
        <w:numId w:val="7"/>
      </w:numPr>
    </w:pPr>
  </w:style>
  <w:style w:type="paragraph" w:customStyle="1" w:styleId="ListAlpha2">
    <w:name w:val="List Alpha 2"/>
    <w:basedOn w:val="List2"/>
    <w:rsid w:val="00ED67E5"/>
    <w:pPr>
      <w:numPr>
        <w:numId w:val="6"/>
      </w:numPr>
    </w:pPr>
  </w:style>
  <w:style w:type="paragraph" w:styleId="List2">
    <w:name w:val="List 2"/>
    <w:basedOn w:val="BodyText"/>
    <w:rsid w:val="00ED6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7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7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67E5"/>
    <w:pPr>
      <w:numPr>
        <w:numId w:val="2"/>
      </w:numPr>
    </w:pPr>
  </w:style>
  <w:style w:type="paragraph" w:styleId="ListContinue2">
    <w:name w:val="List Continue 2"/>
    <w:basedOn w:val="List2"/>
    <w:rsid w:val="00ED67E5"/>
    <w:pPr>
      <w:ind w:firstLine="0"/>
    </w:pPr>
  </w:style>
  <w:style w:type="paragraph" w:styleId="ListContinue3">
    <w:name w:val="List Continue 3"/>
    <w:basedOn w:val="List3"/>
    <w:rsid w:val="00ED67E5"/>
    <w:pPr>
      <w:ind w:left="1021" w:firstLine="0"/>
    </w:pPr>
  </w:style>
  <w:style w:type="paragraph" w:styleId="ListContinue4">
    <w:name w:val="List Continue 4"/>
    <w:basedOn w:val="List4"/>
    <w:rsid w:val="00ED67E5"/>
    <w:pPr>
      <w:ind w:firstLine="0"/>
    </w:pPr>
  </w:style>
  <w:style w:type="paragraph" w:styleId="ListContinue5">
    <w:name w:val="List Continue 5"/>
    <w:basedOn w:val="List5"/>
    <w:rsid w:val="00ED67E5"/>
    <w:pPr>
      <w:ind w:firstLine="0"/>
    </w:pPr>
  </w:style>
  <w:style w:type="paragraph" w:styleId="ListNumber3">
    <w:name w:val="List Number 3"/>
    <w:basedOn w:val="List3"/>
    <w:rsid w:val="00ED67E5"/>
    <w:pPr>
      <w:numPr>
        <w:numId w:val="3"/>
      </w:numPr>
    </w:pPr>
  </w:style>
  <w:style w:type="paragraph" w:styleId="ListNumber4">
    <w:name w:val="List Number 4"/>
    <w:basedOn w:val="List4"/>
    <w:rsid w:val="00ED67E5"/>
    <w:pPr>
      <w:numPr>
        <w:numId w:val="4"/>
      </w:numPr>
    </w:pPr>
  </w:style>
  <w:style w:type="paragraph" w:styleId="ListNumber5">
    <w:name w:val="List Number 5"/>
    <w:basedOn w:val="List5"/>
    <w:rsid w:val="00ED67E5"/>
    <w:pPr>
      <w:numPr>
        <w:numId w:val="5"/>
      </w:numPr>
    </w:pPr>
  </w:style>
  <w:style w:type="paragraph" w:styleId="BlockText">
    <w:name w:val="Block Text"/>
    <w:basedOn w:val="Normal"/>
    <w:rsid w:val="00ED6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7E5"/>
    <w:rPr>
      <w:sz w:val="16"/>
      <w:vertAlign w:val="superscript"/>
    </w:rPr>
  </w:style>
  <w:style w:type="character" w:customStyle="1" w:styleId="Symbols">
    <w:name w:val="Symbols"/>
    <w:basedOn w:val="DefaultParagraphFont"/>
    <w:rsid w:val="00ED67E5"/>
    <w:rPr>
      <w:rFonts w:ascii="Symbol" w:hAnsi="Symbol"/>
    </w:rPr>
  </w:style>
  <w:style w:type="character" w:customStyle="1" w:styleId="MenuOptions">
    <w:name w:val="Menu Options"/>
    <w:basedOn w:val="DefaultParagraphFont"/>
    <w:rsid w:val="00ED6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7E5"/>
    <w:rPr>
      <w:b/>
    </w:rPr>
  </w:style>
  <w:style w:type="character" w:customStyle="1" w:styleId="Underlined">
    <w:name w:val="Underlined"/>
    <w:basedOn w:val="DefaultParagraphFont"/>
    <w:rsid w:val="00ED67E5"/>
    <w:rPr>
      <w:u w:val="single"/>
    </w:rPr>
  </w:style>
  <w:style w:type="paragraph" w:customStyle="1" w:styleId="TableBodyTextRight">
    <w:name w:val="Table Body Text Right"/>
    <w:basedOn w:val="TableBodyText"/>
    <w:rsid w:val="00ED6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7E5"/>
    <w:rPr>
      <w:sz w:val="18"/>
    </w:rPr>
  </w:style>
  <w:style w:type="paragraph" w:customStyle="1" w:styleId="BodySmallRight">
    <w:name w:val="Body Small Right"/>
    <w:basedOn w:val="BodyTextRight"/>
    <w:rsid w:val="00ED67E5"/>
    <w:rPr>
      <w:sz w:val="18"/>
      <w:szCs w:val="18"/>
    </w:rPr>
  </w:style>
  <w:style w:type="paragraph" w:customStyle="1" w:styleId="MarginEdition">
    <w:name w:val="Margin Edition"/>
    <w:basedOn w:val="MarginNote"/>
    <w:rsid w:val="00ED6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7E5"/>
    <w:rPr>
      <w:sz w:val="2"/>
      <w:szCs w:val="2"/>
    </w:rPr>
  </w:style>
  <w:style w:type="character" w:customStyle="1" w:styleId="Small">
    <w:name w:val="Small"/>
    <w:basedOn w:val="DefaultParagraphFont"/>
    <w:rsid w:val="00ED67E5"/>
    <w:rPr>
      <w:sz w:val="16"/>
    </w:rPr>
  </w:style>
  <w:style w:type="paragraph" w:customStyle="1" w:styleId="WideTable">
    <w:name w:val="Wide Table"/>
    <w:basedOn w:val="Normal"/>
    <w:rsid w:val="00ED6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7E5"/>
  </w:style>
  <w:style w:type="paragraph" w:styleId="Quote">
    <w:name w:val="Quote"/>
    <w:basedOn w:val="Heading1"/>
    <w:link w:val="QuoteChar"/>
    <w:qFormat/>
    <w:rsid w:val="00ED6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7E5"/>
    <w:pPr>
      <w:pageBreakBefore/>
    </w:pPr>
  </w:style>
  <w:style w:type="paragraph" w:customStyle="1" w:styleId="Border">
    <w:name w:val="Border"/>
    <w:basedOn w:val="Normal"/>
    <w:qFormat/>
    <w:rsid w:val="00ED6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7E5"/>
    <w:rPr>
      <w:u w:val="single"/>
    </w:rPr>
  </w:style>
  <w:style w:type="character" w:customStyle="1" w:styleId="BoldandItalics">
    <w:name w:val="Bold and Italics"/>
    <w:qFormat/>
    <w:rsid w:val="00ED67E5"/>
    <w:rPr>
      <w:b/>
      <w:i/>
      <w:u w:val="none"/>
    </w:rPr>
  </w:style>
  <w:style w:type="paragraph" w:styleId="BalloonText">
    <w:name w:val="Balloon Text"/>
    <w:basedOn w:val="Normal"/>
    <w:link w:val="BalloonTextChar"/>
    <w:rsid w:val="00ED6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7E5"/>
    <w:pPr>
      <w:spacing w:before="0" w:after="0"/>
    </w:pPr>
  </w:style>
  <w:style w:type="paragraph" w:customStyle="1" w:styleId="BodyTextBold">
    <w:name w:val="Body Text Bold"/>
    <w:basedOn w:val="BodyText"/>
    <w:qFormat/>
    <w:rsid w:val="00ED67E5"/>
    <w:rPr>
      <w:b/>
    </w:rPr>
  </w:style>
  <w:style w:type="character" w:styleId="Hyperlink">
    <w:name w:val="Hyperlink"/>
    <w:basedOn w:val="DefaultParagraphFont"/>
    <w:uiPriority w:val="99"/>
    <w:unhideWhenUsed/>
    <w:rsid w:val="00AF6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2889</Characters>
  <Application>Microsoft Office Word</Application>
  <DocSecurity>0</DocSecurity>
  <Lines>137</Lines>
  <Paragraphs>74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NWPTRT063 Assess and improve membrane filters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2022-12-07T02:07:00Z</dcterms:created>
  <dcterms:modified xsi:type="dcterms:W3CDTF">2022-12-07T02:07:00Z</dcterms:modified>
</cp:coreProperties>
</file>