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A91" w:rsidP="003F2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NWPTRT063 Assess and improve membrane filters</w:t>
      </w:r>
      <w:r>
        <w:fldChar w:fldCharType="end"/>
      </w:r>
    </w:p>
    <w:p w:rsidR="003F2A91" w:rsidP="003F2A91">
      <w:pPr>
        <w:pStyle w:val="Version"/>
        <w:sectPr w:rsidSect="00002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E94" w:rsidP="00002E94">
      <w:pPr>
        <w:pStyle w:val="SuperHeading"/>
      </w:pPr>
      <w:r w:rsidRPr="00002E94">
        <w:t>NWPTRT063 Assess and improve membrane filters</w:t>
      </w:r>
    </w:p>
    <w:p w:rsidR="00000000" w:rsidRPr="00002E94" w:rsidP="00002E94">
      <w:pPr>
        <w:pStyle w:val="Heading1"/>
      </w:pPr>
      <w:bookmarkStart w:id="1" w:name="O_1122901"/>
      <w:bookmarkEnd w:id="1"/>
      <w:r w:rsidRPr="00002E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Release 1. This is the first release of this unit of competency in the NWP - National Water Training Package.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2" w:name="O_1122902"/>
      <w:bookmarkEnd w:id="2"/>
      <w:r w:rsidRPr="00002E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This unit involves the skills and knowledge required to assess and improve membran</w:t>
            </w:r>
            <w:r w:rsidRPr="00002E94">
              <w:t>e filters.</w:t>
            </w:r>
          </w:p>
          <w:p w:rsidR="00000000" w:rsidRPr="00002E94" w:rsidP="00002E94">
            <w:pPr>
              <w:pStyle w:val="BodyText"/>
            </w:pPr>
            <w:r w:rsidRPr="00002E94">
              <w:t>It includes evaluating membrane filter process performance, investigating membrane filter plant configuration and options for process optimisation. It also includes developing and recording a plan for process optimisation.</w:t>
            </w:r>
          </w:p>
          <w:p w:rsidR="00000000" w:rsidRPr="00002E94" w:rsidP="00002E94">
            <w:pPr>
              <w:pStyle w:val="BodyText"/>
            </w:pPr>
            <w:r w:rsidRPr="00002E94">
              <w:t>This unit applies to t</w:t>
            </w:r>
            <w:r w:rsidRPr="00002E94">
              <w:t>hose working as technical staff with a responsibility for optimising chemical addition processes in water treatment plants and processes. Those undertaking this unit would work autonomously, usually with supervisory responsibilities, while performing compl</w:t>
            </w:r>
            <w:r w:rsidRPr="00002E94">
              <w:t>ex tasks in a range of contexts.</w:t>
            </w:r>
          </w:p>
          <w:p w:rsidR="00000000" w:rsidRPr="00002E94" w:rsidP="00002E94">
            <w:pPr>
              <w:pStyle w:val="BodyText"/>
            </w:pPr>
            <w:r w:rsidRPr="00002E94">
              <w:t>No licensing, legislative or certification requirements apply to this unit at the time of publication.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3" w:name="O_1122903"/>
      <w:bookmarkEnd w:id="3"/>
      <w:r w:rsidRPr="00002E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Not applicable.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4" w:name="O_1122904"/>
      <w:bookmarkEnd w:id="4"/>
      <w:r w:rsidRPr="00002E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Treatment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5" w:name="O_1122905"/>
      <w:bookmarkEnd w:id="5"/>
      <w:r w:rsidRPr="00002E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Not applicable.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6" w:name="O_1122906"/>
      <w:bookmarkEnd w:id="6"/>
      <w:r w:rsidRPr="00002E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PERFORMANCE CRITERIA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Performance criteria describe the performance needed to demonstrate achievement of the element.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Evaluate membrane filter processes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Review existing process performance and maintenance data against relevant organisational and legislative requirements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Identify the impact of changing raw or influent water quality on membrane processes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Identify any additional sampling and testing required for valid evaluation of current process performance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Investigate membrane filter plant configuration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Review existing fault reports and other plant asset information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Investigate the operational status of plant components with reference to manufacturer and plant design specifications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Contribute to plant configuration investigations to iden</w:t>
            </w:r>
            <w:r w:rsidRPr="00002E94">
              <w:t>tify potential operational improvements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Identify hazards, assess risks and control measures according to workplace procedures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Investigate options for membrane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Review current membrane processes with reference to organisational protocol to identify potential deficiencies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Identify and investigate new or additional chemicals and related dosing options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Plan a trial to test the performance of the determined optimisation options</w:t>
            </w:r>
          </w:p>
        </w:tc>
      </w:tr>
      <w:tr w:rsidTr="00002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Compile report with recommendations on optimisation options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7" w:name="O_1122907"/>
      <w:bookmarkEnd w:id="7"/>
      <w:r w:rsidRPr="00002E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Foundation skills essential to performance are explicit in the performance criteria of this unit of competency.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8" w:name="O_1122908"/>
      <w:bookmarkEnd w:id="8"/>
      <w:r w:rsidRPr="00002E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Range is restricted to essential operating conditions and any other variables essential to the work en</w:t>
            </w:r>
            <w:r w:rsidRPr="00002E94">
              <w:t>vironment.</w:t>
            </w:r>
          </w:p>
          <w:p w:rsidR="00000000" w:rsidRPr="00002E94" w:rsidP="00002E94">
            <w:pPr>
              <w:pStyle w:val="BodyText"/>
            </w:pPr>
            <w:r w:rsidRPr="00002E94">
              <w:t>Non-essential conditions may be found in the NWP - National Water Training Package Companion Volume Implementation Guide.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9" w:name="O_1122909"/>
      <w:bookmarkEnd w:id="9"/>
      <w:r w:rsidRPr="00002E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This is a new unit. No equivalent unit.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10" w:name="O_1122916"/>
      <w:bookmarkEnd w:id="10"/>
      <w:r w:rsidRPr="00002E94">
        <w:t>Links</w:t>
      </w:r>
    </w:p>
    <w:p w:rsidR="00000000" w:rsidRPr="00002E94" w:rsidP="003F2A91">
      <w:pPr>
        <w:pStyle w:val="BodyText"/>
      </w:pPr>
      <w:r w:rsidRPr="00002E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C68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2E94" w:rsidP="003F2A91">
      <w:pPr>
        <w:pStyle w:val="BodyText"/>
        <w:sectPr w:rsidSect="00002E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2E94" w:rsidP="00002E94">
      <w:pPr>
        <w:pStyle w:val="SuperHeading"/>
      </w:pPr>
      <w:r w:rsidRPr="00002E94">
        <w:t>Assessment Requirements for NWPTRT063 Assess and improve membra</w:t>
      </w:r>
      <w:r w:rsidRPr="00002E94">
        <w:t>ne filters</w:t>
      </w:r>
    </w:p>
    <w:p w:rsidR="00000000" w:rsidRPr="00002E94" w:rsidP="00002E94">
      <w:pPr>
        <w:pStyle w:val="Heading1"/>
      </w:pPr>
      <w:bookmarkStart w:id="11" w:name="O_1122911"/>
      <w:bookmarkEnd w:id="11"/>
      <w:r w:rsidRPr="00002E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>Release 1. This is the first release of this unit of competency in the NWP - National Water Training Package.</w:t>
            </w:r>
          </w:p>
        </w:tc>
      </w:tr>
    </w:tbl>
    <w:p w:rsidR="003F2A91" w:rsidP="00002E94">
      <w:pPr>
        <w:pStyle w:val="NoPaddingFontSize1"/>
      </w:pPr>
    </w:p>
    <w:p w:rsidR="003F2A91" w:rsidP="00002E94">
      <w:pPr>
        <w:pStyle w:val="NoPaddingFontSize1"/>
      </w:pPr>
    </w:p>
    <w:p w:rsidR="00000000" w:rsidRPr="00002E94" w:rsidP="00002E94">
      <w:pPr>
        <w:pStyle w:val="Heading1"/>
      </w:pPr>
      <w:bookmarkStart w:id="12" w:name="O_1122912"/>
      <w:bookmarkEnd w:id="12"/>
      <w:r w:rsidRPr="00002E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ListBullet"/>
            </w:pPr>
            <w:r w:rsidRPr="00002E94">
              <w:t>analysing and evaluating reports and reference materials</w:t>
            </w:r>
          </w:p>
          <w:p w:rsidR="00000000" w:rsidRPr="00002E94" w:rsidP="00002E94">
            <w:pPr>
              <w:pStyle w:val="ListBullet"/>
            </w:pPr>
            <w:r w:rsidRPr="00002E94">
              <w:t>analysi</w:t>
            </w:r>
            <w:r w:rsidRPr="00002E94">
              <w:t>ng problems and recommending appropriate remedial solutions</w:t>
            </w:r>
          </w:p>
          <w:p w:rsidR="00000000" w:rsidRPr="00002E94" w:rsidP="00002E94">
            <w:pPr>
              <w:pStyle w:val="ListBullet"/>
            </w:pPr>
            <w:r w:rsidRPr="00002E94">
              <w:t>assessing effectiveness of treatment chemicals by conducting a range of tests</w:t>
            </w:r>
          </w:p>
          <w:p w:rsidR="00000000" w:rsidRPr="00002E94" w:rsidP="00002E94">
            <w:pPr>
              <w:pStyle w:val="ListBullet"/>
            </w:pPr>
            <w:r w:rsidRPr="00002E94">
              <w:t>assessing fault reports and investigating the current operational status of plant components</w:t>
            </w:r>
          </w:p>
          <w:p w:rsidR="00000000" w:rsidRPr="00002E94" w:rsidP="00002E94">
            <w:pPr>
              <w:pStyle w:val="ListBullet"/>
            </w:pPr>
            <w:r w:rsidRPr="00002E94">
              <w:t>conducting investigations</w:t>
            </w:r>
            <w:r w:rsidRPr="00002E94">
              <w:t xml:space="preserve"> and reporting on operational and control system problems</w:t>
            </w:r>
          </w:p>
          <w:p w:rsidR="00000000" w:rsidRPr="00002E94" w:rsidP="00002E94">
            <w:pPr>
              <w:pStyle w:val="ListBullet"/>
            </w:pPr>
            <w:r w:rsidRPr="00002E94">
              <w:t>identifying and responding to risks and hazards</w:t>
            </w:r>
          </w:p>
          <w:p w:rsidR="00000000" w:rsidRPr="00002E94" w:rsidP="00002E94">
            <w:pPr>
              <w:pStyle w:val="ListBullet"/>
            </w:pPr>
            <w:r w:rsidRPr="00002E94">
              <w:t>identifying data and planning additional data collection through appropriate sampling and testing</w:t>
            </w:r>
          </w:p>
          <w:p w:rsidR="00000000" w:rsidRPr="00002E94" w:rsidP="00002E94">
            <w:pPr>
              <w:pStyle w:val="ListBullet"/>
            </w:pPr>
            <w:r w:rsidRPr="00002E94">
              <w:t>identifying opportunities for improved water treatme</w:t>
            </w:r>
            <w:r w:rsidRPr="00002E94">
              <w:t>nt</w:t>
            </w:r>
          </w:p>
          <w:p w:rsidR="00000000" w:rsidRPr="00002E94" w:rsidP="00002E94">
            <w:pPr>
              <w:pStyle w:val="ListBullet"/>
            </w:pPr>
            <w:r w:rsidRPr="00002E94">
              <w:t>interpreting a range of complex and technical documents including at least one of the following:</w:t>
            </w:r>
          </w:p>
          <w:p w:rsidR="00000000" w:rsidRPr="00002E94" w:rsidP="00002E94">
            <w:pPr>
              <w:pStyle w:val="ListBullet2"/>
            </w:pPr>
            <w:r w:rsidRPr="00002E94">
              <w:t>codes of practice</w:t>
            </w:r>
          </w:p>
          <w:p w:rsidR="00000000" w:rsidRPr="00002E94" w:rsidP="00002E94">
            <w:pPr>
              <w:pStyle w:val="ListBullet2"/>
            </w:pPr>
            <w:r w:rsidRPr="00002E94">
              <w:t>national and industry standards</w:t>
            </w:r>
          </w:p>
          <w:p w:rsidR="00000000" w:rsidRPr="00002E94" w:rsidP="00002E94">
            <w:pPr>
              <w:pStyle w:val="ListBullet2"/>
            </w:pPr>
            <w:r w:rsidRPr="00002E94">
              <w:t>organisational policies</w:t>
            </w:r>
          </w:p>
          <w:p w:rsidR="00000000" w:rsidRPr="00002E94" w:rsidP="00002E94">
            <w:pPr>
              <w:pStyle w:val="ListBullet2"/>
            </w:pPr>
            <w:r w:rsidRPr="00002E94">
              <w:t>regulatory, legislative, licensing and organisational requirements</w:t>
            </w:r>
          </w:p>
          <w:p w:rsidR="00000000" w:rsidRPr="00002E94" w:rsidP="00002E94">
            <w:pPr>
              <w:pStyle w:val="ListBullet2"/>
            </w:pPr>
            <w:r w:rsidRPr="00002E94">
              <w:t>specifications</w:t>
            </w:r>
          </w:p>
          <w:p w:rsidR="00000000" w:rsidRPr="00002E94" w:rsidP="00002E94">
            <w:pPr>
              <w:pStyle w:val="ListBullet"/>
            </w:pPr>
            <w:r w:rsidRPr="00002E94">
              <w:t>operating a membrane process using at least one of the following:</w:t>
            </w:r>
          </w:p>
          <w:p w:rsidR="00000000" w:rsidRPr="00002E94" w:rsidP="00002E94">
            <w:pPr>
              <w:pStyle w:val="ListBullet2"/>
            </w:pPr>
            <w:r w:rsidRPr="00002E94">
              <w:t xml:space="preserve">microfiltration </w:t>
            </w:r>
          </w:p>
          <w:p w:rsidR="00000000" w:rsidRPr="00002E94" w:rsidP="00002E94">
            <w:pPr>
              <w:pStyle w:val="ListBullet2"/>
            </w:pPr>
            <w:r w:rsidRPr="00002E94">
              <w:t>nanofiltration</w:t>
            </w:r>
          </w:p>
          <w:p w:rsidR="00000000" w:rsidRPr="00002E94" w:rsidP="00002E94">
            <w:pPr>
              <w:pStyle w:val="ListBullet2"/>
            </w:pPr>
            <w:r w:rsidRPr="00002E94">
              <w:t>ultrafiltration</w:t>
            </w:r>
          </w:p>
          <w:p w:rsidR="00000000" w:rsidRPr="00002E94" w:rsidP="00002E94">
            <w:pPr>
              <w:pStyle w:val="ListBullet"/>
            </w:pPr>
            <w:r w:rsidRPr="00002E94">
              <w:t xml:space="preserve">planning trials to test the performance of the determined optimisation options and compiling recommendation reports </w:t>
            </w:r>
          </w:p>
          <w:p w:rsidR="00000000" w:rsidRPr="00002E94" w:rsidP="00002E94">
            <w:pPr>
              <w:pStyle w:val="ListBullet"/>
            </w:pPr>
            <w:r w:rsidRPr="00002E94">
              <w:t>reviewing existing pr</w:t>
            </w:r>
            <w:r w:rsidRPr="00002E94">
              <w:t>ocess performance with reference to historical or seasonal data, differences in raw water quality and plant configuration</w:t>
            </w:r>
          </w:p>
        </w:tc>
      </w:tr>
    </w:tbl>
    <w:p w:rsidR="00000000" w:rsidRPr="00002E94" w:rsidP="00002E94">
      <w:pPr>
        <w:pStyle w:val="NoPaddingFontSize1"/>
      </w:pPr>
    </w:p>
    <w:p w:rsidR="00000000" w:rsidRPr="00002E94" w:rsidP="00002E94">
      <w:pPr>
        <w:pStyle w:val="AllowPageBreak"/>
      </w:pPr>
    </w:p>
    <w:p w:rsidR="00000000" w:rsidRPr="00002E94" w:rsidP="00002E94">
      <w:pPr>
        <w:pStyle w:val="Heading1"/>
      </w:pPr>
      <w:bookmarkStart w:id="13" w:name="O_1122913"/>
      <w:bookmarkEnd w:id="13"/>
      <w:r w:rsidRPr="00002E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94">
            <w:pPr>
              <w:pStyle w:val="BodyText"/>
              <w:rPr>
                <w:lang w:val="en-NZ"/>
              </w:rPr>
            </w:pPr>
            <w:r w:rsidRPr="00002E94">
              <w:t>Evidence required to demonstrate competence i</w:t>
            </w:r>
            <w:r w:rsidRPr="00002E94">
              <w:t xml:space="preserve">n this unit must be relevant to and satisfy all the requirements of the elements and performance criteria and include knowledge of: </w:t>
            </w:r>
          </w:p>
        </w:tc>
      </w:tr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ListBullet"/>
            </w:pPr>
            <w:r w:rsidRPr="00002E94">
              <w:t>factors affecting the selection of chemicals in membrane filtration processes</w:t>
            </w:r>
          </w:p>
          <w:p w:rsidR="00000000" w:rsidRPr="00002E94" w:rsidP="00002E94">
            <w:pPr>
              <w:pStyle w:val="ListBullet"/>
            </w:pPr>
            <w:r w:rsidRPr="00002E94">
              <w:t>impacts of incorrect dosing</w:t>
            </w:r>
          </w:p>
          <w:p w:rsidR="00000000" w:rsidRPr="00002E94" w:rsidP="00002E94">
            <w:pPr>
              <w:pStyle w:val="ListBullet"/>
            </w:pPr>
            <w:r w:rsidRPr="00002E94">
              <w:t>membrane filtra</w:t>
            </w:r>
            <w:r w:rsidRPr="00002E94">
              <w:t>tion concepts</w:t>
            </w:r>
          </w:p>
          <w:p w:rsidR="00000000" w:rsidRPr="00002E94" w:rsidP="00002E94">
            <w:pPr>
              <w:pStyle w:val="ListBullet"/>
            </w:pPr>
            <w:r w:rsidRPr="00002E94">
              <w:t>membrane filtration system layout</w:t>
            </w:r>
          </w:p>
          <w:p w:rsidR="00000000" w:rsidRPr="00002E94" w:rsidP="00002E94">
            <w:pPr>
              <w:pStyle w:val="ListBullet"/>
            </w:pPr>
            <w:r w:rsidRPr="00002E94">
              <w:t xml:space="preserve">membrane plant and equipment </w:t>
            </w:r>
          </w:p>
          <w:p w:rsidR="00000000" w:rsidRPr="00002E94" w:rsidP="00002E94">
            <w:pPr>
              <w:pStyle w:val="ListBullet"/>
            </w:pPr>
            <w:r w:rsidRPr="00002E94">
              <w:t>preservation of membranes</w:t>
            </w:r>
          </w:p>
          <w:p w:rsidR="00000000" w:rsidRPr="00002E94" w:rsidP="00002E94">
            <w:pPr>
              <w:pStyle w:val="ListBullet"/>
            </w:pPr>
            <w:r w:rsidRPr="00002E94">
              <w:t>range and characteristics of operational performance measures</w:t>
            </w:r>
          </w:p>
          <w:p w:rsidR="00000000" w:rsidRPr="00002E94" w:rsidP="00002E94">
            <w:pPr>
              <w:pStyle w:val="ListBullet"/>
            </w:pPr>
            <w:r w:rsidRPr="00002E94">
              <w:t>range of appropriate measuring and testing procedures</w:t>
            </w:r>
          </w:p>
          <w:p w:rsidR="00000000" w:rsidRPr="00002E94" w:rsidP="00002E94">
            <w:pPr>
              <w:pStyle w:val="ListBullet"/>
            </w:pPr>
            <w:r w:rsidRPr="00002E94">
              <w:t>relevant legislation, industry standards and workplace policies and procedures</w:t>
            </w:r>
          </w:p>
          <w:p w:rsidR="00000000" w:rsidRPr="00002E94" w:rsidP="00002E94">
            <w:pPr>
              <w:pStyle w:val="ListBullet"/>
            </w:pPr>
            <w:r w:rsidRPr="00002E94">
              <w:t>risk and hazard management principles</w:t>
            </w:r>
          </w:p>
          <w:p w:rsidR="00000000" w:rsidRPr="00002E94" w:rsidP="00002E94">
            <w:pPr>
              <w:pStyle w:val="ListBullet"/>
            </w:pPr>
            <w:r w:rsidRPr="00002E94">
              <w:t>safety data sheets, site manifests and dangerous goods handling</w:t>
            </w:r>
          </w:p>
          <w:p w:rsidR="00000000" w:rsidRPr="00002E94" w:rsidP="00002E94">
            <w:pPr>
              <w:pStyle w:val="ListBullet"/>
            </w:pPr>
            <w:r w:rsidRPr="00002E94">
              <w:t>workplace reporting requirements</w:t>
            </w:r>
          </w:p>
        </w:tc>
      </w:tr>
    </w:tbl>
    <w:p w:rsidR="00000000" w:rsidRPr="00002E94" w:rsidP="00002E94">
      <w:pPr>
        <w:pStyle w:val="NoPaddingFontSize1"/>
      </w:pPr>
    </w:p>
    <w:p w:rsidR="00000000" w:rsidRPr="00002E94" w:rsidP="00002E94">
      <w:pPr>
        <w:pStyle w:val="AllowPageBreak"/>
      </w:pPr>
    </w:p>
    <w:p w:rsidR="00000000" w:rsidRPr="00002E94" w:rsidP="00002E94">
      <w:pPr>
        <w:pStyle w:val="Heading1"/>
      </w:pPr>
      <w:bookmarkStart w:id="14" w:name="O_1122914"/>
      <w:bookmarkEnd w:id="14"/>
      <w:r w:rsidRPr="00002E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94" w:rsidP="00002E94">
            <w:pPr>
              <w:pStyle w:val="BodyText"/>
            </w:pPr>
            <w:r w:rsidRPr="00002E94">
              <w:t xml:space="preserve">Assessors must hold credentials specified within the Standards for Registered Training Organisations current at the time of assessment. </w:t>
            </w:r>
          </w:p>
          <w:p w:rsidR="00000000" w:rsidRPr="00002E94" w:rsidP="00002E94">
            <w:pPr>
              <w:pStyle w:val="BodyText"/>
            </w:pPr>
            <w:r w:rsidRPr="00002E94">
              <w:t xml:space="preserve">Assessment must satisfy the Principles of Assessment </w:t>
            </w:r>
            <w:r w:rsidRPr="00002E94">
              <w:t>and Rules of Evidence and all regulatory requirements included within the Standards for Registered Training Organisations current at the time of assessment.</w:t>
            </w:r>
          </w:p>
          <w:p w:rsidR="00000000" w:rsidRPr="00002E94" w:rsidP="00002E94">
            <w:pPr>
              <w:pStyle w:val="BodyText"/>
            </w:pPr>
            <w:r w:rsidRPr="00002E94">
              <w:t>Assessment must occur in workplace operational situations where it is appropriate to do so; where t</w:t>
            </w:r>
            <w:r w:rsidRPr="00002E94">
              <w:t>his is not appropriate, assessment must occur in simulated workplace operational situations that replicate workplace conditions.</w:t>
            </w:r>
          </w:p>
          <w:p w:rsidR="00000000" w:rsidRPr="00002E94" w:rsidP="00002E94">
            <w:pPr>
              <w:pStyle w:val="BodyText"/>
            </w:pPr>
            <w:r w:rsidRPr="00002E94">
              <w:t>Assessment processes and techniques must be appropriate to the language, literacy and numeracy requirements of the work being p</w:t>
            </w:r>
            <w:r w:rsidRPr="00002E94">
              <w:t>erformed and the needs of the candidate.</w:t>
            </w:r>
          </w:p>
          <w:p w:rsidR="00000000" w:rsidRPr="00002E94" w:rsidP="00002E94">
            <w:pPr>
              <w:pStyle w:val="BodyText"/>
            </w:pPr>
            <w:r w:rsidRPr="00002E94">
              <w:t>Resources for assessment must include access to:</w:t>
            </w:r>
          </w:p>
          <w:p w:rsidR="00000000" w:rsidRPr="00002E94" w:rsidP="00002E94">
            <w:pPr>
              <w:pStyle w:val="ListBullet"/>
            </w:pPr>
            <w:r w:rsidRPr="00002E94">
              <w:t>relevant and appropriate materials, tools, equipment and personal protective equipment currently used in industry</w:t>
            </w:r>
          </w:p>
          <w:p w:rsidR="00000000" w:rsidRPr="00002E94" w:rsidP="00002E94">
            <w:pPr>
              <w:pStyle w:val="ListBullet"/>
            </w:pPr>
            <w:r w:rsidRPr="00002E94">
              <w:t>applicable documentation including legislation, regulations, codes of practice, workplace procedures and operation manuals.</w:t>
            </w:r>
          </w:p>
        </w:tc>
      </w:tr>
    </w:tbl>
    <w:p w:rsidR="003F2A91" w:rsidP="00002E94">
      <w:pPr>
        <w:pStyle w:val="BodyText"/>
      </w:pPr>
    </w:p>
    <w:p w:rsidR="003F2A91" w:rsidP="00002E94">
      <w:pPr>
        <w:pStyle w:val="BodyText"/>
      </w:pPr>
    </w:p>
    <w:p w:rsidR="00000000" w:rsidRPr="00002E94" w:rsidP="00002E94">
      <w:pPr>
        <w:pStyle w:val="Heading1"/>
      </w:pPr>
      <w:bookmarkStart w:id="15" w:name="O_1122917"/>
      <w:bookmarkEnd w:id="15"/>
      <w:r w:rsidRPr="00002E94">
        <w:t>Links</w:t>
      </w:r>
    </w:p>
    <w:p w:rsidR="00000000" w:rsidRPr="00002E94" w:rsidP="003F2A91">
      <w:pPr>
        <w:pStyle w:val="BodyText"/>
      </w:pPr>
      <w:r w:rsidRPr="00002E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C68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2E94" w:rsidP="00002E94"/>
    <w:sectPr w:rsidSect="00002E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 w:rsidRPr="003F2A91" w:rsidP="003F2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91" w:rsidP="00002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A91" w:rsidP="00002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2A91" w:rsidP="00002E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 w:rsidP="00002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2A91">
      <w:t>Approved</w:t>
    </w:r>
    <w:r w:rsidR="003F2A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2A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2A91">
      <w:rPr>
        <w:noProof/>
      </w:rPr>
      <w:t>4</w:t>
    </w:r>
    <w:r>
      <w:rPr>
        <w:noProof/>
      </w:rPr>
      <w:fldChar w:fldCharType="end"/>
    </w:r>
  </w:p>
  <w:p w:rsidR="00002E94" w:rsidP="00002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2A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2A91">
      <w:t>BuildSkills Australia</w:t>
    </w:r>
    <w:r w:rsidR="003F2A91">
      <w:fldChar w:fldCharType="end"/>
    </w:r>
  </w:p>
  <w:p w:rsidR="00002E94" w:rsidP="00002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E94" w:rsidRPr="003F2A91" w:rsidP="003F2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91" w:rsidRPr="002D2AF8" w:rsidP="00002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NWPTRT063 Assess and improve membrane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2A91" w:rsidP="00002E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94" w:rsidRPr="002D2AF8" w:rsidP="00002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2A91">
      <w:t>NWPTRT063 Assess and improve membrane filters</w:t>
    </w:r>
    <w:r w:rsidR="003F2A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2A91">
      <w:rPr>
        <w:noProof/>
      </w:rPr>
      <w:t>2 March 2025</w:t>
    </w:r>
    <w:r>
      <w:fldChar w:fldCharType="end"/>
    </w:r>
  </w:p>
  <w:p w:rsidR="00002E94" w:rsidP="00002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AD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62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03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E94"/>
  </w:style>
  <w:style w:type="character" w:customStyle="1" w:styleId="Heading1Char">
    <w:name w:val="Heading 1 Char"/>
    <w:basedOn w:val="DefaultParagraphFont"/>
    <w:link w:val="Heading1"/>
    <w:rsid w:val="00002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E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E94"/>
    <w:rPr>
      <w:b/>
      <w:spacing w:val="0"/>
    </w:rPr>
  </w:style>
  <w:style w:type="paragraph" w:styleId="ListBullet2">
    <w:name w:val="List Bullet 2"/>
    <w:basedOn w:val="List2"/>
    <w:rsid w:val="00002E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2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E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E94"/>
    <w:rPr>
      <w:i/>
    </w:rPr>
  </w:style>
  <w:style w:type="paragraph" w:styleId="Caption">
    <w:name w:val="caption"/>
    <w:basedOn w:val="BodyText"/>
    <w:next w:val="Normal"/>
    <w:qFormat/>
    <w:rsid w:val="00002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E94"/>
  </w:style>
  <w:style w:type="paragraph" w:styleId="TableofFigures">
    <w:name w:val="table of figures"/>
    <w:basedOn w:val="Normal"/>
    <w:next w:val="Normal"/>
    <w:semiHidden/>
    <w:rsid w:val="00002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E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E94"/>
    <w:rPr>
      <w:rFonts w:ascii="Wingdings" w:hAnsi="Wingdings"/>
    </w:rPr>
  </w:style>
  <w:style w:type="paragraph" w:customStyle="1" w:styleId="TableHeading">
    <w:name w:val="Table Heading"/>
    <w:basedOn w:val="HeadingBase"/>
    <w:rsid w:val="00002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E94"/>
    <w:rPr>
      <w:color w:val="0033CC"/>
      <w:u w:val="none"/>
    </w:rPr>
  </w:style>
  <w:style w:type="paragraph" w:customStyle="1" w:styleId="BodyTextRight">
    <w:name w:val="Body Text Right"/>
    <w:basedOn w:val="BodyText"/>
    <w:rsid w:val="00002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E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E94"/>
    <w:rPr>
      <w:sz w:val="32"/>
    </w:rPr>
  </w:style>
  <w:style w:type="paragraph" w:customStyle="1" w:styleId="HeadingProcedure">
    <w:name w:val="Heading Procedure"/>
    <w:basedOn w:val="HeadingBase"/>
    <w:next w:val="Normal"/>
    <w:rsid w:val="00002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E94"/>
    <w:pPr>
      <w:spacing w:before="60" w:after="60"/>
    </w:pPr>
  </w:style>
  <w:style w:type="paragraph" w:styleId="ListContinue">
    <w:name w:val="List Continue"/>
    <w:basedOn w:val="List"/>
    <w:rsid w:val="00002E94"/>
    <w:pPr>
      <w:ind w:firstLine="0"/>
    </w:pPr>
  </w:style>
  <w:style w:type="paragraph" w:customStyle="1" w:styleId="ListNote">
    <w:name w:val="List Note"/>
    <w:basedOn w:val="List"/>
    <w:rsid w:val="00002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E94"/>
    <w:rPr>
      <w:rFonts w:ascii="Courier New" w:hAnsi="Courier New"/>
    </w:rPr>
  </w:style>
  <w:style w:type="paragraph" w:customStyle="1" w:styleId="NoteBullet">
    <w:name w:val="Note Bullet"/>
    <w:basedOn w:val="Note"/>
    <w:rsid w:val="00002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E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E94"/>
    <w:rPr>
      <w:b/>
      <w:smallCaps/>
    </w:rPr>
  </w:style>
  <w:style w:type="paragraph" w:customStyle="1" w:styleId="TableListNumber">
    <w:name w:val="Table List Number"/>
    <w:basedOn w:val="ListNumber"/>
    <w:rsid w:val="00002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E94"/>
    <w:pPr>
      <w:numPr>
        <w:numId w:val="9"/>
      </w:numPr>
    </w:pPr>
  </w:style>
  <w:style w:type="paragraph" w:customStyle="1" w:styleId="ListAlpha2">
    <w:name w:val="List Alpha 2"/>
    <w:basedOn w:val="List2"/>
    <w:rsid w:val="00002E94"/>
    <w:pPr>
      <w:numPr>
        <w:numId w:val="8"/>
      </w:numPr>
    </w:pPr>
  </w:style>
  <w:style w:type="paragraph" w:styleId="List2">
    <w:name w:val="List 2"/>
    <w:basedOn w:val="BodyText"/>
    <w:rsid w:val="00002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E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E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E94"/>
    <w:pPr>
      <w:numPr>
        <w:numId w:val="4"/>
      </w:numPr>
    </w:pPr>
  </w:style>
  <w:style w:type="paragraph" w:styleId="ListContinue2">
    <w:name w:val="List Continue 2"/>
    <w:basedOn w:val="List2"/>
    <w:rsid w:val="00002E94"/>
    <w:pPr>
      <w:ind w:firstLine="0"/>
    </w:pPr>
  </w:style>
  <w:style w:type="paragraph" w:styleId="ListContinue3">
    <w:name w:val="List Continue 3"/>
    <w:basedOn w:val="List3"/>
    <w:rsid w:val="00002E94"/>
    <w:pPr>
      <w:ind w:left="1021" w:firstLine="0"/>
    </w:pPr>
  </w:style>
  <w:style w:type="paragraph" w:styleId="ListContinue4">
    <w:name w:val="List Continue 4"/>
    <w:basedOn w:val="List4"/>
    <w:rsid w:val="00002E94"/>
    <w:pPr>
      <w:ind w:firstLine="0"/>
    </w:pPr>
  </w:style>
  <w:style w:type="paragraph" w:styleId="ListContinue5">
    <w:name w:val="List Continue 5"/>
    <w:basedOn w:val="List5"/>
    <w:rsid w:val="00002E94"/>
    <w:pPr>
      <w:ind w:firstLine="0"/>
    </w:pPr>
  </w:style>
  <w:style w:type="paragraph" w:styleId="ListNumber3">
    <w:name w:val="List Number 3"/>
    <w:basedOn w:val="List3"/>
    <w:rsid w:val="00002E94"/>
    <w:pPr>
      <w:numPr>
        <w:numId w:val="5"/>
      </w:numPr>
    </w:pPr>
  </w:style>
  <w:style w:type="paragraph" w:styleId="ListNumber4">
    <w:name w:val="List Number 4"/>
    <w:basedOn w:val="List4"/>
    <w:rsid w:val="00002E94"/>
    <w:pPr>
      <w:numPr>
        <w:numId w:val="6"/>
      </w:numPr>
    </w:pPr>
  </w:style>
  <w:style w:type="paragraph" w:styleId="ListNumber5">
    <w:name w:val="List Number 5"/>
    <w:basedOn w:val="List5"/>
    <w:rsid w:val="00002E94"/>
    <w:pPr>
      <w:numPr>
        <w:numId w:val="7"/>
      </w:numPr>
    </w:pPr>
  </w:style>
  <w:style w:type="paragraph" w:styleId="BlockText">
    <w:name w:val="Block Text"/>
    <w:basedOn w:val="Normal"/>
    <w:rsid w:val="00002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E94"/>
    <w:rPr>
      <w:sz w:val="16"/>
      <w:vertAlign w:val="superscript"/>
    </w:rPr>
  </w:style>
  <w:style w:type="character" w:customStyle="1" w:styleId="Symbols">
    <w:name w:val="Symbols"/>
    <w:basedOn w:val="DefaultParagraphFont"/>
    <w:rsid w:val="00002E94"/>
    <w:rPr>
      <w:rFonts w:ascii="Symbol" w:hAnsi="Symbol"/>
    </w:rPr>
  </w:style>
  <w:style w:type="character" w:customStyle="1" w:styleId="MenuOptions">
    <w:name w:val="Menu Options"/>
    <w:basedOn w:val="DefaultParagraphFont"/>
    <w:rsid w:val="00002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E94"/>
    <w:rPr>
      <w:b/>
    </w:rPr>
  </w:style>
  <w:style w:type="character" w:customStyle="1" w:styleId="Underlined">
    <w:name w:val="Underlined"/>
    <w:basedOn w:val="DefaultParagraphFont"/>
    <w:rsid w:val="00002E94"/>
    <w:rPr>
      <w:u w:val="single"/>
    </w:rPr>
  </w:style>
  <w:style w:type="paragraph" w:customStyle="1" w:styleId="TableBodyTextRight">
    <w:name w:val="Table Body Text Right"/>
    <w:basedOn w:val="TableBodyText"/>
    <w:rsid w:val="00002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E94"/>
    <w:rPr>
      <w:sz w:val="18"/>
    </w:rPr>
  </w:style>
  <w:style w:type="paragraph" w:customStyle="1" w:styleId="BodySmallRight">
    <w:name w:val="Body Small Right"/>
    <w:basedOn w:val="BodyTextRight"/>
    <w:rsid w:val="00002E94"/>
    <w:rPr>
      <w:sz w:val="18"/>
      <w:szCs w:val="18"/>
    </w:rPr>
  </w:style>
  <w:style w:type="paragraph" w:customStyle="1" w:styleId="MarginEdition">
    <w:name w:val="Margin Edition"/>
    <w:basedOn w:val="MarginNote"/>
    <w:rsid w:val="00002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E94"/>
    <w:rPr>
      <w:sz w:val="2"/>
      <w:szCs w:val="2"/>
    </w:rPr>
  </w:style>
  <w:style w:type="character" w:customStyle="1" w:styleId="Small">
    <w:name w:val="Small"/>
    <w:basedOn w:val="DefaultParagraphFont"/>
    <w:rsid w:val="00002E94"/>
    <w:rPr>
      <w:sz w:val="16"/>
    </w:rPr>
  </w:style>
  <w:style w:type="paragraph" w:customStyle="1" w:styleId="WideTable">
    <w:name w:val="Wide Table"/>
    <w:basedOn w:val="Normal"/>
    <w:rsid w:val="00002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E94"/>
  </w:style>
  <w:style w:type="paragraph" w:styleId="Quote">
    <w:name w:val="Quote"/>
    <w:basedOn w:val="Heading1"/>
    <w:link w:val="QuoteChar"/>
    <w:qFormat/>
    <w:rsid w:val="00002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E94"/>
    <w:pPr>
      <w:pageBreakBefore/>
    </w:pPr>
  </w:style>
  <w:style w:type="paragraph" w:customStyle="1" w:styleId="Border">
    <w:name w:val="Border"/>
    <w:basedOn w:val="Normal"/>
    <w:qFormat/>
    <w:rsid w:val="00002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E94"/>
    <w:rPr>
      <w:u w:val="single"/>
    </w:rPr>
  </w:style>
  <w:style w:type="character" w:customStyle="1" w:styleId="BoldandItalics">
    <w:name w:val="Bold and Italics"/>
    <w:qFormat/>
    <w:rsid w:val="00002E94"/>
    <w:rPr>
      <w:b/>
      <w:i/>
      <w:u w:val="none"/>
    </w:rPr>
  </w:style>
  <w:style w:type="paragraph" w:styleId="BalloonText">
    <w:name w:val="Balloon Text"/>
    <w:basedOn w:val="Normal"/>
    <w:link w:val="BalloonTextChar"/>
    <w:rsid w:val="00002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E94"/>
    <w:pPr>
      <w:spacing w:before="0" w:after="0"/>
    </w:pPr>
  </w:style>
  <w:style w:type="paragraph" w:customStyle="1" w:styleId="BodyTextBold">
    <w:name w:val="Body Text Bold"/>
    <w:basedOn w:val="BodyText"/>
    <w:qFormat/>
    <w:rsid w:val="00002E94"/>
    <w:rPr>
      <w:b/>
    </w:rPr>
  </w:style>
  <w:style w:type="character" w:styleId="Hyperlink">
    <w:name w:val="Hyperlink"/>
    <w:basedOn w:val="DefaultParagraphFont"/>
    <w:uiPriority w:val="99"/>
    <w:unhideWhenUsed/>
    <w:rsid w:val="003F2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6111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NWPTRT063 Assess and improve membrane filters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