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9C5" w:rsidP="002A49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NWPTRT062 Operate and control reclaimed water irrigation</w:t>
      </w:r>
      <w:r>
        <w:fldChar w:fldCharType="end"/>
      </w:r>
    </w:p>
    <w:p w:rsidR="002A49C5" w:rsidP="002A49C5">
      <w:pPr>
        <w:pStyle w:val="Version"/>
        <w:sectPr w:rsidSect="00E25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37A" w:rsidP="00E2537A">
      <w:pPr>
        <w:pStyle w:val="SuperHeading"/>
      </w:pPr>
      <w:r w:rsidRPr="00E2537A">
        <w:t>NWPTRT062 Operate and control reclaimed water irrigation</w:t>
      </w:r>
    </w:p>
    <w:p w:rsidR="00000000" w:rsidRPr="00E2537A" w:rsidP="00E2537A">
      <w:pPr>
        <w:pStyle w:val="Heading1"/>
      </w:pPr>
      <w:bookmarkStart w:id="1" w:name="O_792411"/>
      <w:bookmarkEnd w:id="1"/>
      <w:r w:rsidRPr="00E253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A4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37A" w:rsidP="00E2537A">
            <w:pPr>
              <w:pStyle w:val="TableHeading"/>
            </w:pPr>
            <w:r w:rsidRPr="00E2537A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TableHeading"/>
              <w:rPr>
                <w:lang w:val="en-NZ"/>
              </w:rPr>
            </w:pPr>
            <w:r w:rsidRPr="00E2537A">
              <w:rPr>
                <w:rStyle w:val="SpecialBold"/>
              </w:rPr>
              <w:t>Comments</w:t>
            </w:r>
          </w:p>
        </w:tc>
      </w:tr>
      <w:tr w:rsidTr="002A4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BodyText"/>
              <w:rPr>
                <w:lang w:val="en-NZ"/>
              </w:rPr>
            </w:pPr>
            <w:r w:rsidRPr="00E2537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37A" w:rsidP="00E2537A">
            <w:pPr>
              <w:pStyle w:val="BodyText"/>
            </w:pPr>
            <w:r w:rsidRPr="00E2537A">
              <w:t xml:space="preserve">This unit was released in NWP National Water Training Package release 1.0 and meets the Standards for Training Packages. </w:t>
            </w:r>
          </w:p>
          <w:p w:rsidR="00000000" w:rsidRPr="00E2537A" w:rsidP="00E2537A">
            <w:pPr>
              <w:pStyle w:val="BodyText"/>
            </w:pPr>
          </w:p>
          <w:p w:rsidR="00000000" w:rsidRPr="00E2537A" w:rsidP="00E2537A">
            <w:pPr>
              <w:pStyle w:val="BodyText"/>
            </w:pPr>
            <w:r w:rsidRPr="00E2537A">
              <w:t>This unit supersedes and is equivalent to NWP362B Monitor, operate and contr</w:t>
            </w:r>
            <w:r w:rsidRPr="00E2537A">
              <w:t>ol reclaimed water irrigation.</w:t>
            </w:r>
          </w:p>
          <w:p w:rsidR="00000000" w:rsidRPr="00E2537A" w:rsidP="00E2537A">
            <w:pPr>
              <w:pStyle w:val="BodyText"/>
            </w:pPr>
          </w:p>
          <w:p w:rsidR="00000000" w:rsidRPr="00E2537A" w:rsidP="00E2537A">
            <w:pPr>
              <w:pStyle w:val="ListBullet"/>
            </w:pPr>
            <w:r w:rsidRPr="00E2537A">
              <w:t>Unit code updated</w:t>
            </w:r>
          </w:p>
          <w:p w:rsidR="00000000" w:rsidRPr="00E2537A" w:rsidP="00E2537A">
            <w:pPr>
              <w:pStyle w:val="ListBullet"/>
            </w:pPr>
            <w:r w:rsidRPr="00E2537A">
              <w:t>Content and formatting updated to comply with the new standards</w:t>
            </w:r>
          </w:p>
          <w:p w:rsidR="00000000" w:rsidRPr="00E2537A" w:rsidP="00E2537A">
            <w:pPr>
              <w:pStyle w:val="ListBullet"/>
            </w:pPr>
            <w:r w:rsidRPr="00E2537A">
              <w:t>All PC transitioned from passive to active voice</w:t>
            </w:r>
          </w:p>
          <w:p w:rsidR="00000000" w:rsidRPr="00E2537A" w:rsidP="00E2537A">
            <w:pPr>
              <w:pStyle w:val="ListBullet"/>
            </w:pPr>
            <w:r w:rsidRPr="00E2537A">
              <w:t>Unit title changed to better reflect unit outcomes</w:t>
            </w:r>
          </w:p>
        </w:tc>
      </w:tr>
    </w:tbl>
    <w:p w:rsidR="00000000" w:rsidRPr="00E2537A" w:rsidP="00E2537A">
      <w:pPr>
        <w:pStyle w:val="BodyText"/>
      </w:pPr>
    </w:p>
    <w:p w:rsidR="00000000" w:rsidRPr="00E2537A" w:rsidP="00E2537A">
      <w:pPr>
        <w:pStyle w:val="AllowPageBreak"/>
      </w:pPr>
    </w:p>
    <w:p w:rsidR="00000000" w:rsidRPr="00E2537A" w:rsidP="00E2537A">
      <w:pPr>
        <w:pStyle w:val="Heading1"/>
      </w:pPr>
      <w:bookmarkStart w:id="2" w:name="O_792412"/>
      <w:bookmarkEnd w:id="2"/>
      <w:r w:rsidRPr="00E2537A">
        <w:t>Application</w:t>
      </w:r>
    </w:p>
    <w:p w:rsidR="00000000" w:rsidRPr="00E2537A" w:rsidP="002A49C5">
      <w:pPr>
        <w:pStyle w:val="BodyText"/>
      </w:pPr>
      <w:r w:rsidRPr="00E2537A">
        <w:t>This unit describes the skills required to operate and control reclaimed water irrigation and the use of reclaimed water for irrigation practices.</w:t>
      </w:r>
    </w:p>
    <w:p w:rsidR="00000000" w:rsidRPr="00E2537A" w:rsidP="002A49C5">
      <w:pPr>
        <w:pStyle w:val="BodyText"/>
      </w:pPr>
      <w:r w:rsidRPr="00E2537A">
        <w:t>This unit applies to those working as staff members with a specific responsibility for analysing the critica</w:t>
      </w:r>
      <w:r w:rsidRPr="00E2537A">
        <w:t>l aspects of reclaimed water reuse management relating to a project or site and implementing reclaimed water reuse irrigation.</w:t>
      </w:r>
    </w:p>
    <w:p w:rsidR="00000000" w:rsidRPr="00E2537A" w:rsidP="002A49C5">
      <w:pPr>
        <w:pStyle w:val="BodyText"/>
      </w:pPr>
      <w:r w:rsidRPr="00E2537A">
        <w:t>The skills and knowledge described in this unit must be applied within the legislative, regulatory and policy environment in whi</w:t>
      </w:r>
      <w:r w:rsidRPr="00E2537A">
        <w:t>ch they are carried out. Organisational policies and procedures must be consulted and adhered to.</w:t>
      </w:r>
    </w:p>
    <w:p w:rsidR="00000000" w:rsidRPr="00E2537A" w:rsidP="002A49C5">
      <w:pPr>
        <w:pStyle w:val="BodyText"/>
      </w:pPr>
      <w:r w:rsidRPr="00E2537A">
        <w:t>Those undertaking this unit would work under indirect supervision, performing routine tasks in a familiar context, ensuring minimum damage to the environment</w:t>
      </w:r>
      <w:r w:rsidRPr="00E2537A">
        <w:t xml:space="preserve">. </w:t>
      </w:r>
    </w:p>
    <w:p w:rsidR="00000000" w:rsidRPr="00E2537A" w:rsidP="002A49C5">
      <w:pPr>
        <w:pStyle w:val="BodyText"/>
      </w:pPr>
      <w:r w:rsidRPr="00E2537A">
        <w:t>No licensing, legislative or certification requirements apply to unit at the time of publication.</w:t>
      </w:r>
    </w:p>
    <w:p w:rsidR="00000000" w:rsidRPr="00E2537A" w:rsidP="00E2537A">
      <w:pPr>
        <w:pStyle w:val="Heading1"/>
      </w:pPr>
      <w:bookmarkStart w:id="3" w:name="O_792414"/>
      <w:bookmarkEnd w:id="3"/>
      <w:r w:rsidRPr="00E2537A">
        <w:t>Competency Field</w:t>
      </w:r>
    </w:p>
    <w:p w:rsidR="00000000" w:rsidRPr="00E2537A" w:rsidP="002A49C5">
      <w:pPr>
        <w:pStyle w:val="BodyText"/>
      </w:pPr>
      <w:r w:rsidRPr="00E2537A">
        <w:t>Treatment</w:t>
      </w:r>
    </w:p>
    <w:p w:rsidR="00000000" w:rsidRPr="00E2537A" w:rsidP="00E2537A">
      <w:pPr>
        <w:pStyle w:val="Heading1"/>
      </w:pPr>
      <w:bookmarkStart w:id="4" w:name="O_792416"/>
      <w:bookmarkEnd w:id="4"/>
      <w:r w:rsidRPr="00E253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E25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TableHeading"/>
              <w:rPr>
                <w:lang w:val="en-NZ"/>
              </w:rPr>
            </w:pPr>
            <w:r w:rsidRPr="00E2537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TableHeading"/>
              <w:rPr>
                <w:lang w:val="en-NZ"/>
              </w:rPr>
            </w:pPr>
            <w:r w:rsidRPr="00E2537A">
              <w:t>PERFORMANCE CRITERIA</w:t>
            </w:r>
          </w:p>
        </w:tc>
      </w:tr>
      <w:tr w:rsidTr="00E25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BodyText"/>
              <w:rPr>
                <w:lang w:val="en-NZ"/>
              </w:rPr>
            </w:pPr>
            <w:r w:rsidRPr="00E2537A">
              <w:t>Elements d</w:t>
            </w:r>
            <w:r w:rsidRPr="00E2537A">
              <w:t>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BodyText"/>
              <w:rPr>
                <w:lang w:val="en-NZ"/>
              </w:rPr>
            </w:pPr>
            <w:r w:rsidRPr="00E2537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25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List"/>
              <w:rPr>
                <w:lang w:val="en-NZ"/>
              </w:rPr>
            </w:pPr>
            <w:r w:rsidRPr="00E2537A">
              <w:rPr>
                <w:rStyle w:val="SpecialBold"/>
              </w:rPr>
              <w:t>1.</w:t>
            </w:r>
            <w:r w:rsidRPr="00E2537A">
              <w:rPr>
                <w:rStyle w:val="SpecialBold"/>
              </w:rPr>
              <w:tab/>
              <w:t>Assess sites for recl</w:t>
            </w:r>
            <w:r w:rsidRPr="00E2537A">
              <w:rPr>
                <w:rStyle w:val="SpecialBold"/>
              </w:rPr>
              <w:t>aimed water irrigation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37A" w:rsidP="00E2537A">
            <w:pPr>
              <w:pStyle w:val="List"/>
            </w:pPr>
            <w:r w:rsidRPr="00E2537A">
              <w:t>1.1</w:t>
            </w:r>
            <w:r w:rsidRPr="00E2537A">
              <w:tab/>
              <w:t>Identify soil/water interactions and soil properties important for plant growth.</w:t>
            </w:r>
          </w:p>
          <w:p w:rsidR="00000000" w:rsidRPr="00E2537A" w:rsidP="00E2537A">
            <w:pPr>
              <w:pStyle w:val="List"/>
            </w:pPr>
            <w:r w:rsidRPr="00E2537A">
              <w:t>1.2</w:t>
            </w:r>
            <w:r w:rsidRPr="00E2537A">
              <w:tab/>
              <w:t>Identify soil sampling sites, collect samples and conduct soil testing.</w:t>
            </w:r>
          </w:p>
          <w:p w:rsidR="00000000" w:rsidRPr="00E2537A" w:rsidP="00E2537A">
            <w:pPr>
              <w:pStyle w:val="List"/>
            </w:pPr>
            <w:r w:rsidRPr="00E2537A">
              <w:t>1.3</w:t>
            </w:r>
            <w:r w:rsidRPr="00E2537A">
              <w:tab/>
              <w:t>Classify soils using field texture, pH and structure analysis.</w:t>
            </w:r>
          </w:p>
          <w:p w:rsidR="00000000" w:rsidP="00E2537A">
            <w:pPr>
              <w:pStyle w:val="List"/>
              <w:rPr>
                <w:lang w:val="en-NZ"/>
              </w:rPr>
            </w:pPr>
            <w:r w:rsidRPr="00E2537A">
              <w:t>1.4</w:t>
            </w:r>
            <w:r w:rsidRPr="00E2537A">
              <w:tab/>
              <w:t>M</w:t>
            </w:r>
            <w:r w:rsidRPr="00E2537A">
              <w:t>onitor and determine the water holding capacity of the soil.</w:t>
            </w:r>
          </w:p>
        </w:tc>
      </w:tr>
      <w:tr w:rsidTr="00E25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List"/>
              <w:rPr>
                <w:lang w:val="en-NZ"/>
              </w:rPr>
            </w:pPr>
            <w:r w:rsidRPr="00E2537A">
              <w:rPr>
                <w:rStyle w:val="SpecialBold"/>
              </w:rPr>
              <w:t>2.</w:t>
            </w:r>
            <w:r w:rsidRPr="00E2537A">
              <w:rPr>
                <w:rStyle w:val="SpecialBold"/>
              </w:rPr>
              <w:tab/>
              <w:t>Assess quality of reclaimed water for irrigation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37A" w:rsidP="00E2537A">
            <w:pPr>
              <w:pStyle w:val="List"/>
            </w:pPr>
            <w:r w:rsidRPr="00E2537A">
              <w:t>2.1</w:t>
            </w:r>
            <w:r w:rsidRPr="00E2537A">
              <w:tab/>
              <w:t>Sample and test reclaimed water and interpret quality parameters.</w:t>
            </w:r>
          </w:p>
          <w:p w:rsidR="00000000" w:rsidP="00E2537A">
            <w:pPr>
              <w:pStyle w:val="List"/>
              <w:rPr>
                <w:lang w:val="en-NZ"/>
              </w:rPr>
            </w:pPr>
            <w:r w:rsidRPr="00E2537A">
              <w:t>2.2</w:t>
            </w:r>
            <w:r w:rsidRPr="00E2537A">
              <w:tab/>
              <w:t>Determine crops suitable for the quality of reclaimed water and site</w:t>
            </w:r>
            <w:r w:rsidRPr="00E2537A">
              <w:t xml:space="preserve"> conditions.</w:t>
            </w:r>
          </w:p>
        </w:tc>
      </w:tr>
      <w:tr w:rsidTr="00E25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List"/>
              <w:rPr>
                <w:lang w:val="en-NZ"/>
              </w:rPr>
            </w:pPr>
            <w:r w:rsidRPr="00E2537A">
              <w:rPr>
                <w:rStyle w:val="SpecialBold"/>
              </w:rPr>
              <w:t>3.</w:t>
            </w:r>
            <w:r w:rsidRPr="00E2537A">
              <w:rPr>
                <w:rStyle w:val="SpecialBold"/>
              </w:rPr>
              <w:tab/>
              <w:t>Implement reclaimed water irrigation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37A" w:rsidP="00E2537A">
            <w:pPr>
              <w:pStyle w:val="List"/>
            </w:pPr>
            <w:r w:rsidRPr="00E2537A">
              <w:t>3.1</w:t>
            </w:r>
            <w:r w:rsidRPr="00E2537A">
              <w:tab/>
              <w:t>Identify basic features of irrigation systems.</w:t>
            </w:r>
          </w:p>
          <w:p w:rsidR="00000000" w:rsidRPr="00E2537A" w:rsidP="00E2537A">
            <w:pPr>
              <w:pStyle w:val="List"/>
            </w:pPr>
            <w:r w:rsidRPr="00E2537A">
              <w:t>3.2</w:t>
            </w:r>
            <w:r w:rsidRPr="00E2537A">
              <w:tab/>
              <w:t>Operate and maintain irrigation equipment.</w:t>
            </w:r>
          </w:p>
          <w:p w:rsidR="00000000" w:rsidRPr="00E2537A" w:rsidP="00E2537A">
            <w:pPr>
              <w:pStyle w:val="List"/>
            </w:pPr>
            <w:r w:rsidRPr="00E2537A">
              <w:t>3.3</w:t>
            </w:r>
            <w:r w:rsidRPr="00E2537A">
              <w:tab/>
              <w:t>Identify and apply irrigation scheduling options for reclaimed water.</w:t>
            </w:r>
          </w:p>
          <w:p w:rsidR="00000000" w:rsidRPr="00E2537A" w:rsidP="00E2537A">
            <w:pPr>
              <w:pStyle w:val="List"/>
            </w:pPr>
            <w:r w:rsidRPr="00E2537A">
              <w:t>3.4</w:t>
            </w:r>
            <w:r w:rsidRPr="00E2537A">
              <w:tab/>
            </w:r>
            <w:r w:rsidRPr="00E2537A">
              <w:t>Produce water budgets using crop factors and climate data.</w:t>
            </w:r>
          </w:p>
          <w:p w:rsidR="00000000" w:rsidP="00E2537A">
            <w:pPr>
              <w:pStyle w:val="List"/>
              <w:rPr>
                <w:lang w:val="en-NZ"/>
              </w:rPr>
            </w:pPr>
            <w:r w:rsidRPr="00E2537A">
              <w:t>3.5</w:t>
            </w:r>
            <w:r w:rsidRPr="00E2537A">
              <w:tab/>
              <w:t>Apply irrigation water and collect and monitor tail water or runoff.</w:t>
            </w:r>
          </w:p>
        </w:tc>
      </w:tr>
      <w:tr w:rsidTr="00E25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List"/>
              <w:rPr>
                <w:lang w:val="en-NZ"/>
              </w:rPr>
            </w:pPr>
            <w:r w:rsidRPr="00E2537A">
              <w:rPr>
                <w:rStyle w:val="SpecialBold"/>
              </w:rPr>
              <w:t>4.</w:t>
            </w:r>
            <w:r w:rsidRPr="00E2537A">
              <w:rPr>
                <w:rStyle w:val="SpecialBold"/>
              </w:rPr>
              <w:tab/>
              <w:t>Respond to water or soil quality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37A" w:rsidP="00E2537A">
            <w:pPr>
              <w:pStyle w:val="List"/>
            </w:pPr>
            <w:r w:rsidRPr="00E2537A">
              <w:t>4.1</w:t>
            </w:r>
            <w:r w:rsidRPr="00E2537A">
              <w:tab/>
              <w:t>Develop irrigation management options to respond to water quality issues.</w:t>
            </w:r>
          </w:p>
          <w:p w:rsidR="00000000" w:rsidRPr="00E2537A" w:rsidP="00E2537A">
            <w:pPr>
              <w:pStyle w:val="List"/>
            </w:pPr>
            <w:r w:rsidRPr="00E2537A">
              <w:t>4.</w:t>
            </w:r>
            <w:r w:rsidRPr="00E2537A">
              <w:t>2</w:t>
            </w:r>
            <w:r w:rsidRPr="00E2537A">
              <w:tab/>
              <w:t>Identify and apply requirements and options for soil ameliorants.</w:t>
            </w:r>
          </w:p>
          <w:p w:rsidR="00000000" w:rsidP="00E2537A">
            <w:pPr>
              <w:pStyle w:val="List"/>
              <w:rPr>
                <w:lang w:val="en-NZ"/>
              </w:rPr>
            </w:pPr>
            <w:r w:rsidRPr="00E2537A">
              <w:t>4.3</w:t>
            </w:r>
            <w:r w:rsidRPr="00E2537A">
              <w:tab/>
              <w:t>Monitor infiltration and drainage.</w:t>
            </w:r>
          </w:p>
        </w:tc>
      </w:tr>
      <w:tr w:rsidTr="00E253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7A">
            <w:pPr>
              <w:pStyle w:val="List"/>
              <w:rPr>
                <w:lang w:val="en-NZ"/>
              </w:rPr>
            </w:pPr>
            <w:r w:rsidRPr="00E2537A">
              <w:rPr>
                <w:rStyle w:val="SpecialBold"/>
              </w:rPr>
              <w:t>5.</w:t>
            </w:r>
            <w:r w:rsidRPr="00E2537A">
              <w:rPr>
                <w:rStyle w:val="SpecialBold"/>
              </w:rPr>
              <w:tab/>
              <w:t>Compile reclaimed water irrigation records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37A" w:rsidP="00E2537A">
            <w:pPr>
              <w:pStyle w:val="List"/>
            </w:pPr>
            <w:r w:rsidRPr="00E2537A">
              <w:t>5.1</w:t>
            </w:r>
            <w:r w:rsidRPr="00E2537A">
              <w:tab/>
              <w:t>Compile reports from system data.</w:t>
            </w:r>
          </w:p>
          <w:p w:rsidR="00000000" w:rsidRPr="00E2537A" w:rsidP="00E2537A">
            <w:pPr>
              <w:pStyle w:val="List"/>
            </w:pPr>
            <w:r w:rsidRPr="00E2537A">
              <w:t>5.2</w:t>
            </w:r>
            <w:r w:rsidRPr="00E2537A">
              <w:tab/>
              <w:t>Report observations outside defined parameters for further a</w:t>
            </w:r>
            <w:r w:rsidRPr="00E2537A">
              <w:t>ction.</w:t>
            </w:r>
          </w:p>
        </w:tc>
      </w:tr>
    </w:tbl>
    <w:p w:rsidR="00000000" w:rsidRPr="00E2537A" w:rsidP="00E2537A">
      <w:pPr>
        <w:pStyle w:val="BodyText"/>
      </w:pPr>
    </w:p>
    <w:p w:rsidR="00000000" w:rsidRPr="00E2537A" w:rsidP="00E2537A">
      <w:pPr>
        <w:pStyle w:val="AllowPageBreak"/>
      </w:pPr>
    </w:p>
    <w:p w:rsidR="00000000" w:rsidRPr="00E2537A" w:rsidP="00E2537A">
      <w:pPr>
        <w:pStyle w:val="Heading1"/>
      </w:pPr>
      <w:bookmarkStart w:id="5" w:name="O_792417"/>
      <w:bookmarkEnd w:id="5"/>
      <w:r w:rsidRPr="00E2537A">
        <w:t>Foundation Skills</w:t>
      </w:r>
    </w:p>
    <w:p w:rsidR="00000000" w:rsidRPr="00E2537A" w:rsidP="002A49C5">
      <w:pPr>
        <w:pStyle w:val="BodyText"/>
      </w:pPr>
      <w:r w:rsidRPr="00E2537A">
        <w:t xml:space="preserve">The foundation skills demands of this unit have been mapped for alignment with the Australian Core Skills Framework (ACSF). The following tables outline the performance levels indicated for successful attainment </w:t>
      </w:r>
      <w:r w:rsidRPr="00E2537A">
        <w:t>of the unit.</w:t>
      </w:r>
    </w:p>
    <w:p w:rsidR="00000000" w:rsidRPr="00E2537A" w:rsidP="00E2537A">
      <w:pPr>
        <w:pStyle w:val="BodyText"/>
        <w:keepNext/>
      </w:pPr>
    </w:p>
    <w:p w:rsidR="002A49C5" w:rsidP="00E2537A">
      <w:pPr>
        <w:pStyle w:val="BodyText"/>
      </w:pPr>
      <w:bookmarkStart w:id="6" w:name="O_79254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5.25pt;width:471pt">
            <v:imagedata r:id="rId10" o:title=""/>
          </v:shape>
        </w:pict>
      </w:r>
      <w:bookmarkEnd w:id="6"/>
    </w:p>
    <w:p w:rsidR="002A49C5" w:rsidP="00E2537A">
      <w:pPr>
        <w:pStyle w:val="BodyText"/>
      </w:pPr>
    </w:p>
    <w:p w:rsidR="00000000" w:rsidRPr="00E2537A" w:rsidP="002A49C5">
      <w:pPr>
        <w:pStyle w:val="BodyText"/>
      </w:pPr>
      <w:r w:rsidRPr="00E2537A">
        <w:t>Further information on ACSF and the foundation skills underpinning this unit can be found in the Foundation Skills Guide on the GSA website.</w:t>
      </w:r>
    </w:p>
    <w:p w:rsidR="00000000" w:rsidRPr="00E2537A" w:rsidP="00E2537A">
      <w:pPr>
        <w:pStyle w:val="Heading1"/>
      </w:pPr>
      <w:bookmarkStart w:id="7" w:name="O_792419"/>
      <w:bookmarkEnd w:id="7"/>
      <w:r w:rsidRPr="00E2537A">
        <w:t>Unit Mapping Information</w:t>
      </w:r>
    </w:p>
    <w:p w:rsidR="00000000" w:rsidRPr="00E2537A" w:rsidP="002A49C5">
      <w:pPr>
        <w:pStyle w:val="BodyText"/>
      </w:pPr>
      <w:r w:rsidRPr="00E2537A">
        <w:t>This unit supersedes and is equivalent to NWP362B Monitor, operate and co</w:t>
      </w:r>
      <w:r w:rsidRPr="00E2537A">
        <w:t>ntrol reclaimed water irrigation.</w:t>
      </w:r>
    </w:p>
    <w:p w:rsidR="00000000" w:rsidRPr="00E2537A" w:rsidP="00E2537A">
      <w:pPr>
        <w:pStyle w:val="Heading1"/>
      </w:pPr>
      <w:bookmarkStart w:id="8" w:name="O_792426"/>
      <w:bookmarkEnd w:id="8"/>
      <w:r w:rsidRPr="00E2537A">
        <w:t>Links</w:t>
      </w:r>
    </w:p>
    <w:p w:rsidR="00000000" w:rsidRPr="00E2537A" w:rsidP="002A49C5">
      <w:pPr>
        <w:pStyle w:val="BodyText"/>
      </w:pPr>
      <w:r w:rsidRPr="00E253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B4D0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537A" w:rsidP="002A49C5">
      <w:pPr>
        <w:pStyle w:val="BodyText"/>
      </w:pPr>
      <w:r w:rsidRPr="00E2537A">
        <w:t>Companion Volume implementation guides are found in V</w:t>
      </w:r>
      <w:r w:rsidRPr="00E2537A">
        <w:t xml:space="preserve">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B4D0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537A" w:rsidP="002A49C5">
      <w:pPr>
        <w:pStyle w:val="BodyText"/>
      </w:pPr>
      <w:r w:rsidRPr="00E253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B4D0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537A" w:rsidP="002A49C5">
      <w:pPr>
        <w:pStyle w:val="BodyText"/>
      </w:pPr>
      <w:r w:rsidRPr="00E2537A">
        <w:t xml:space="preserve">Companion Volume </w:t>
      </w:r>
      <w:r w:rsidRPr="00E2537A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B4D0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537A" w:rsidP="00E2537A"/>
    <w:sectPr w:rsidSect="00E2537A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7A" w:rsidRPr="002A49C5" w:rsidP="002A49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9C5" w:rsidP="00E25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9C5" w:rsidP="00E25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49C5" w:rsidP="00E25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37A" w:rsidRPr="002A49C5" w:rsidP="002A4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9C5" w:rsidRPr="002D2AF8" w:rsidP="00E25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NWPTRT062 Operate and control reclaimed water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2A49C5" w:rsidP="00E25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42F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83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37A"/>
  </w:style>
  <w:style w:type="character" w:customStyle="1" w:styleId="Heading1Char">
    <w:name w:val="Heading 1 Char"/>
    <w:basedOn w:val="DefaultParagraphFont"/>
    <w:link w:val="Heading1"/>
    <w:rsid w:val="00E25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3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3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53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3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37A"/>
    <w:rPr>
      <w:b/>
      <w:spacing w:val="0"/>
    </w:rPr>
  </w:style>
  <w:style w:type="paragraph" w:customStyle="1" w:styleId="SuperHeading">
    <w:name w:val="SuperHeading"/>
    <w:basedOn w:val="Normal"/>
    <w:rsid w:val="00E25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53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5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3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5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3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3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37A"/>
    <w:rPr>
      <w:i/>
    </w:rPr>
  </w:style>
  <w:style w:type="paragraph" w:styleId="Caption">
    <w:name w:val="caption"/>
    <w:basedOn w:val="BodyText"/>
    <w:next w:val="Normal"/>
    <w:qFormat/>
    <w:rsid w:val="00E25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37A"/>
  </w:style>
  <w:style w:type="paragraph" w:styleId="TableofFigures">
    <w:name w:val="table of figures"/>
    <w:basedOn w:val="Normal"/>
    <w:next w:val="Normal"/>
    <w:semiHidden/>
    <w:rsid w:val="00E25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3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537A"/>
    <w:rPr>
      <w:rFonts w:ascii="Wingdings" w:hAnsi="Wingdings"/>
    </w:rPr>
  </w:style>
  <w:style w:type="character" w:customStyle="1" w:styleId="HotSpot">
    <w:name w:val="HotSpot"/>
    <w:rsid w:val="00E2537A"/>
    <w:rPr>
      <w:color w:val="0033CC"/>
      <w:u w:val="none"/>
    </w:rPr>
  </w:style>
  <w:style w:type="paragraph" w:customStyle="1" w:styleId="BodyTextRight">
    <w:name w:val="Body Text Right"/>
    <w:basedOn w:val="BodyText"/>
    <w:rsid w:val="00E25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3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37A"/>
    <w:rPr>
      <w:sz w:val="32"/>
    </w:rPr>
  </w:style>
  <w:style w:type="paragraph" w:customStyle="1" w:styleId="HeadingProcedure">
    <w:name w:val="Heading Procedure"/>
    <w:basedOn w:val="HeadingBase"/>
    <w:next w:val="Normal"/>
    <w:rsid w:val="00E25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37A"/>
    <w:pPr>
      <w:spacing w:before="60" w:after="60"/>
    </w:pPr>
  </w:style>
  <w:style w:type="paragraph" w:styleId="ListContinue">
    <w:name w:val="List Continue"/>
    <w:basedOn w:val="List"/>
    <w:rsid w:val="00E2537A"/>
    <w:pPr>
      <w:ind w:firstLine="0"/>
    </w:pPr>
  </w:style>
  <w:style w:type="paragraph" w:customStyle="1" w:styleId="ListNote">
    <w:name w:val="List Note"/>
    <w:basedOn w:val="List"/>
    <w:rsid w:val="00E25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37A"/>
    <w:rPr>
      <w:rFonts w:ascii="Courier New" w:hAnsi="Courier New"/>
    </w:rPr>
  </w:style>
  <w:style w:type="paragraph" w:customStyle="1" w:styleId="NoteBullet">
    <w:name w:val="Note Bullet"/>
    <w:basedOn w:val="Note"/>
    <w:rsid w:val="00E25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3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5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37A"/>
    <w:rPr>
      <w:b/>
      <w:smallCaps/>
    </w:rPr>
  </w:style>
  <w:style w:type="paragraph" w:customStyle="1" w:styleId="TableListNumber">
    <w:name w:val="Table List Number"/>
    <w:basedOn w:val="ListNumber"/>
    <w:rsid w:val="00E25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37A"/>
    <w:pPr>
      <w:numPr>
        <w:numId w:val="8"/>
      </w:numPr>
    </w:pPr>
  </w:style>
  <w:style w:type="paragraph" w:customStyle="1" w:styleId="ListAlpha2">
    <w:name w:val="List Alpha 2"/>
    <w:basedOn w:val="List2"/>
    <w:rsid w:val="00E2537A"/>
    <w:pPr>
      <w:numPr>
        <w:numId w:val="7"/>
      </w:numPr>
    </w:pPr>
  </w:style>
  <w:style w:type="paragraph" w:styleId="List2">
    <w:name w:val="List 2"/>
    <w:basedOn w:val="BodyText"/>
    <w:rsid w:val="00E25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3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3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537A"/>
    <w:pPr>
      <w:numPr>
        <w:numId w:val="3"/>
      </w:numPr>
    </w:pPr>
  </w:style>
  <w:style w:type="paragraph" w:styleId="ListContinue2">
    <w:name w:val="List Continue 2"/>
    <w:basedOn w:val="List2"/>
    <w:rsid w:val="00E2537A"/>
    <w:pPr>
      <w:ind w:firstLine="0"/>
    </w:pPr>
  </w:style>
  <w:style w:type="paragraph" w:styleId="ListContinue3">
    <w:name w:val="List Continue 3"/>
    <w:basedOn w:val="List3"/>
    <w:rsid w:val="00E2537A"/>
    <w:pPr>
      <w:ind w:left="1021" w:firstLine="0"/>
    </w:pPr>
  </w:style>
  <w:style w:type="paragraph" w:styleId="ListContinue4">
    <w:name w:val="List Continue 4"/>
    <w:basedOn w:val="List4"/>
    <w:rsid w:val="00E2537A"/>
    <w:pPr>
      <w:ind w:firstLine="0"/>
    </w:pPr>
  </w:style>
  <w:style w:type="paragraph" w:styleId="ListContinue5">
    <w:name w:val="List Continue 5"/>
    <w:basedOn w:val="List5"/>
    <w:rsid w:val="00E2537A"/>
    <w:pPr>
      <w:ind w:firstLine="0"/>
    </w:pPr>
  </w:style>
  <w:style w:type="paragraph" w:styleId="ListNumber3">
    <w:name w:val="List Number 3"/>
    <w:basedOn w:val="List3"/>
    <w:rsid w:val="00E2537A"/>
    <w:pPr>
      <w:numPr>
        <w:numId w:val="4"/>
      </w:numPr>
    </w:pPr>
  </w:style>
  <w:style w:type="paragraph" w:styleId="ListNumber4">
    <w:name w:val="List Number 4"/>
    <w:basedOn w:val="List4"/>
    <w:rsid w:val="00E2537A"/>
    <w:pPr>
      <w:numPr>
        <w:numId w:val="5"/>
      </w:numPr>
    </w:pPr>
  </w:style>
  <w:style w:type="paragraph" w:styleId="ListNumber5">
    <w:name w:val="List Number 5"/>
    <w:basedOn w:val="List5"/>
    <w:rsid w:val="00E2537A"/>
    <w:pPr>
      <w:numPr>
        <w:numId w:val="6"/>
      </w:numPr>
    </w:pPr>
  </w:style>
  <w:style w:type="paragraph" w:styleId="BlockText">
    <w:name w:val="Block Text"/>
    <w:basedOn w:val="Normal"/>
    <w:rsid w:val="00E25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37A"/>
    <w:rPr>
      <w:sz w:val="16"/>
      <w:vertAlign w:val="superscript"/>
    </w:rPr>
  </w:style>
  <w:style w:type="character" w:customStyle="1" w:styleId="Symbols">
    <w:name w:val="Symbols"/>
    <w:basedOn w:val="DefaultParagraphFont"/>
    <w:rsid w:val="00E2537A"/>
    <w:rPr>
      <w:rFonts w:ascii="Symbol" w:hAnsi="Symbol"/>
    </w:rPr>
  </w:style>
  <w:style w:type="character" w:customStyle="1" w:styleId="MenuOptions">
    <w:name w:val="Menu Options"/>
    <w:basedOn w:val="DefaultParagraphFont"/>
    <w:rsid w:val="00E25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37A"/>
    <w:rPr>
      <w:b/>
    </w:rPr>
  </w:style>
  <w:style w:type="character" w:customStyle="1" w:styleId="Underlined">
    <w:name w:val="Underlined"/>
    <w:basedOn w:val="DefaultParagraphFont"/>
    <w:rsid w:val="00E2537A"/>
    <w:rPr>
      <w:u w:val="single"/>
    </w:rPr>
  </w:style>
  <w:style w:type="paragraph" w:customStyle="1" w:styleId="TableBodyTextRight">
    <w:name w:val="Table Body Text Right"/>
    <w:basedOn w:val="TableBodyText"/>
    <w:rsid w:val="00E25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37A"/>
    <w:rPr>
      <w:sz w:val="18"/>
    </w:rPr>
  </w:style>
  <w:style w:type="paragraph" w:customStyle="1" w:styleId="BodySmallRight">
    <w:name w:val="Body Small Right"/>
    <w:basedOn w:val="BodyTextRight"/>
    <w:rsid w:val="00E2537A"/>
    <w:rPr>
      <w:sz w:val="18"/>
      <w:szCs w:val="18"/>
    </w:rPr>
  </w:style>
  <w:style w:type="paragraph" w:customStyle="1" w:styleId="MarginEdition">
    <w:name w:val="Margin Edition"/>
    <w:basedOn w:val="MarginNote"/>
    <w:rsid w:val="00E25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37A"/>
    <w:rPr>
      <w:sz w:val="2"/>
      <w:szCs w:val="2"/>
    </w:rPr>
  </w:style>
  <w:style w:type="character" w:customStyle="1" w:styleId="Small">
    <w:name w:val="Small"/>
    <w:basedOn w:val="DefaultParagraphFont"/>
    <w:rsid w:val="00E2537A"/>
    <w:rPr>
      <w:sz w:val="16"/>
    </w:rPr>
  </w:style>
  <w:style w:type="paragraph" w:customStyle="1" w:styleId="WideTable">
    <w:name w:val="Wide Table"/>
    <w:basedOn w:val="Normal"/>
    <w:rsid w:val="00E25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37A"/>
  </w:style>
  <w:style w:type="paragraph" w:styleId="Quote">
    <w:name w:val="Quote"/>
    <w:basedOn w:val="Heading1"/>
    <w:link w:val="QuoteChar"/>
    <w:qFormat/>
    <w:rsid w:val="00E25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37A"/>
    <w:pPr>
      <w:pageBreakBefore/>
    </w:pPr>
  </w:style>
  <w:style w:type="paragraph" w:customStyle="1" w:styleId="Border">
    <w:name w:val="Border"/>
    <w:basedOn w:val="Normal"/>
    <w:qFormat/>
    <w:rsid w:val="00E25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37A"/>
    <w:rPr>
      <w:u w:val="single"/>
    </w:rPr>
  </w:style>
  <w:style w:type="character" w:customStyle="1" w:styleId="BoldandItalics">
    <w:name w:val="Bold and Italics"/>
    <w:qFormat/>
    <w:rsid w:val="00E2537A"/>
    <w:rPr>
      <w:b/>
      <w:i/>
      <w:u w:val="none"/>
    </w:rPr>
  </w:style>
  <w:style w:type="paragraph" w:styleId="BalloonText">
    <w:name w:val="Balloon Text"/>
    <w:basedOn w:val="Normal"/>
    <w:link w:val="BalloonTextChar"/>
    <w:rsid w:val="00E25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3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3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37A"/>
    <w:pPr>
      <w:spacing w:before="0" w:after="0"/>
    </w:pPr>
  </w:style>
  <w:style w:type="paragraph" w:customStyle="1" w:styleId="BodyTextBold">
    <w:name w:val="Body Text Bold"/>
    <w:basedOn w:val="BodyText"/>
    <w:qFormat/>
    <w:rsid w:val="00E2537A"/>
    <w:rPr>
      <w:b/>
    </w:rPr>
  </w:style>
  <w:style w:type="character" w:styleId="Hyperlink">
    <w:name w:val="Hyperlink"/>
    <w:basedOn w:val="DefaultParagraphFont"/>
    <w:uiPriority w:val="99"/>
    <w:unhideWhenUsed/>
    <w:rsid w:val="002A49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4043</Characters>
  <Application>Microsoft Office Word</Application>
  <DocSecurity>0</DocSecurity>
  <Lines>126</Lines>
  <Paragraphs>72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NWPTRT062 Operate and control reclaimed water irrigation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2020-08-26T08:21:00Z</dcterms:created>
  <dcterms:modified xsi:type="dcterms:W3CDTF">2020-08-26T08:21:00Z</dcterms:modified>
</cp:coreProperties>
</file>