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FBA" w:rsidP="008B0FBA">
      <w:pPr>
        <w:pStyle w:val="Title"/>
      </w:pPr>
      <w:r>
        <w:fldChar w:fldCharType="begin"/>
      </w:r>
      <w:r>
        <w:instrText xml:space="preserve"> TITLE   \* MERGEFORMAT </w:instrText>
      </w:r>
      <w:r>
        <w:fldChar w:fldCharType="separate"/>
      </w:r>
      <w:r>
        <w:t>NWPTRT055 Operate chlorine dioxide processes</w:t>
      </w:r>
      <w:r>
        <w:fldChar w:fldCharType="end"/>
      </w:r>
    </w:p>
    <w:p w:rsidR="008B0FBA" w:rsidP="008B0FBA">
      <w:pPr>
        <w:pStyle w:val="Version"/>
        <w:sectPr w:rsidSect="005067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76D" w:rsidP="0050676D">
      <w:pPr>
        <w:pStyle w:val="SuperHeading"/>
      </w:pPr>
      <w:r w:rsidRPr="0050676D">
        <w:t>NWPTRT055 Operate chlorine dioxide processes</w:t>
      </w:r>
    </w:p>
    <w:p w:rsidR="00000000" w:rsidRPr="0050676D" w:rsidP="0050676D">
      <w:pPr>
        <w:pStyle w:val="Heading1"/>
      </w:pPr>
      <w:bookmarkStart w:id="1" w:name="O_774397"/>
      <w:bookmarkEnd w:id="1"/>
      <w:r w:rsidRPr="0050676D">
        <w:t>Modification History</w:t>
      </w:r>
    </w:p>
    <w:tbl>
      <w:tblPr>
        <w:tblW w:w="0" w:type="auto"/>
        <w:tblLayout w:type="fixed"/>
        <w:tblCellMar>
          <w:left w:w="62" w:type="dxa"/>
          <w:right w:w="62" w:type="dxa"/>
        </w:tblCellMar>
        <w:tblLook w:val="0000"/>
      </w:tblPr>
      <w:tblGrid>
        <w:gridCol w:w="1134"/>
        <w:gridCol w:w="7937"/>
      </w:tblGrid>
      <w:tr w:rsidTr="008B0F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76D">
            <w:pPr>
              <w:pStyle w:val="TableHeading"/>
              <w:rPr>
                <w:lang w:val="en-NZ"/>
              </w:rPr>
            </w:pPr>
            <w:r w:rsidRPr="0050676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76D">
            <w:pPr>
              <w:pStyle w:val="TableHeading"/>
              <w:rPr>
                <w:lang w:val="en-NZ"/>
              </w:rPr>
            </w:pPr>
            <w:r w:rsidRPr="0050676D">
              <w:t>Comments</w:t>
            </w:r>
          </w:p>
        </w:tc>
      </w:tr>
      <w:tr w:rsidTr="008B0F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76D">
            <w:pPr>
              <w:pStyle w:val="BodyText"/>
              <w:rPr>
                <w:lang w:val="en-NZ"/>
              </w:rPr>
            </w:pPr>
            <w:r w:rsidRPr="0050676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76D" w:rsidP="0050676D">
            <w:pPr>
              <w:pStyle w:val="BodyText"/>
            </w:pPr>
            <w:r w:rsidRPr="0050676D">
              <w:t xml:space="preserve">This unit was released in NWP Water Training Package release 1.0 and meets the Standards for Training Packages. </w:t>
            </w:r>
          </w:p>
          <w:p w:rsidR="00000000" w:rsidRPr="0050676D" w:rsidP="0050676D">
            <w:pPr>
              <w:pStyle w:val="BodyText"/>
            </w:pPr>
          </w:p>
          <w:p w:rsidR="00000000" w:rsidRPr="0050676D" w:rsidP="0050676D">
            <w:pPr>
              <w:pStyle w:val="BodyText"/>
            </w:pPr>
            <w:r w:rsidRPr="0050676D">
              <w:t>This unit supersedes and is equivalent to NWP275A Monitor, operate and report chlorine dioxide system</w:t>
            </w:r>
            <w:r w:rsidRPr="0050676D">
              <w:t>s.</w:t>
            </w:r>
          </w:p>
          <w:p w:rsidR="00000000" w:rsidRPr="0050676D" w:rsidP="0050676D">
            <w:pPr>
              <w:pStyle w:val="BodyText"/>
            </w:pPr>
          </w:p>
          <w:p w:rsidR="00000000" w:rsidRPr="0050676D" w:rsidP="0050676D">
            <w:pPr>
              <w:pStyle w:val="ListBullet"/>
            </w:pPr>
            <w:r w:rsidRPr="0050676D">
              <w:t>Unit code updated</w:t>
            </w:r>
          </w:p>
          <w:p w:rsidR="00000000" w:rsidRPr="0050676D" w:rsidP="0050676D">
            <w:pPr>
              <w:pStyle w:val="ListBullet"/>
            </w:pPr>
            <w:r w:rsidRPr="0050676D">
              <w:t>Content and formatting updated to comply with the new standards</w:t>
            </w:r>
          </w:p>
          <w:p w:rsidR="00000000" w:rsidRPr="0050676D" w:rsidP="0050676D">
            <w:pPr>
              <w:pStyle w:val="ListBullet"/>
            </w:pPr>
            <w:r w:rsidRPr="0050676D">
              <w:t>All PC transitioned from passive to active voice</w:t>
            </w:r>
          </w:p>
          <w:p w:rsidR="00000000" w:rsidRPr="0050676D" w:rsidP="0050676D">
            <w:pPr>
              <w:pStyle w:val="ListBullet"/>
            </w:pPr>
            <w:r w:rsidRPr="0050676D">
              <w:t>Unit title changed to better reflect unit outcomes</w:t>
            </w:r>
          </w:p>
        </w:tc>
      </w:tr>
    </w:tbl>
    <w:p w:rsidR="00000000" w:rsidRPr="0050676D" w:rsidP="0050676D">
      <w:pPr>
        <w:pStyle w:val="BodyText"/>
      </w:pPr>
    </w:p>
    <w:p w:rsidR="00000000" w:rsidRPr="0050676D" w:rsidP="0050676D">
      <w:pPr>
        <w:pStyle w:val="AllowPageBreak"/>
      </w:pPr>
    </w:p>
    <w:p w:rsidR="00000000" w:rsidRPr="0050676D" w:rsidP="0050676D">
      <w:pPr>
        <w:pStyle w:val="Heading1"/>
      </w:pPr>
      <w:bookmarkStart w:id="2" w:name="O_774398"/>
      <w:bookmarkEnd w:id="2"/>
      <w:r w:rsidRPr="0050676D">
        <w:t>Application</w:t>
      </w:r>
    </w:p>
    <w:p w:rsidR="00000000" w:rsidRPr="0050676D" w:rsidP="008B0FBA">
      <w:pPr>
        <w:pStyle w:val="BodyText"/>
      </w:pPr>
      <w:r w:rsidRPr="0050676D">
        <w:t>This unit describes the skills required to monitor and operate chlorine dioxide systems and to report on process quality control.</w:t>
      </w:r>
    </w:p>
    <w:p w:rsidR="00000000" w:rsidRPr="0050676D" w:rsidP="008B0FBA">
      <w:pPr>
        <w:pStyle w:val="BodyText"/>
      </w:pPr>
      <w:r w:rsidRPr="0050676D">
        <w:t>This unit applies to those working as operational staff with specific responsibility for ensuring chlorine dioxide system pro</w:t>
      </w:r>
      <w:r w:rsidRPr="0050676D">
        <w:t>cesses comply with organisational requirements.</w:t>
      </w:r>
    </w:p>
    <w:p w:rsidR="00000000" w:rsidRPr="0050676D" w:rsidP="008B0FBA">
      <w:pPr>
        <w:pStyle w:val="BodyText"/>
      </w:pPr>
      <w:r w:rsidRPr="0050676D">
        <w:t>The skills and knowledge described in this unit must be applied within the legislative, regulatory and policy environment in which they are carried out. Organisational policies and procedures must be consult</w:t>
      </w:r>
      <w:r w:rsidRPr="0050676D">
        <w:t>ed and adhered to, particularly those relating to WHS and hazardous substance handling.</w:t>
      </w:r>
    </w:p>
    <w:p w:rsidR="00000000" w:rsidRPr="0050676D" w:rsidP="008B0FBA">
      <w:pPr>
        <w:pStyle w:val="BodyText"/>
      </w:pPr>
      <w:r w:rsidRPr="0050676D">
        <w:t>Those undertaking this unit would work under supervision while performing routine tasks in a range of familiar contexts.</w:t>
      </w:r>
    </w:p>
    <w:p w:rsidR="00000000" w:rsidRPr="0050676D" w:rsidP="008B0FBA">
      <w:pPr>
        <w:pStyle w:val="BodyText"/>
      </w:pPr>
      <w:r w:rsidRPr="0050676D">
        <w:t>No licensing, legislative or certification re</w:t>
      </w:r>
      <w:r w:rsidRPr="0050676D">
        <w:t>quirements apply to unit at the time of publication.</w:t>
      </w:r>
    </w:p>
    <w:p w:rsidR="00000000" w:rsidRPr="0050676D" w:rsidP="0050676D">
      <w:pPr>
        <w:pStyle w:val="Heading1"/>
      </w:pPr>
      <w:bookmarkStart w:id="3" w:name="O_774400"/>
      <w:bookmarkEnd w:id="3"/>
      <w:r w:rsidRPr="0050676D">
        <w:t>Competency Field</w:t>
      </w:r>
    </w:p>
    <w:p w:rsidR="00000000" w:rsidRPr="0050676D" w:rsidP="008B0FBA">
      <w:pPr>
        <w:pStyle w:val="BodyText"/>
      </w:pPr>
      <w:r w:rsidRPr="0050676D">
        <w:t>Treatment</w:t>
      </w:r>
    </w:p>
    <w:p w:rsidR="00000000" w:rsidRPr="0050676D" w:rsidP="0050676D">
      <w:pPr>
        <w:pStyle w:val="Heading1"/>
      </w:pPr>
      <w:bookmarkStart w:id="4" w:name="O_774402"/>
      <w:bookmarkEnd w:id="4"/>
      <w:r w:rsidRPr="0050676D">
        <w:t>Elements and Performance Criteria</w:t>
      </w:r>
    </w:p>
    <w:tbl>
      <w:tblPr>
        <w:tblW w:w="0" w:type="auto"/>
        <w:tblLayout w:type="fixed"/>
        <w:tblCellMar>
          <w:left w:w="62" w:type="dxa"/>
          <w:right w:w="62" w:type="dxa"/>
        </w:tblCellMar>
        <w:tblLook w:val="0000"/>
      </w:tblPr>
      <w:tblGrid>
        <w:gridCol w:w="2203"/>
        <w:gridCol w:w="6804"/>
      </w:tblGrid>
      <w:tr w:rsidTr="0050676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76D">
            <w:pPr>
              <w:pStyle w:val="TableHeading"/>
              <w:rPr>
                <w:lang w:val="en-NZ"/>
              </w:rPr>
            </w:pPr>
            <w:r w:rsidRPr="0050676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76D">
            <w:pPr>
              <w:pStyle w:val="TableHeading"/>
              <w:rPr>
                <w:lang w:val="en-NZ"/>
              </w:rPr>
            </w:pPr>
            <w:r w:rsidRPr="0050676D">
              <w:t>PERFORMANCE CRITERIA</w:t>
            </w:r>
          </w:p>
        </w:tc>
      </w:tr>
      <w:tr w:rsidTr="0050676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76D">
            <w:pPr>
              <w:pStyle w:val="BodyText"/>
              <w:rPr>
                <w:lang w:val="en-NZ"/>
              </w:rPr>
            </w:pPr>
            <w:r w:rsidRPr="0050676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76D">
            <w:pPr>
              <w:pStyle w:val="BodyText"/>
              <w:rPr>
                <w:lang w:val="en-NZ"/>
              </w:rPr>
            </w:pPr>
            <w:r w:rsidRPr="0050676D">
              <w:t>Performance criteria describe the performance needed to demonstrate achievement of the element. Where bold italicised text is used, further information is detailed in the range of conditions section.</w:t>
            </w:r>
          </w:p>
        </w:tc>
      </w:tr>
      <w:tr w:rsidTr="0050676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76D">
            <w:pPr>
              <w:pStyle w:val="List"/>
              <w:rPr>
                <w:lang w:val="en-NZ"/>
              </w:rPr>
            </w:pPr>
            <w:r w:rsidRPr="0050676D">
              <w:rPr>
                <w:rStyle w:val="SpecialBold"/>
              </w:rPr>
              <w:t>1.</w:t>
            </w:r>
            <w:r w:rsidRPr="0050676D">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76D" w:rsidP="0050676D">
            <w:pPr>
              <w:pStyle w:val="List"/>
            </w:pPr>
            <w:r w:rsidRPr="0050676D">
              <w:t>1.1</w:t>
            </w:r>
            <w:r w:rsidRPr="0050676D">
              <w:tab/>
              <w:t>Determine work require</w:t>
            </w:r>
            <w:r w:rsidRPr="0050676D">
              <w:t>ments from standard operating procedures.</w:t>
            </w:r>
          </w:p>
          <w:p w:rsidR="00000000" w:rsidRPr="0050676D" w:rsidP="0050676D">
            <w:pPr>
              <w:pStyle w:val="List"/>
            </w:pPr>
            <w:r w:rsidRPr="0050676D">
              <w:t>1.2</w:t>
            </w:r>
            <w:r w:rsidRPr="0050676D">
              <w:tab/>
              <w:t>Select and check equipment and tools required to meet safety requirements of task and site.</w:t>
            </w:r>
          </w:p>
          <w:p w:rsidR="00000000" w:rsidP="0050676D">
            <w:pPr>
              <w:pStyle w:val="List"/>
              <w:rPr>
                <w:lang w:val="en-NZ"/>
              </w:rPr>
            </w:pPr>
            <w:r w:rsidRPr="0050676D">
              <w:t>1.3</w:t>
            </w:r>
            <w:r w:rsidRPr="0050676D">
              <w:tab/>
              <w:t>Select, fit and use personal protective equipment.</w:t>
            </w:r>
          </w:p>
        </w:tc>
      </w:tr>
      <w:tr w:rsidTr="0050676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76D">
            <w:pPr>
              <w:pStyle w:val="List"/>
              <w:rPr>
                <w:lang w:val="en-NZ"/>
              </w:rPr>
            </w:pPr>
            <w:r w:rsidRPr="0050676D">
              <w:rPr>
                <w:rStyle w:val="SpecialBold"/>
              </w:rPr>
              <w:t>2.</w:t>
            </w:r>
            <w:r w:rsidRPr="0050676D">
              <w:rPr>
                <w:rStyle w:val="SpecialBold"/>
              </w:rPr>
              <w:tab/>
              <w:t>Monitor system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76D" w:rsidP="0050676D">
            <w:pPr>
              <w:pStyle w:val="List"/>
            </w:pPr>
            <w:r w:rsidRPr="0050676D">
              <w:t>2.1</w:t>
            </w:r>
            <w:r w:rsidRPr="0050676D">
              <w:tab/>
              <w:t>Monitor chlorine dioxide pro</w:t>
            </w:r>
            <w:r w:rsidRPr="0050676D">
              <w:t>cesses.</w:t>
            </w:r>
          </w:p>
          <w:p w:rsidR="00000000" w:rsidRPr="0050676D" w:rsidP="0050676D">
            <w:pPr>
              <w:pStyle w:val="List"/>
            </w:pPr>
            <w:r w:rsidRPr="0050676D">
              <w:t>2.2</w:t>
            </w:r>
            <w:r w:rsidRPr="0050676D">
              <w:tab/>
              <w:t>Collect process samples and conduct standard tests.</w:t>
            </w:r>
          </w:p>
          <w:p w:rsidR="00000000" w:rsidP="0050676D">
            <w:pPr>
              <w:pStyle w:val="List"/>
              <w:rPr>
                <w:lang w:val="en-NZ"/>
              </w:rPr>
            </w:pPr>
            <w:r w:rsidRPr="0050676D">
              <w:t>2.3</w:t>
            </w:r>
            <w:r w:rsidRPr="0050676D">
              <w:tab/>
              <w:t>Maintain and monitor relevant WHS requirements.</w:t>
            </w:r>
          </w:p>
        </w:tc>
      </w:tr>
      <w:tr w:rsidTr="0050676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76D">
            <w:pPr>
              <w:pStyle w:val="List"/>
              <w:rPr>
                <w:lang w:val="en-NZ"/>
              </w:rPr>
            </w:pPr>
            <w:r w:rsidRPr="0050676D">
              <w:rPr>
                <w:rStyle w:val="SpecialBold"/>
              </w:rPr>
              <w:t>3.</w:t>
            </w:r>
            <w:r w:rsidRPr="0050676D">
              <w:rPr>
                <w:rStyle w:val="SpecialBold"/>
              </w:rPr>
              <w:tab/>
              <w:t>Prepare and apply chemical dosing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76D" w:rsidP="0050676D">
            <w:pPr>
              <w:pStyle w:val="List"/>
            </w:pPr>
            <w:r w:rsidRPr="0050676D">
              <w:t>3.1</w:t>
            </w:r>
            <w:r w:rsidRPr="0050676D">
              <w:tab/>
              <w:t>Handle, use and store chemicals.</w:t>
            </w:r>
          </w:p>
          <w:p w:rsidR="00000000" w:rsidRPr="0050676D" w:rsidP="0050676D">
            <w:pPr>
              <w:pStyle w:val="List"/>
            </w:pPr>
            <w:r w:rsidRPr="0050676D">
              <w:t>3.2</w:t>
            </w:r>
            <w:r w:rsidRPr="0050676D">
              <w:tab/>
              <w:t>Prepare chemical dosing.</w:t>
            </w:r>
          </w:p>
          <w:p w:rsidR="00000000" w:rsidP="0050676D">
            <w:pPr>
              <w:pStyle w:val="List"/>
              <w:rPr>
                <w:lang w:val="en-NZ"/>
              </w:rPr>
            </w:pPr>
            <w:r w:rsidRPr="0050676D">
              <w:t>3.3</w:t>
            </w:r>
            <w:r w:rsidRPr="0050676D">
              <w:tab/>
            </w:r>
            <w:r w:rsidRPr="0050676D">
              <w:t>Maintain information relating to chemical supply and usage according to statutory requirements.</w:t>
            </w:r>
          </w:p>
        </w:tc>
      </w:tr>
      <w:tr w:rsidTr="0050676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76D">
            <w:pPr>
              <w:pStyle w:val="List"/>
              <w:rPr>
                <w:lang w:val="en-NZ"/>
              </w:rPr>
            </w:pPr>
            <w:r w:rsidRPr="0050676D">
              <w:rPr>
                <w:rStyle w:val="SpecialBold"/>
              </w:rPr>
              <w:t>4.</w:t>
            </w:r>
            <w:r w:rsidRPr="0050676D">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76D" w:rsidP="0050676D">
            <w:pPr>
              <w:pStyle w:val="List"/>
            </w:pPr>
            <w:r w:rsidRPr="0050676D">
              <w:t>4.1</w:t>
            </w:r>
            <w:r w:rsidRPr="0050676D">
              <w:tab/>
              <w:t>Collect and report process data.</w:t>
            </w:r>
          </w:p>
          <w:p w:rsidR="00000000" w:rsidRPr="0050676D" w:rsidP="0050676D">
            <w:pPr>
              <w:pStyle w:val="List"/>
            </w:pPr>
            <w:r w:rsidRPr="0050676D">
              <w:t>4.2</w:t>
            </w:r>
            <w:r w:rsidRPr="0050676D">
              <w:tab/>
              <w:t>Review information and contribute to enterprise processes for continuous improvement and inc</w:t>
            </w:r>
            <w:r w:rsidRPr="0050676D">
              <w:t>ident management.</w:t>
            </w:r>
          </w:p>
        </w:tc>
      </w:tr>
    </w:tbl>
    <w:p w:rsidR="00000000" w:rsidRPr="0050676D" w:rsidP="0050676D">
      <w:pPr>
        <w:pStyle w:val="BodyText"/>
      </w:pPr>
    </w:p>
    <w:p w:rsidR="00000000" w:rsidRPr="0050676D" w:rsidP="0050676D">
      <w:pPr>
        <w:pStyle w:val="AllowPageBreak"/>
      </w:pPr>
    </w:p>
    <w:p w:rsidR="00000000" w:rsidRPr="0050676D" w:rsidP="0050676D">
      <w:pPr>
        <w:pStyle w:val="Heading1"/>
      </w:pPr>
      <w:bookmarkStart w:id="5" w:name="O_774403"/>
      <w:bookmarkEnd w:id="5"/>
      <w:r w:rsidRPr="0050676D">
        <w:t>Foundation Skills</w:t>
      </w:r>
    </w:p>
    <w:p w:rsidR="008B0FBA" w:rsidP="008B0FBA">
      <w:pPr>
        <w:pStyle w:val="BodyText"/>
      </w:pPr>
      <w:r w:rsidRPr="0050676D">
        <w:t xml:space="preserve">The foundation skills demands of this unit have been mapped for alignment with the Australian Core Skills Framework (ACSF). The following tables outline the performance levels indicated for successful </w:t>
      </w:r>
      <w:r w:rsidRPr="0050676D">
        <w:t>attainment of the unit.</w:t>
      </w:r>
    </w:p>
    <w:p w:rsidR="008B0FBA" w:rsidP="0050676D">
      <w:pPr>
        <w:pStyle w:val="BodyText"/>
      </w:pPr>
    </w:p>
    <w:p w:rsidR="008B0FBA" w:rsidP="0050676D">
      <w:pPr>
        <w:pStyle w:val="BodyText"/>
      </w:pPr>
      <w:bookmarkStart w:id="6" w:name="O_77472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5.75pt">
            <v:imagedata r:id="rId10" o:title=""/>
          </v:shape>
        </w:pict>
      </w:r>
      <w:bookmarkEnd w:id="6"/>
    </w:p>
    <w:p w:rsidR="008B0FBA" w:rsidP="0050676D">
      <w:pPr>
        <w:pStyle w:val="BodyText"/>
      </w:pPr>
    </w:p>
    <w:p w:rsidR="00000000" w:rsidRPr="0050676D" w:rsidP="008B0FBA">
      <w:pPr>
        <w:pStyle w:val="BodyText"/>
      </w:pPr>
      <w:r w:rsidRPr="0050676D">
        <w:t>Further information on ACSF and the foundation skills underpinning this unit can be found in th</w:t>
      </w:r>
      <w:r w:rsidRPr="0050676D">
        <w:t>e Foundation Skills Guide on the GSA website.</w:t>
      </w:r>
    </w:p>
    <w:p w:rsidR="00000000" w:rsidRPr="0050676D" w:rsidP="0050676D">
      <w:pPr>
        <w:pStyle w:val="Heading1"/>
      </w:pPr>
      <w:bookmarkStart w:id="7" w:name="O_774405"/>
      <w:bookmarkEnd w:id="7"/>
      <w:r w:rsidRPr="0050676D">
        <w:t>Unit Mapping Information</w:t>
      </w:r>
    </w:p>
    <w:p w:rsidR="00000000" w:rsidRPr="0050676D" w:rsidP="008B0FBA">
      <w:pPr>
        <w:pStyle w:val="BodyText"/>
      </w:pPr>
      <w:r w:rsidRPr="0050676D">
        <w:t>This unit supersedes and is equivalent to NWP275A Monitor, operate and report chlorine dioxide systems.</w:t>
      </w:r>
    </w:p>
    <w:p w:rsidR="00000000" w:rsidRPr="0050676D" w:rsidP="0050676D">
      <w:pPr>
        <w:pStyle w:val="Heading1"/>
      </w:pPr>
      <w:bookmarkStart w:id="8" w:name="O_774412"/>
      <w:bookmarkEnd w:id="8"/>
      <w:r w:rsidRPr="0050676D">
        <w:t>Links</w:t>
      </w:r>
    </w:p>
    <w:p w:rsidR="00000000" w:rsidRPr="0050676D" w:rsidP="008B0FBA">
      <w:pPr>
        <w:pStyle w:val="BodyText"/>
      </w:pPr>
      <w:r w:rsidRPr="0050676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515A4">
        <w:rPr>
          <w:rStyle w:val="Hyperlink"/>
        </w:rPr>
        <w:t>https://vetnet.education.gov.au/Pages/TrainingDocs.aspx?q=26336bc0-04e5-49d9-8c31-46c49b6a0037</w:t>
      </w:r>
      <w:r>
        <w:fldChar w:fldCharType="end"/>
      </w:r>
    </w:p>
    <w:p w:rsidR="00000000" w:rsidRPr="0050676D" w:rsidP="008B0FBA">
      <w:pPr>
        <w:pStyle w:val="BodyText"/>
      </w:pPr>
      <w:r w:rsidRPr="0050676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515A4">
        <w:rPr>
          <w:rStyle w:val="Hyperlink"/>
        </w:rPr>
        <w:t>https://vetnet.education.gov.au/Pages/TrainingDocs.aspx?q=26336bc0-04e5-49d9-8c31-46c49b6a0037</w:t>
      </w:r>
      <w:r>
        <w:fldChar w:fldCharType="end"/>
      </w:r>
    </w:p>
    <w:p w:rsidR="00000000" w:rsidRPr="0050676D" w:rsidP="008B0FBA">
      <w:pPr>
        <w:pStyle w:val="BodyText"/>
      </w:pPr>
      <w:r w:rsidRPr="0050676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515A4">
        <w:rPr>
          <w:rStyle w:val="Hyperlink"/>
        </w:rPr>
        <w:t>https://vetnet.education.gov.au/Pages/TrainingDocs.aspx?q=26336bc0-04e5-49d9-8c31-46c49b6a0037</w:t>
      </w:r>
      <w:r>
        <w:fldChar w:fldCharType="end"/>
      </w:r>
    </w:p>
    <w:p w:rsidR="00000000" w:rsidRPr="0050676D" w:rsidP="008B0FBA">
      <w:pPr>
        <w:pStyle w:val="BodyText"/>
      </w:pPr>
      <w:r w:rsidRPr="0050676D">
        <w:t>Companion Volume implementation guides are f</w:t>
      </w:r>
      <w:r w:rsidRPr="0050676D">
        <w:t xml:space="preserve">ound in VETNet - </w:t>
      </w:r>
      <w:r>
        <w:fldChar w:fldCharType="begin"/>
      </w:r>
      <w:r>
        <w:instrText xml:space="preserve"> HYPERLINK "https://vetnet.education.gov.au/Pages/TrainingDocs.aspx?q=26336bc0-04e5-49d9-8c31-46c49b6a0037" </w:instrText>
      </w:r>
      <w:r>
        <w:fldChar w:fldCharType="separate"/>
      </w:r>
      <w:r w:rsidRPr="000515A4">
        <w:rPr>
          <w:rStyle w:val="Hyperlink"/>
        </w:rPr>
        <w:t>https://vetnet.education.gov.au/Pages/TrainingDocs.aspx?q=26336bc0-04e5-49d9-8c31-46c49b6a0037</w:t>
      </w:r>
      <w:r>
        <w:fldChar w:fldCharType="end"/>
      </w:r>
    </w:p>
    <w:p w:rsidR="00000000" w:rsidRPr="0050676D" w:rsidP="0050676D"/>
    <w:sectPr w:rsidSect="0050676D">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6D" w:rsidRPr="008B0FBA" w:rsidP="008B0F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FBA" w:rsidP="005067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B0FBA" w:rsidP="0050676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B0FBA" w:rsidP="005067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F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676D" w:rsidRPr="008B0FBA" w:rsidP="008B0F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FBA" w:rsidRPr="002D2AF8" w:rsidP="0050676D">
    <w:pPr>
      <w:pStyle w:val="Header"/>
      <w:framePr w:wrap="around"/>
    </w:pPr>
    <w:r>
      <w:fldChar w:fldCharType="begin"/>
    </w:r>
    <w:r>
      <w:instrText xml:space="preserve"> TITLE   \* MERGEFORMAT </w:instrText>
    </w:r>
    <w:r>
      <w:fldChar w:fldCharType="separate"/>
    </w:r>
    <w:r>
      <w:t>NWPTRT055 Operate chlorine dioxide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8B0FBA" w:rsidP="005067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EE69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184E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7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76D"/>
    <w:pPr>
      <w:spacing w:before="360" w:after="60"/>
      <w:outlineLvl w:val="0"/>
    </w:pPr>
    <w:rPr>
      <w:sz w:val="32"/>
    </w:rPr>
  </w:style>
  <w:style w:type="paragraph" w:styleId="Heading2">
    <w:name w:val="heading 2"/>
    <w:basedOn w:val="HeadingBase"/>
    <w:next w:val="BodyText"/>
    <w:link w:val="Heading2Char"/>
    <w:qFormat/>
    <w:rsid w:val="0050676D"/>
    <w:pPr>
      <w:keepLines/>
      <w:spacing w:before="240" w:after="120"/>
      <w:outlineLvl w:val="1"/>
    </w:pPr>
    <w:rPr>
      <w:sz w:val="28"/>
      <w:szCs w:val="40"/>
    </w:rPr>
  </w:style>
  <w:style w:type="paragraph" w:styleId="Heading3">
    <w:name w:val="heading 3"/>
    <w:basedOn w:val="HeadingBase"/>
    <w:next w:val="BodyText"/>
    <w:link w:val="Heading3Char"/>
    <w:qFormat/>
    <w:rsid w:val="0050676D"/>
    <w:pPr>
      <w:spacing w:before="180" w:after="120"/>
      <w:outlineLvl w:val="2"/>
    </w:pPr>
    <w:rPr>
      <w:spacing w:val="-10"/>
      <w:kern w:val="32"/>
    </w:rPr>
  </w:style>
  <w:style w:type="paragraph" w:styleId="Heading4">
    <w:name w:val="heading 4"/>
    <w:basedOn w:val="HeadingBase"/>
    <w:next w:val="BodyText"/>
    <w:link w:val="Heading4Char"/>
    <w:qFormat/>
    <w:rsid w:val="0050676D"/>
    <w:pPr>
      <w:spacing w:before="160" w:after="120"/>
      <w:outlineLvl w:val="3"/>
    </w:pPr>
    <w:rPr>
      <w:sz w:val="22"/>
    </w:rPr>
  </w:style>
  <w:style w:type="paragraph" w:styleId="Heading5">
    <w:name w:val="heading 5"/>
    <w:basedOn w:val="HeadingBase"/>
    <w:next w:val="Normal"/>
    <w:link w:val="Heading5Char"/>
    <w:qFormat/>
    <w:rsid w:val="0050676D"/>
    <w:pPr>
      <w:spacing w:before="80"/>
      <w:outlineLvl w:val="4"/>
    </w:pPr>
    <w:rPr>
      <w:color w:val="918585"/>
      <w:sz w:val="20"/>
    </w:rPr>
  </w:style>
  <w:style w:type="paragraph" w:styleId="Heading6">
    <w:name w:val="heading 6"/>
    <w:basedOn w:val="HeadingBase"/>
    <w:next w:val="Normal"/>
    <w:link w:val="Heading6Char"/>
    <w:qFormat/>
    <w:rsid w:val="0050676D"/>
    <w:pPr>
      <w:spacing w:before="60"/>
      <w:outlineLvl w:val="5"/>
    </w:pPr>
    <w:rPr>
      <w:color w:val="918585"/>
      <w:sz w:val="20"/>
    </w:rPr>
  </w:style>
  <w:style w:type="paragraph" w:styleId="Heading7">
    <w:name w:val="heading 7"/>
    <w:basedOn w:val="Normal"/>
    <w:next w:val="Normal"/>
    <w:link w:val="Heading7Char"/>
    <w:qFormat/>
    <w:rsid w:val="0050676D"/>
    <w:pPr>
      <w:ind w:left="720"/>
      <w:outlineLvl w:val="6"/>
    </w:pPr>
    <w:rPr>
      <w:i/>
    </w:rPr>
  </w:style>
  <w:style w:type="paragraph" w:styleId="Heading8">
    <w:name w:val="heading 8"/>
    <w:basedOn w:val="Normal"/>
    <w:next w:val="Normal"/>
    <w:link w:val="Heading8Char"/>
    <w:qFormat/>
    <w:rsid w:val="0050676D"/>
    <w:pPr>
      <w:ind w:left="720"/>
      <w:outlineLvl w:val="7"/>
    </w:pPr>
    <w:rPr>
      <w:i/>
    </w:rPr>
  </w:style>
  <w:style w:type="paragraph" w:styleId="Heading9">
    <w:name w:val="heading 9"/>
    <w:basedOn w:val="Normal"/>
    <w:next w:val="Normal"/>
    <w:link w:val="Heading9Char"/>
    <w:qFormat/>
    <w:rsid w:val="0050676D"/>
    <w:pPr>
      <w:ind w:left="720"/>
      <w:outlineLvl w:val="8"/>
    </w:pPr>
    <w:rPr>
      <w:i/>
    </w:rPr>
  </w:style>
  <w:style w:type="character" w:default="1" w:styleId="DefaultParagraphFont">
    <w:name w:val="Default Paragraph Font"/>
    <w:uiPriority w:val="1"/>
    <w:unhideWhenUsed/>
    <w:rsid w:val="005067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76D"/>
  </w:style>
  <w:style w:type="character" w:customStyle="1" w:styleId="Heading1Char">
    <w:name w:val="Heading 1 Char"/>
    <w:basedOn w:val="DefaultParagraphFont"/>
    <w:link w:val="Heading1"/>
    <w:rsid w:val="0050676D"/>
    <w:rPr>
      <w:rFonts w:ascii="Times New Roman" w:eastAsia="Times New Roman" w:hAnsi="Times New Roman" w:cs="Times New Roman"/>
      <w:b/>
      <w:sz w:val="32"/>
      <w:szCs w:val="20"/>
      <w:lang w:eastAsia="en-US"/>
    </w:rPr>
  </w:style>
  <w:style w:type="paragraph" w:styleId="BodyText">
    <w:name w:val="Body Text"/>
    <w:basedOn w:val="Normal"/>
    <w:link w:val="BodyTextChar"/>
    <w:rsid w:val="005067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676D"/>
    <w:rPr>
      <w:rFonts w:ascii="Times New Roman" w:eastAsia="Times New Roman" w:hAnsi="Times New Roman" w:cs="Times New Roman"/>
      <w:sz w:val="24"/>
      <w:lang w:eastAsia="en-US"/>
    </w:rPr>
  </w:style>
  <w:style w:type="paragraph" w:styleId="List">
    <w:name w:val="List"/>
    <w:basedOn w:val="BodyText"/>
    <w:next w:val="BodyText"/>
    <w:rsid w:val="0050676D"/>
    <w:pPr>
      <w:tabs>
        <w:tab w:val="left" w:pos="340"/>
      </w:tabs>
      <w:spacing w:before="60" w:after="60"/>
      <w:ind w:left="340" w:hanging="340"/>
    </w:pPr>
  </w:style>
  <w:style w:type="paragraph" w:styleId="ListBullet">
    <w:name w:val="List Bullet"/>
    <w:basedOn w:val="List"/>
    <w:rsid w:val="0050676D"/>
    <w:pPr>
      <w:numPr>
        <w:numId w:val="12"/>
      </w:numPr>
      <w:tabs>
        <w:tab w:val="clear" w:pos="340"/>
      </w:tabs>
      <w:spacing w:before="40" w:after="40"/>
    </w:pPr>
  </w:style>
  <w:style w:type="character" w:customStyle="1" w:styleId="SpecialBold">
    <w:name w:val="Special Bold"/>
    <w:basedOn w:val="DefaultParagraphFont"/>
    <w:rsid w:val="0050676D"/>
    <w:rPr>
      <w:b/>
      <w:spacing w:val="0"/>
    </w:rPr>
  </w:style>
  <w:style w:type="paragraph" w:customStyle="1" w:styleId="SuperHeading">
    <w:name w:val="SuperHeading"/>
    <w:basedOn w:val="Normal"/>
    <w:rsid w:val="0050676D"/>
    <w:pPr>
      <w:spacing w:before="240" w:after="120"/>
      <w:outlineLvl w:val="0"/>
    </w:pPr>
    <w:rPr>
      <w:rFonts w:ascii="Times New Roman" w:hAnsi="Times New Roman"/>
      <w:b/>
      <w:sz w:val="32"/>
    </w:rPr>
  </w:style>
  <w:style w:type="paragraph" w:customStyle="1" w:styleId="TableHeading">
    <w:name w:val="Table Heading"/>
    <w:basedOn w:val="HeadingBase"/>
    <w:rsid w:val="0050676D"/>
    <w:pPr>
      <w:keepLines/>
      <w:pBdr>
        <w:bottom w:val="single" w:sz="6" w:space="1" w:color="918585"/>
      </w:pBdr>
      <w:spacing w:before="240"/>
    </w:pPr>
  </w:style>
  <w:style w:type="paragraph" w:customStyle="1" w:styleId="AllowPageBreak">
    <w:name w:val="AllowPageBreak"/>
    <w:rsid w:val="005067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67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7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7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7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7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7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7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76D"/>
    <w:rPr>
      <w:rFonts w:ascii="Courier New" w:eastAsia="Times New Roman" w:hAnsi="Courier New" w:cs="Times New Roman"/>
      <w:i/>
      <w:szCs w:val="20"/>
      <w:lang w:eastAsia="en-US"/>
    </w:rPr>
  </w:style>
  <w:style w:type="paragraph" w:customStyle="1" w:styleId="HeadingBase">
    <w:name w:val="Heading Base"/>
    <w:rsid w:val="005067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76D"/>
    <w:pPr>
      <w:tabs>
        <w:tab w:val="right" w:leader="dot" w:pos="9072"/>
      </w:tabs>
      <w:ind w:left="567"/>
    </w:pPr>
    <w:rPr>
      <w:szCs w:val="22"/>
    </w:rPr>
  </w:style>
  <w:style w:type="paragraph" w:customStyle="1" w:styleId="TOCBase">
    <w:name w:val="TOC Base"/>
    <w:rsid w:val="005067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76D"/>
    <w:pPr>
      <w:tabs>
        <w:tab w:val="right" w:leader="dot" w:pos="9072"/>
      </w:tabs>
      <w:spacing w:before="40" w:after="40"/>
      <w:ind w:left="284"/>
    </w:pPr>
    <w:rPr>
      <w:rFonts w:ascii="Times New Roman" w:hAnsi="Times New Roman"/>
    </w:rPr>
  </w:style>
  <w:style w:type="paragraph" w:styleId="TOC1">
    <w:name w:val="toc 1"/>
    <w:basedOn w:val="TOCBase"/>
    <w:next w:val="Normal"/>
    <w:rsid w:val="005067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67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76D"/>
    <w:rPr>
      <w:rFonts w:ascii="Times New Roman" w:eastAsia="Times New Roman" w:hAnsi="Times New Roman" w:cs="Times New Roman"/>
      <w:sz w:val="16"/>
      <w:lang w:eastAsia="en-US"/>
    </w:rPr>
  </w:style>
  <w:style w:type="paragraph" w:styleId="Title">
    <w:name w:val="Title"/>
    <w:basedOn w:val="HeadingBase"/>
    <w:link w:val="TitleChar"/>
    <w:qFormat/>
    <w:rsid w:val="0050676D"/>
    <w:pPr>
      <w:spacing w:before="5040"/>
      <w:jc w:val="center"/>
    </w:pPr>
    <w:rPr>
      <w:sz w:val="48"/>
      <w:szCs w:val="72"/>
      <w:lang w:val="en-US"/>
    </w:rPr>
  </w:style>
  <w:style w:type="character" w:customStyle="1" w:styleId="TitleChar">
    <w:name w:val="Title Char"/>
    <w:basedOn w:val="DefaultParagraphFont"/>
    <w:link w:val="Title"/>
    <w:rsid w:val="005067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76D"/>
    <w:pPr>
      <w:tabs>
        <w:tab w:val="left" w:pos="3600"/>
        <w:tab w:val="left" w:pos="3958"/>
      </w:tabs>
    </w:pPr>
  </w:style>
  <w:style w:type="paragraph" w:customStyle="1" w:styleId="Note">
    <w:name w:val="Note"/>
    <w:basedOn w:val="BodyText"/>
    <w:rsid w:val="005067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76D"/>
    <w:pPr>
      <w:framePr w:wrap="auto" w:hAnchor="text" w:y="6049"/>
    </w:pPr>
    <w:rPr>
      <w:color w:val="000000"/>
      <w:sz w:val="40"/>
    </w:rPr>
  </w:style>
  <w:style w:type="paragraph" w:customStyle="1" w:styleId="TOCTitle">
    <w:name w:val="TOCTitle"/>
    <w:basedOn w:val="Heading1"/>
    <w:rsid w:val="0050676D"/>
    <w:pPr>
      <w:spacing w:after="240"/>
      <w:jc w:val="center"/>
      <w:outlineLvl w:val="9"/>
    </w:pPr>
    <w:rPr>
      <w:caps/>
    </w:rPr>
  </w:style>
  <w:style w:type="paragraph" w:customStyle="1" w:styleId="Version">
    <w:name w:val="Version"/>
    <w:rsid w:val="005067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676D"/>
    <w:pPr>
      <w:numPr>
        <w:numId w:val="13"/>
      </w:numPr>
      <w:tabs>
        <w:tab w:val="clear" w:pos="680"/>
      </w:tabs>
    </w:pPr>
  </w:style>
  <w:style w:type="paragraph" w:styleId="Index1">
    <w:name w:val="index 1"/>
    <w:basedOn w:val="Normal"/>
    <w:next w:val="Normal"/>
    <w:semiHidden/>
    <w:rsid w:val="0050676D"/>
    <w:pPr>
      <w:keepNext w:val="0"/>
      <w:tabs>
        <w:tab w:val="right" w:pos="4176"/>
      </w:tabs>
      <w:ind w:left="198" w:hanging="198"/>
    </w:pPr>
    <w:rPr>
      <w:rFonts w:ascii="Garamond" w:hAnsi="Garamond"/>
    </w:rPr>
  </w:style>
  <w:style w:type="paragraph" w:styleId="IndexHeading">
    <w:name w:val="index heading"/>
    <w:basedOn w:val="Normal"/>
    <w:next w:val="Index1"/>
    <w:semiHidden/>
    <w:rsid w:val="0050676D"/>
    <w:pPr>
      <w:spacing w:before="120" w:after="120"/>
    </w:pPr>
    <w:rPr>
      <w:rFonts w:ascii="Arial" w:hAnsi="Arial"/>
      <w:b/>
      <w:color w:val="918585"/>
      <w:sz w:val="24"/>
    </w:rPr>
  </w:style>
  <w:style w:type="paragraph" w:styleId="Header">
    <w:name w:val="header"/>
    <w:basedOn w:val="Normal"/>
    <w:link w:val="HeaderChar"/>
    <w:rsid w:val="005067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76D"/>
    <w:rPr>
      <w:rFonts w:ascii="Times New Roman" w:eastAsia="Times New Roman" w:hAnsi="Times New Roman" w:cs="Times New Roman"/>
      <w:sz w:val="16"/>
      <w:szCs w:val="20"/>
      <w:lang w:val="en-GB" w:eastAsia="en-US"/>
    </w:rPr>
  </w:style>
  <w:style w:type="paragraph" w:customStyle="1" w:styleId="Chapter">
    <w:name w:val="Chapter"/>
    <w:basedOn w:val="Normal"/>
    <w:rsid w:val="0050676D"/>
    <w:pPr>
      <w:spacing w:before="240"/>
    </w:pPr>
    <w:rPr>
      <w:rFonts w:ascii="Times New Roman" w:hAnsi="Times New Roman"/>
      <w:smallCaps/>
      <w:spacing w:val="80"/>
      <w:sz w:val="28"/>
    </w:rPr>
  </w:style>
  <w:style w:type="paragraph" w:customStyle="1" w:styleId="InChapter">
    <w:name w:val="InChapter"/>
    <w:basedOn w:val="Heading3"/>
    <w:rsid w:val="0050676D"/>
    <w:pPr>
      <w:spacing w:after="240"/>
      <w:outlineLvl w:val="9"/>
    </w:pPr>
    <w:rPr>
      <w:noProof/>
    </w:rPr>
  </w:style>
  <w:style w:type="paragraph" w:styleId="Index2">
    <w:name w:val="index 2"/>
    <w:basedOn w:val="Normal"/>
    <w:next w:val="Normal"/>
    <w:semiHidden/>
    <w:rsid w:val="0050676D"/>
    <w:pPr>
      <w:tabs>
        <w:tab w:val="right" w:pos="4176"/>
      </w:tabs>
      <w:ind w:left="568" w:hanging="284"/>
    </w:pPr>
    <w:rPr>
      <w:rFonts w:ascii="Garamond" w:hAnsi="Garamond"/>
    </w:rPr>
  </w:style>
  <w:style w:type="paragraph" w:customStyle="1" w:styleId="Byline">
    <w:name w:val="Byline"/>
    <w:rsid w:val="005067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76D"/>
    <w:pPr>
      <w:tabs>
        <w:tab w:val="clear" w:pos="3600"/>
        <w:tab w:val="clear" w:pos="3958"/>
      </w:tabs>
      <w:jc w:val="right"/>
    </w:pPr>
  </w:style>
  <w:style w:type="character" w:styleId="Emphasis">
    <w:name w:val="Emphasis"/>
    <w:basedOn w:val="DefaultParagraphFont"/>
    <w:qFormat/>
    <w:rsid w:val="0050676D"/>
    <w:rPr>
      <w:i/>
    </w:rPr>
  </w:style>
  <w:style w:type="paragraph" w:styleId="Caption">
    <w:name w:val="caption"/>
    <w:basedOn w:val="BodyText"/>
    <w:next w:val="Normal"/>
    <w:qFormat/>
    <w:rsid w:val="0050676D"/>
    <w:pPr>
      <w:framePr w:w="2268" w:hSpace="181" w:vSpace="181" w:wrap="around" w:vAnchor="text" w:hAnchor="page" w:x="1135" w:y="285" w:anchorLock="1"/>
    </w:pPr>
    <w:rPr>
      <w:i/>
    </w:rPr>
  </w:style>
  <w:style w:type="paragraph" w:customStyle="1" w:styleId="MiniTOCTitle">
    <w:name w:val="MiniTOCTitle"/>
    <w:basedOn w:val="Heading4"/>
    <w:rsid w:val="0050676D"/>
    <w:pPr>
      <w:spacing w:before="240"/>
      <w:outlineLvl w:val="9"/>
    </w:pPr>
    <w:rPr>
      <w:noProof/>
      <w:sz w:val="24"/>
    </w:rPr>
  </w:style>
  <w:style w:type="paragraph" w:customStyle="1" w:styleId="MiniTOCItem">
    <w:name w:val="MiniTOCItem"/>
    <w:basedOn w:val="ListBullet"/>
    <w:rsid w:val="0050676D"/>
    <w:pPr>
      <w:numPr>
        <w:numId w:val="0"/>
      </w:numPr>
      <w:tabs>
        <w:tab w:val="right" w:leader="dot" w:pos="6521"/>
      </w:tabs>
      <w:spacing w:before="0" w:after="0"/>
    </w:pPr>
  </w:style>
  <w:style w:type="paragraph" w:customStyle="1" w:styleId="TOFTitle">
    <w:name w:val="TOFTitle"/>
    <w:basedOn w:val="TOCTitle"/>
    <w:rsid w:val="0050676D"/>
  </w:style>
  <w:style w:type="paragraph" w:styleId="TableofFigures">
    <w:name w:val="table of figures"/>
    <w:basedOn w:val="Normal"/>
    <w:next w:val="Normal"/>
    <w:semiHidden/>
    <w:rsid w:val="0050676D"/>
    <w:pPr>
      <w:tabs>
        <w:tab w:val="right" w:leader="dot" w:pos="9072"/>
      </w:tabs>
      <w:ind w:left="970" w:hanging="403"/>
    </w:pPr>
    <w:rPr>
      <w:rFonts w:ascii="Times New Roman" w:hAnsi="Times New Roman"/>
      <w:b/>
    </w:rPr>
  </w:style>
  <w:style w:type="paragraph" w:styleId="ListNumber">
    <w:name w:val="List Number"/>
    <w:basedOn w:val="List"/>
    <w:rsid w:val="0050676D"/>
    <w:pPr>
      <w:numPr>
        <w:numId w:val="10"/>
      </w:numPr>
    </w:pPr>
  </w:style>
  <w:style w:type="character" w:customStyle="1" w:styleId="WingdingSymbols">
    <w:name w:val="Wingding Symbols"/>
    <w:rsid w:val="0050676D"/>
    <w:rPr>
      <w:rFonts w:ascii="Wingdings" w:hAnsi="Wingdings"/>
    </w:rPr>
  </w:style>
  <w:style w:type="character" w:customStyle="1" w:styleId="HotSpot">
    <w:name w:val="HotSpot"/>
    <w:rsid w:val="0050676D"/>
    <w:rPr>
      <w:color w:val="0033CC"/>
      <w:u w:val="none"/>
    </w:rPr>
  </w:style>
  <w:style w:type="paragraph" w:customStyle="1" w:styleId="BodyTextRight">
    <w:name w:val="Body Text Right"/>
    <w:basedOn w:val="BodyText"/>
    <w:rsid w:val="0050676D"/>
    <w:pPr>
      <w:spacing w:before="0" w:after="0"/>
      <w:jc w:val="right"/>
    </w:pPr>
  </w:style>
  <w:style w:type="paragraph" w:styleId="Index3">
    <w:name w:val="index 3"/>
    <w:basedOn w:val="ListNumber2"/>
    <w:next w:val="Normal"/>
    <w:semiHidden/>
    <w:rsid w:val="0050676D"/>
    <w:pPr>
      <w:numPr>
        <w:numId w:val="0"/>
      </w:numPr>
      <w:tabs>
        <w:tab w:val="right" w:leader="dot" w:pos="4176"/>
      </w:tabs>
    </w:pPr>
  </w:style>
  <w:style w:type="paragraph" w:styleId="ListNumber2">
    <w:name w:val="List Number 2"/>
    <w:basedOn w:val="List2"/>
    <w:rsid w:val="0050676D"/>
    <w:pPr>
      <w:numPr>
        <w:numId w:val="9"/>
      </w:numPr>
      <w:tabs>
        <w:tab w:val="clear" w:pos="1060"/>
      </w:tabs>
    </w:pPr>
  </w:style>
  <w:style w:type="paragraph" w:customStyle="1" w:styleId="MarginNote">
    <w:name w:val="Margin Note"/>
    <w:basedOn w:val="BodyText"/>
    <w:rsid w:val="005067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7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7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76D"/>
    <w:rPr>
      <w:sz w:val="32"/>
    </w:rPr>
  </w:style>
  <w:style w:type="paragraph" w:customStyle="1" w:styleId="HeadingProcedure">
    <w:name w:val="Heading Procedure"/>
    <w:basedOn w:val="HeadingBase"/>
    <w:next w:val="Normal"/>
    <w:rsid w:val="0050676D"/>
    <w:pPr>
      <w:tabs>
        <w:tab w:val="left" w:pos="0"/>
      </w:tabs>
      <w:spacing w:before="120" w:after="60"/>
    </w:pPr>
    <w:rPr>
      <w:i/>
      <w:color w:val="918585"/>
      <w:sz w:val="22"/>
    </w:rPr>
  </w:style>
  <w:style w:type="paragraph" w:customStyle="1" w:styleId="TableBodyText">
    <w:name w:val="Table Body Text"/>
    <w:basedOn w:val="BodyText"/>
    <w:rsid w:val="0050676D"/>
    <w:pPr>
      <w:spacing w:before="60" w:after="60"/>
    </w:pPr>
  </w:style>
  <w:style w:type="paragraph" w:styleId="ListContinue">
    <w:name w:val="List Continue"/>
    <w:basedOn w:val="List"/>
    <w:rsid w:val="0050676D"/>
    <w:pPr>
      <w:ind w:firstLine="0"/>
    </w:pPr>
  </w:style>
  <w:style w:type="paragraph" w:customStyle="1" w:styleId="ListNote">
    <w:name w:val="List Note"/>
    <w:basedOn w:val="List"/>
    <w:rsid w:val="0050676D"/>
    <w:pPr>
      <w:pBdr>
        <w:top w:val="single" w:sz="6" w:space="2" w:color="918585"/>
        <w:bottom w:val="single" w:sz="6" w:space="2" w:color="918585"/>
      </w:pBdr>
      <w:tabs>
        <w:tab w:val="left" w:pos="1021"/>
      </w:tabs>
      <w:ind w:firstLine="0"/>
    </w:pPr>
  </w:style>
  <w:style w:type="paragraph" w:customStyle="1" w:styleId="Warning">
    <w:name w:val="Warning"/>
    <w:basedOn w:val="BodyText"/>
    <w:rsid w:val="0050676D"/>
    <w:pPr>
      <w:shd w:val="clear" w:color="auto" w:fill="D9D9D9"/>
      <w:tabs>
        <w:tab w:val="left" w:pos="992"/>
      </w:tabs>
      <w:ind w:left="119" w:right="119"/>
    </w:pPr>
    <w:rPr>
      <w:sz w:val="20"/>
    </w:rPr>
  </w:style>
  <w:style w:type="paragraph" w:customStyle="1" w:styleId="MarginIcons">
    <w:name w:val="Margin Icons"/>
    <w:basedOn w:val="BodyText"/>
    <w:rsid w:val="005067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76D"/>
    <w:rPr>
      <w:rFonts w:ascii="Courier New" w:hAnsi="Courier New"/>
    </w:rPr>
  </w:style>
  <w:style w:type="paragraph" w:customStyle="1" w:styleId="NoteBullet">
    <w:name w:val="Note Bullet"/>
    <w:basedOn w:val="Note"/>
    <w:rsid w:val="0050676D"/>
    <w:pPr>
      <w:tabs>
        <w:tab w:val="clear" w:pos="680"/>
      </w:tabs>
      <w:spacing w:before="60" w:after="60"/>
    </w:pPr>
  </w:style>
  <w:style w:type="paragraph" w:customStyle="1" w:styleId="SubHeading2">
    <w:name w:val="SubHeading2"/>
    <w:basedOn w:val="HeadingBase"/>
    <w:rsid w:val="0050676D"/>
    <w:pPr>
      <w:spacing w:before="240" w:after="60"/>
    </w:pPr>
    <w:rPr>
      <w:sz w:val="20"/>
    </w:rPr>
  </w:style>
  <w:style w:type="paragraph" w:customStyle="1" w:styleId="SubHeading1">
    <w:name w:val="SubHeading1"/>
    <w:basedOn w:val="HeadingBase"/>
    <w:rsid w:val="0050676D"/>
    <w:pPr>
      <w:spacing w:before="240" w:after="60"/>
    </w:pPr>
    <w:rPr>
      <w:color w:val="918585"/>
      <w:sz w:val="22"/>
    </w:rPr>
  </w:style>
  <w:style w:type="paragraph" w:customStyle="1" w:styleId="SideHeading">
    <w:name w:val="Side Heading"/>
    <w:basedOn w:val="HeadingBase"/>
    <w:rsid w:val="005067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76D"/>
    <w:pPr>
      <w:tabs>
        <w:tab w:val="num" w:pos="360"/>
      </w:tabs>
    </w:pPr>
  </w:style>
  <w:style w:type="paragraph" w:styleId="PlainText">
    <w:name w:val="Plain Text"/>
    <w:basedOn w:val="Normal"/>
    <w:link w:val="PlainTextChar"/>
    <w:rsid w:val="0050676D"/>
    <w:rPr>
      <w:sz w:val="20"/>
    </w:rPr>
  </w:style>
  <w:style w:type="character" w:customStyle="1" w:styleId="PlainTextChar">
    <w:name w:val="Plain Text Char"/>
    <w:basedOn w:val="DefaultParagraphFont"/>
    <w:link w:val="PlainText"/>
    <w:rsid w:val="0050676D"/>
    <w:rPr>
      <w:rFonts w:ascii="Courier New" w:eastAsia="Times New Roman" w:hAnsi="Courier New" w:cs="Times New Roman"/>
      <w:sz w:val="20"/>
      <w:szCs w:val="20"/>
      <w:lang w:eastAsia="en-US"/>
    </w:rPr>
  </w:style>
  <w:style w:type="character" w:customStyle="1" w:styleId="MenuOption">
    <w:name w:val="Menu Option"/>
    <w:basedOn w:val="DefaultParagraphFont"/>
    <w:rsid w:val="0050676D"/>
    <w:rPr>
      <w:b/>
      <w:smallCaps/>
    </w:rPr>
  </w:style>
  <w:style w:type="paragraph" w:customStyle="1" w:styleId="TableListNumber">
    <w:name w:val="Table List Number"/>
    <w:basedOn w:val="ListNumber"/>
    <w:rsid w:val="0050676D"/>
    <w:pPr>
      <w:numPr>
        <w:numId w:val="0"/>
      </w:numPr>
    </w:pPr>
  </w:style>
  <w:style w:type="paragraph" w:styleId="TOC4">
    <w:name w:val="toc 4"/>
    <w:basedOn w:val="TOCBase"/>
    <w:next w:val="Normal"/>
    <w:semiHidden/>
    <w:rsid w:val="0050676D"/>
    <w:pPr>
      <w:tabs>
        <w:tab w:val="right" w:leader="dot" w:pos="9071"/>
      </w:tabs>
      <w:ind w:left="1701"/>
    </w:pPr>
  </w:style>
  <w:style w:type="paragraph" w:customStyle="1" w:styleId="ListAlpha">
    <w:name w:val="List Alpha"/>
    <w:basedOn w:val="List"/>
    <w:rsid w:val="0050676D"/>
    <w:pPr>
      <w:numPr>
        <w:numId w:val="8"/>
      </w:numPr>
    </w:pPr>
  </w:style>
  <w:style w:type="paragraph" w:customStyle="1" w:styleId="ListAlpha2">
    <w:name w:val="List Alpha 2"/>
    <w:basedOn w:val="List2"/>
    <w:rsid w:val="0050676D"/>
    <w:pPr>
      <w:numPr>
        <w:numId w:val="7"/>
      </w:numPr>
    </w:pPr>
  </w:style>
  <w:style w:type="paragraph" w:styleId="List2">
    <w:name w:val="List 2"/>
    <w:basedOn w:val="BodyText"/>
    <w:rsid w:val="0050676D"/>
    <w:pPr>
      <w:tabs>
        <w:tab w:val="left" w:pos="680"/>
      </w:tabs>
      <w:spacing w:before="60" w:after="60"/>
      <w:ind w:left="680" w:hanging="340"/>
    </w:pPr>
  </w:style>
  <w:style w:type="paragraph" w:styleId="List3">
    <w:name w:val="List 3"/>
    <w:basedOn w:val="BodyText"/>
    <w:rsid w:val="0050676D"/>
    <w:pPr>
      <w:tabs>
        <w:tab w:val="left" w:pos="1021"/>
      </w:tabs>
      <w:spacing w:before="60" w:after="60"/>
      <w:ind w:left="1020" w:hanging="340"/>
    </w:pPr>
  </w:style>
  <w:style w:type="paragraph" w:styleId="List4">
    <w:name w:val="List 4"/>
    <w:basedOn w:val="BodyText"/>
    <w:rsid w:val="0050676D"/>
    <w:pPr>
      <w:tabs>
        <w:tab w:val="left" w:pos="1361"/>
      </w:tabs>
      <w:spacing w:before="60" w:after="60"/>
      <w:ind w:left="1361" w:hanging="340"/>
    </w:pPr>
  </w:style>
  <w:style w:type="paragraph" w:styleId="List5">
    <w:name w:val="List 5"/>
    <w:basedOn w:val="BodyText"/>
    <w:rsid w:val="0050676D"/>
    <w:pPr>
      <w:tabs>
        <w:tab w:val="left" w:pos="1701"/>
      </w:tabs>
      <w:spacing w:before="60" w:after="60"/>
      <w:ind w:left="1701" w:hanging="340"/>
    </w:pPr>
  </w:style>
  <w:style w:type="paragraph" w:styleId="ListBullet3">
    <w:name w:val="List Bullet 3"/>
    <w:basedOn w:val="List3"/>
    <w:rsid w:val="0050676D"/>
    <w:pPr>
      <w:numPr>
        <w:numId w:val="14"/>
      </w:numPr>
      <w:tabs>
        <w:tab w:val="clear" w:pos="1021"/>
      </w:tabs>
      <w:ind w:left="1037" w:hanging="357"/>
    </w:pPr>
  </w:style>
  <w:style w:type="paragraph" w:styleId="ListBullet4">
    <w:name w:val="List Bullet 4"/>
    <w:basedOn w:val="List4"/>
    <w:rsid w:val="0050676D"/>
    <w:pPr>
      <w:numPr>
        <w:numId w:val="2"/>
      </w:numPr>
      <w:tabs>
        <w:tab w:val="clear" w:pos="1361"/>
      </w:tabs>
    </w:pPr>
  </w:style>
  <w:style w:type="paragraph" w:styleId="ListBullet5">
    <w:name w:val="List Bullet 5"/>
    <w:basedOn w:val="List5"/>
    <w:rsid w:val="0050676D"/>
    <w:pPr>
      <w:numPr>
        <w:numId w:val="3"/>
      </w:numPr>
    </w:pPr>
  </w:style>
  <w:style w:type="paragraph" w:styleId="ListContinue2">
    <w:name w:val="List Continue 2"/>
    <w:basedOn w:val="List2"/>
    <w:rsid w:val="0050676D"/>
    <w:pPr>
      <w:ind w:firstLine="0"/>
    </w:pPr>
  </w:style>
  <w:style w:type="paragraph" w:styleId="ListContinue3">
    <w:name w:val="List Continue 3"/>
    <w:basedOn w:val="List3"/>
    <w:rsid w:val="0050676D"/>
    <w:pPr>
      <w:ind w:left="1021" w:firstLine="0"/>
    </w:pPr>
  </w:style>
  <w:style w:type="paragraph" w:styleId="ListContinue4">
    <w:name w:val="List Continue 4"/>
    <w:basedOn w:val="List4"/>
    <w:rsid w:val="0050676D"/>
    <w:pPr>
      <w:ind w:firstLine="0"/>
    </w:pPr>
  </w:style>
  <w:style w:type="paragraph" w:styleId="ListContinue5">
    <w:name w:val="List Continue 5"/>
    <w:basedOn w:val="List5"/>
    <w:rsid w:val="0050676D"/>
    <w:pPr>
      <w:ind w:firstLine="0"/>
    </w:pPr>
  </w:style>
  <w:style w:type="paragraph" w:styleId="ListNumber3">
    <w:name w:val="List Number 3"/>
    <w:basedOn w:val="List3"/>
    <w:rsid w:val="0050676D"/>
    <w:pPr>
      <w:numPr>
        <w:numId w:val="4"/>
      </w:numPr>
    </w:pPr>
  </w:style>
  <w:style w:type="paragraph" w:styleId="ListNumber4">
    <w:name w:val="List Number 4"/>
    <w:basedOn w:val="List4"/>
    <w:rsid w:val="0050676D"/>
    <w:pPr>
      <w:numPr>
        <w:numId w:val="5"/>
      </w:numPr>
    </w:pPr>
  </w:style>
  <w:style w:type="paragraph" w:styleId="ListNumber5">
    <w:name w:val="List Number 5"/>
    <w:basedOn w:val="List5"/>
    <w:rsid w:val="0050676D"/>
    <w:pPr>
      <w:numPr>
        <w:numId w:val="6"/>
      </w:numPr>
    </w:pPr>
  </w:style>
  <w:style w:type="paragraph" w:styleId="BlockText">
    <w:name w:val="Block Text"/>
    <w:basedOn w:val="Normal"/>
    <w:rsid w:val="0050676D"/>
    <w:pPr>
      <w:spacing w:after="120"/>
      <w:ind w:left="1440" w:right="1440"/>
    </w:pPr>
  </w:style>
  <w:style w:type="character" w:customStyle="1" w:styleId="Subscript">
    <w:name w:val="Subscript"/>
    <w:basedOn w:val="DefaultParagraphFont"/>
    <w:rsid w:val="0050676D"/>
    <w:rPr>
      <w:sz w:val="16"/>
      <w:vertAlign w:val="subscript"/>
    </w:rPr>
  </w:style>
  <w:style w:type="character" w:customStyle="1" w:styleId="Superscript">
    <w:name w:val="Superscript"/>
    <w:basedOn w:val="DefaultParagraphFont"/>
    <w:rsid w:val="0050676D"/>
    <w:rPr>
      <w:sz w:val="16"/>
      <w:vertAlign w:val="superscript"/>
    </w:rPr>
  </w:style>
  <w:style w:type="character" w:customStyle="1" w:styleId="Symbols">
    <w:name w:val="Symbols"/>
    <w:basedOn w:val="DefaultParagraphFont"/>
    <w:rsid w:val="0050676D"/>
    <w:rPr>
      <w:rFonts w:ascii="Symbol" w:hAnsi="Symbol"/>
    </w:rPr>
  </w:style>
  <w:style w:type="character" w:customStyle="1" w:styleId="MenuOptions">
    <w:name w:val="Menu Options"/>
    <w:basedOn w:val="DefaultParagraphFont"/>
    <w:rsid w:val="0050676D"/>
    <w:rPr>
      <w:rFonts w:ascii="Arial Narrow" w:hAnsi="Arial Narrow"/>
      <w:smallCaps/>
    </w:rPr>
  </w:style>
  <w:style w:type="character" w:customStyle="1" w:styleId="Buttons">
    <w:name w:val="Buttons"/>
    <w:basedOn w:val="DefaultParagraphFont"/>
    <w:rsid w:val="0050676D"/>
    <w:rPr>
      <w:b/>
    </w:rPr>
  </w:style>
  <w:style w:type="character" w:customStyle="1" w:styleId="Underlined">
    <w:name w:val="Underlined"/>
    <w:basedOn w:val="DefaultParagraphFont"/>
    <w:rsid w:val="0050676D"/>
    <w:rPr>
      <w:u w:val="single"/>
    </w:rPr>
  </w:style>
  <w:style w:type="paragraph" w:customStyle="1" w:styleId="TableBodyTextRight">
    <w:name w:val="Table Body Text Right"/>
    <w:basedOn w:val="TableBodyText"/>
    <w:rsid w:val="0050676D"/>
    <w:pPr>
      <w:widowControl w:val="0"/>
      <w:autoSpaceDE w:val="0"/>
      <w:autoSpaceDN w:val="0"/>
      <w:adjustRightInd w:val="0"/>
      <w:jc w:val="right"/>
    </w:pPr>
    <w:rPr>
      <w:rFonts w:cs="Arial"/>
      <w:szCs w:val="18"/>
    </w:rPr>
  </w:style>
  <w:style w:type="paragraph" w:customStyle="1" w:styleId="CopyrightText">
    <w:name w:val="Copyright Text"/>
    <w:basedOn w:val="BodyText"/>
    <w:rsid w:val="0050676D"/>
    <w:rPr>
      <w:sz w:val="18"/>
    </w:rPr>
  </w:style>
  <w:style w:type="paragraph" w:customStyle="1" w:styleId="BodySmallRight">
    <w:name w:val="Body Small Right"/>
    <w:basedOn w:val="BodyTextRight"/>
    <w:rsid w:val="0050676D"/>
    <w:rPr>
      <w:sz w:val="18"/>
      <w:szCs w:val="18"/>
    </w:rPr>
  </w:style>
  <w:style w:type="paragraph" w:customStyle="1" w:styleId="MarginEdition">
    <w:name w:val="Margin Edition"/>
    <w:basedOn w:val="MarginNote"/>
    <w:rsid w:val="0050676D"/>
    <w:pPr>
      <w:spacing w:before="0" w:after="0"/>
    </w:pPr>
    <w:rPr>
      <w:rFonts w:ascii="Times New Roman" w:hAnsi="Times New Roman"/>
      <w:color w:val="999999"/>
    </w:rPr>
  </w:style>
  <w:style w:type="paragraph" w:customStyle="1" w:styleId="Spacer">
    <w:name w:val="Spacer"/>
    <w:basedOn w:val="Normal"/>
    <w:rsid w:val="0050676D"/>
    <w:rPr>
      <w:sz w:val="2"/>
      <w:szCs w:val="2"/>
    </w:rPr>
  </w:style>
  <w:style w:type="character" w:customStyle="1" w:styleId="Small">
    <w:name w:val="Small"/>
    <w:basedOn w:val="DefaultParagraphFont"/>
    <w:rsid w:val="0050676D"/>
    <w:rPr>
      <w:sz w:val="16"/>
    </w:rPr>
  </w:style>
  <w:style w:type="paragraph" w:customStyle="1" w:styleId="WideTable">
    <w:name w:val="Wide Table"/>
    <w:basedOn w:val="Normal"/>
    <w:rsid w:val="0050676D"/>
    <w:pPr>
      <w:ind w:left="-1418"/>
    </w:pPr>
    <w:rPr>
      <w:sz w:val="2"/>
      <w:szCs w:val="2"/>
    </w:rPr>
  </w:style>
  <w:style w:type="character" w:styleId="PageNumber">
    <w:name w:val="page number"/>
    <w:basedOn w:val="DefaultParagraphFont"/>
    <w:rsid w:val="0050676D"/>
  </w:style>
  <w:style w:type="paragraph" w:styleId="Quote">
    <w:name w:val="Quote"/>
    <w:basedOn w:val="Heading1"/>
    <w:link w:val="QuoteChar"/>
    <w:qFormat/>
    <w:rsid w:val="0050676D"/>
    <w:rPr>
      <w:b w:val="0"/>
      <w:sz w:val="72"/>
      <w:szCs w:val="72"/>
      <w:lang w:val="en-NZ"/>
    </w:rPr>
  </w:style>
  <w:style w:type="character" w:customStyle="1" w:styleId="QuoteChar">
    <w:name w:val="Quote Char"/>
    <w:basedOn w:val="DefaultParagraphFont"/>
    <w:link w:val="Quote"/>
    <w:rsid w:val="005067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76D"/>
    <w:pPr>
      <w:pageBreakBefore/>
    </w:pPr>
  </w:style>
  <w:style w:type="paragraph" w:customStyle="1" w:styleId="Border">
    <w:name w:val="Border"/>
    <w:basedOn w:val="Normal"/>
    <w:qFormat/>
    <w:rsid w:val="005067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76D"/>
    <w:rPr>
      <w:b/>
      <w:bCs/>
      <w:i/>
      <w:iCs/>
      <w:color w:val="auto"/>
    </w:rPr>
  </w:style>
  <w:style w:type="paragraph" w:styleId="IntenseQuote">
    <w:name w:val="Intense Quote"/>
    <w:basedOn w:val="Normal"/>
    <w:next w:val="Normal"/>
    <w:link w:val="IntenseQuoteChar"/>
    <w:uiPriority w:val="30"/>
    <w:qFormat/>
    <w:rsid w:val="005067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7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76D"/>
    <w:rPr>
      <w:smallCaps/>
      <w:color w:val="auto"/>
      <w:u w:val="single"/>
    </w:rPr>
  </w:style>
  <w:style w:type="character" w:styleId="IntenseReference">
    <w:name w:val="Intense Reference"/>
    <w:basedOn w:val="DefaultParagraphFont"/>
    <w:uiPriority w:val="32"/>
    <w:qFormat/>
    <w:rsid w:val="0050676D"/>
    <w:rPr>
      <w:b/>
      <w:bCs/>
      <w:smallCaps/>
      <w:color w:val="auto"/>
      <w:spacing w:val="5"/>
      <w:u w:val="single"/>
    </w:rPr>
  </w:style>
  <w:style w:type="paragraph" w:customStyle="1" w:styleId="2ColumnHeading">
    <w:name w:val="2Column Heading"/>
    <w:basedOn w:val="BodyText"/>
    <w:qFormat/>
    <w:rsid w:val="0050676D"/>
    <w:pPr>
      <w:spacing w:after="60"/>
      <w:ind w:left="-2268"/>
    </w:pPr>
    <w:rPr>
      <w:b/>
    </w:rPr>
  </w:style>
  <w:style w:type="paragraph" w:customStyle="1" w:styleId="Heading1TOC">
    <w:name w:val="Heading1 TOC"/>
    <w:basedOn w:val="Normal"/>
    <w:qFormat/>
    <w:rsid w:val="0050676D"/>
    <w:pPr>
      <w:spacing w:before="240" w:after="120"/>
    </w:pPr>
    <w:rPr>
      <w:rFonts w:ascii="Times New Roman" w:hAnsi="Times New Roman"/>
      <w:b/>
      <w:sz w:val="32"/>
    </w:rPr>
  </w:style>
  <w:style w:type="paragraph" w:customStyle="1" w:styleId="Heading2TOC">
    <w:name w:val="Heading2 TOC"/>
    <w:basedOn w:val="Normal"/>
    <w:qFormat/>
    <w:rsid w:val="0050676D"/>
    <w:pPr>
      <w:spacing w:before="240" w:after="60"/>
    </w:pPr>
    <w:rPr>
      <w:rFonts w:ascii="Times New Roman" w:hAnsi="Times New Roman"/>
      <w:b/>
      <w:sz w:val="28"/>
    </w:rPr>
  </w:style>
  <w:style w:type="character" w:customStyle="1" w:styleId="Underline">
    <w:name w:val="Underline"/>
    <w:basedOn w:val="DefaultParagraphFont"/>
    <w:qFormat/>
    <w:rsid w:val="0050676D"/>
    <w:rPr>
      <w:u w:val="single"/>
    </w:rPr>
  </w:style>
  <w:style w:type="character" w:customStyle="1" w:styleId="BoldandItalics">
    <w:name w:val="Bold and Italics"/>
    <w:qFormat/>
    <w:rsid w:val="0050676D"/>
    <w:rPr>
      <w:b/>
      <w:i/>
      <w:u w:val="none"/>
    </w:rPr>
  </w:style>
  <w:style w:type="paragraph" w:styleId="BalloonText">
    <w:name w:val="Balloon Text"/>
    <w:basedOn w:val="Normal"/>
    <w:link w:val="BalloonTextChar"/>
    <w:rsid w:val="0050676D"/>
    <w:rPr>
      <w:rFonts w:ascii="Tahoma" w:hAnsi="Tahoma" w:cs="Tahoma"/>
      <w:sz w:val="16"/>
      <w:szCs w:val="16"/>
    </w:rPr>
  </w:style>
  <w:style w:type="character" w:customStyle="1" w:styleId="BalloonTextChar">
    <w:name w:val="Balloon Text Char"/>
    <w:basedOn w:val="DefaultParagraphFont"/>
    <w:link w:val="BalloonText"/>
    <w:rsid w:val="005067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7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67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76D"/>
    <w:rPr>
      <w:b/>
      <w:color w:val="660033"/>
      <w:spacing w:val="0"/>
    </w:rPr>
  </w:style>
  <w:style w:type="paragraph" w:customStyle="1" w:styleId="Nameditemlist">
    <w:name w:val="Named item list"/>
    <w:basedOn w:val="BodyText"/>
    <w:qFormat/>
    <w:rsid w:val="0050676D"/>
    <w:pPr>
      <w:tabs>
        <w:tab w:val="left" w:pos="2835"/>
      </w:tabs>
      <w:ind w:left="2835" w:hanging="2835"/>
    </w:pPr>
  </w:style>
  <w:style w:type="paragraph" w:customStyle="1" w:styleId="BodyTextnopadding">
    <w:name w:val="Body Text no padding"/>
    <w:basedOn w:val="BodyText"/>
    <w:qFormat/>
    <w:rsid w:val="0050676D"/>
    <w:pPr>
      <w:spacing w:before="0" w:after="0"/>
    </w:pPr>
  </w:style>
  <w:style w:type="character" w:styleId="Hyperlink">
    <w:name w:val="Hyperlink"/>
    <w:basedOn w:val="DefaultParagraphFont"/>
    <w:uiPriority w:val="99"/>
    <w:unhideWhenUsed/>
    <w:rsid w:val="008B0F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3643</Characters>
  <Application>Microsoft Office Word</Application>
  <DocSecurity>0</DocSecurity>
  <Lines>121</Lines>
  <Paragraphs>66</Paragraphs>
  <ScaleCrop>false</ScaleCrop>
  <Company>Author-it Software Corporation Ltd.</Company>
  <LinksUpToDate>false</LinksUpToDate>
  <CharactersWithSpaces>4116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NWPTRT055 Operate chlorine dioxide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2018-12-21T02:23:00Z</dcterms:created>
  <dcterms:modified xsi:type="dcterms:W3CDTF">2018-12-21T02:23:00Z</dcterms:modified>
</cp:coreProperties>
</file>