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0ABE" w:rsidP="00150ABE">
      <w:pPr>
        <w:pStyle w:val="Title"/>
      </w:pPr>
      <w:r>
        <w:fldChar w:fldCharType="begin"/>
      </w:r>
      <w:r>
        <w:instrText xml:space="preserve"> TITLE   \* MERGEFORMAT </w:instrText>
      </w:r>
      <w:r>
        <w:fldChar w:fldCharType="separate"/>
      </w:r>
      <w:r>
        <w:t>NWPTRT053 Operate and control UV processes</w:t>
      </w:r>
      <w:r>
        <w:fldChar w:fldCharType="end"/>
      </w:r>
    </w:p>
    <w:p w:rsidR="00150ABE" w:rsidP="00150ABE">
      <w:pPr>
        <w:pStyle w:val="Version"/>
        <w:sectPr w:rsidSect="009E63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30E" w:rsidP="009E630E">
      <w:pPr>
        <w:pStyle w:val="SuperHeading"/>
      </w:pPr>
      <w:r w:rsidRPr="009E630E">
        <w:t>NWPTRT053 Operate and control UV processes</w:t>
      </w:r>
    </w:p>
    <w:p w:rsidR="00000000" w:rsidRPr="009E630E" w:rsidP="009E630E">
      <w:pPr>
        <w:pStyle w:val="Heading1"/>
      </w:pPr>
      <w:bookmarkStart w:id="1" w:name="O_772725"/>
      <w:bookmarkEnd w:id="1"/>
      <w:r w:rsidRPr="009E630E">
        <w:t>Modification History</w:t>
      </w:r>
    </w:p>
    <w:tbl>
      <w:tblPr>
        <w:tblW w:w="0" w:type="auto"/>
        <w:tblLayout w:type="fixed"/>
        <w:tblCellMar>
          <w:left w:w="62" w:type="dxa"/>
          <w:right w:w="62" w:type="dxa"/>
        </w:tblCellMar>
        <w:tblLook w:val="0000"/>
      </w:tblPr>
      <w:tblGrid>
        <w:gridCol w:w="1134"/>
        <w:gridCol w:w="7937"/>
      </w:tblGrid>
      <w:tr w:rsidTr="00150A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TableHeading"/>
              <w:rPr>
                <w:lang w:val="en-NZ"/>
              </w:rPr>
            </w:pPr>
            <w:r w:rsidRPr="009E63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TableHeading"/>
              <w:rPr>
                <w:lang w:val="en-NZ"/>
              </w:rPr>
            </w:pPr>
            <w:r w:rsidRPr="009E630E">
              <w:t>Comments</w:t>
            </w:r>
          </w:p>
        </w:tc>
      </w:tr>
      <w:tr w:rsidTr="00150A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BodyText"/>
              <w:rPr>
                <w:lang w:val="en-NZ"/>
              </w:rPr>
            </w:pPr>
            <w:r w:rsidRPr="009E63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30E" w:rsidP="009E630E">
            <w:pPr>
              <w:pStyle w:val="BodyText"/>
            </w:pPr>
            <w:r w:rsidRPr="009E630E">
              <w:t xml:space="preserve">This unit was released in NWP Water Training Package release 1.0 and meets the Standards for Training Packages. </w:t>
            </w:r>
          </w:p>
          <w:p w:rsidR="00000000" w:rsidRPr="009E630E" w:rsidP="009E630E">
            <w:pPr>
              <w:pStyle w:val="BodyText"/>
            </w:pPr>
          </w:p>
          <w:p w:rsidR="00000000" w:rsidRPr="009E630E" w:rsidP="009E630E">
            <w:pPr>
              <w:pStyle w:val="BodyText"/>
            </w:pPr>
            <w:r w:rsidRPr="009E630E">
              <w:t>This unit supersedes and is equivalent to NWP273A Monitor, operate and report ultraviolet irradiation</w:t>
            </w:r>
            <w:r w:rsidRPr="009E630E">
              <w:t xml:space="preserve"> disinfection systems.</w:t>
            </w:r>
          </w:p>
          <w:p w:rsidR="00000000" w:rsidRPr="009E630E" w:rsidP="009E630E">
            <w:pPr>
              <w:pStyle w:val="BodyText"/>
            </w:pPr>
          </w:p>
          <w:p w:rsidR="00000000" w:rsidRPr="009E630E" w:rsidP="009E630E">
            <w:pPr>
              <w:pStyle w:val="ListBullet"/>
            </w:pPr>
            <w:r w:rsidRPr="009E630E">
              <w:t>Unit code updated</w:t>
            </w:r>
          </w:p>
          <w:p w:rsidR="00000000" w:rsidRPr="009E630E" w:rsidP="009E630E">
            <w:pPr>
              <w:pStyle w:val="ListBullet"/>
            </w:pPr>
            <w:r w:rsidRPr="009E630E">
              <w:t>Content and formatting updated to comply with the new standards</w:t>
            </w:r>
          </w:p>
          <w:p w:rsidR="00000000" w:rsidRPr="009E630E" w:rsidP="009E630E">
            <w:pPr>
              <w:pStyle w:val="ListBullet"/>
            </w:pPr>
            <w:r w:rsidRPr="009E630E">
              <w:t>All PC transitioned from passive to active voice</w:t>
            </w:r>
          </w:p>
          <w:p w:rsidR="00000000" w:rsidRPr="009E630E" w:rsidP="009E630E">
            <w:pPr>
              <w:pStyle w:val="ListBullet"/>
            </w:pPr>
            <w:r w:rsidRPr="009E630E">
              <w:t>Unit title changed to better reflect unit outcomes</w:t>
            </w:r>
          </w:p>
          <w:p w:rsidR="00000000" w:rsidRPr="009E630E" w:rsidP="009E630E">
            <w:pPr>
              <w:pStyle w:val="ListBullet"/>
            </w:pPr>
            <w:r w:rsidRPr="009E630E">
              <w:t>Element 4 all PC revised</w:t>
            </w:r>
          </w:p>
          <w:p w:rsidR="00000000" w:rsidRPr="009E630E" w:rsidP="009E630E">
            <w:pPr>
              <w:pStyle w:val="ListBullet"/>
            </w:pPr>
            <w:r w:rsidRPr="009E630E">
              <w:t>PC 2.4 renumbered</w:t>
            </w:r>
          </w:p>
        </w:tc>
      </w:tr>
    </w:tbl>
    <w:p w:rsidR="00150ABE" w:rsidP="009E630E">
      <w:pPr>
        <w:pStyle w:val="BodyText"/>
      </w:pPr>
    </w:p>
    <w:p w:rsidR="00150ABE" w:rsidP="009E630E">
      <w:pPr>
        <w:pStyle w:val="BodyText"/>
      </w:pPr>
    </w:p>
    <w:p w:rsidR="00000000" w:rsidRPr="009E630E" w:rsidP="009E630E">
      <w:pPr>
        <w:pStyle w:val="Heading1"/>
      </w:pPr>
      <w:bookmarkStart w:id="2" w:name="O_772726"/>
      <w:bookmarkEnd w:id="2"/>
      <w:r w:rsidRPr="009E630E">
        <w:t>Application</w:t>
      </w:r>
    </w:p>
    <w:p w:rsidR="00000000" w:rsidRPr="009E630E" w:rsidP="00150ABE">
      <w:pPr>
        <w:pStyle w:val="BodyText"/>
      </w:pPr>
      <w:r w:rsidRPr="009E630E">
        <w:t>This unit describes the skills required to monitor and operate ultraviolet (UV) irradiation disinfection processes and to report on microbiological quality control.</w:t>
      </w:r>
    </w:p>
    <w:p w:rsidR="00000000" w:rsidRPr="009E630E" w:rsidP="00150ABE">
      <w:pPr>
        <w:pStyle w:val="BodyText"/>
      </w:pPr>
      <w:r w:rsidRPr="009E630E">
        <w:t>This unit applies to those working as operational staff with s</w:t>
      </w:r>
      <w:r w:rsidRPr="009E630E">
        <w:t>pecific responsibility for ensuring that UV irradiation disinfection systems comply with organisational requirements.</w:t>
      </w:r>
    </w:p>
    <w:p w:rsidR="00000000" w:rsidRPr="009E630E" w:rsidP="00150ABE">
      <w:pPr>
        <w:pStyle w:val="BodyText"/>
      </w:pPr>
      <w:r w:rsidRPr="009E630E">
        <w:t>The skills and knowledge described in this unit must be applied within the legislative, regulato</w:t>
      </w:r>
      <w:r w:rsidRPr="009E630E">
        <w:t>ry and policy environment in which they are carried out. Organisational policies and procedures must be consulted and adhered to, particularly those relating to operating electrical equipment and working with high energy UV light sources.</w:t>
      </w:r>
    </w:p>
    <w:p w:rsidR="00000000" w:rsidRPr="009E630E" w:rsidP="00150ABE">
      <w:pPr>
        <w:pStyle w:val="BodyText"/>
      </w:pPr>
      <w:r w:rsidRPr="009E630E">
        <w:t>Those undertakin</w:t>
      </w:r>
      <w:r w:rsidRPr="009E630E">
        <w:t>g this unit would work under supervision while performing routine tasks in a range of familiar contexts.</w:t>
      </w:r>
    </w:p>
    <w:p w:rsidR="00000000" w:rsidRPr="009E630E" w:rsidP="00150ABE">
      <w:pPr>
        <w:pStyle w:val="BodyText"/>
      </w:pPr>
      <w:r w:rsidRPr="009E630E">
        <w:t>No licensing, legislative or certification requirements apply to unit at the time of publication.</w:t>
      </w:r>
    </w:p>
    <w:p w:rsidR="00000000" w:rsidRPr="009E630E" w:rsidP="009E630E">
      <w:pPr>
        <w:pStyle w:val="Heading1"/>
      </w:pPr>
      <w:bookmarkStart w:id="3" w:name="O_772728"/>
      <w:bookmarkEnd w:id="3"/>
      <w:r w:rsidRPr="009E630E">
        <w:t>Competency Field</w:t>
      </w:r>
    </w:p>
    <w:p w:rsidR="00000000" w:rsidRPr="009E630E" w:rsidP="00150ABE">
      <w:pPr>
        <w:pStyle w:val="BodyText"/>
      </w:pPr>
      <w:r w:rsidRPr="009E630E">
        <w:t>Treatment</w:t>
      </w:r>
    </w:p>
    <w:p w:rsidR="00000000" w:rsidRPr="009E630E" w:rsidP="009E630E">
      <w:pPr>
        <w:pStyle w:val="Heading1"/>
      </w:pPr>
      <w:bookmarkStart w:id="4" w:name="O_772730"/>
      <w:bookmarkEnd w:id="4"/>
      <w:r w:rsidRPr="009E630E">
        <w:t>Elements and Performance Criteria</w:t>
      </w:r>
    </w:p>
    <w:tbl>
      <w:tblPr>
        <w:tblW w:w="0" w:type="auto"/>
        <w:tblLayout w:type="fixed"/>
        <w:tblCellMar>
          <w:left w:w="62" w:type="dxa"/>
          <w:right w:w="62" w:type="dxa"/>
        </w:tblCellMar>
        <w:tblLook w:val="0000"/>
      </w:tblPr>
      <w:tblGrid>
        <w:gridCol w:w="2203"/>
        <w:gridCol w:w="6804"/>
      </w:tblGrid>
      <w:tr w:rsidTr="009E63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TableHeading"/>
              <w:rPr>
                <w:lang w:val="en-NZ"/>
              </w:rPr>
            </w:pPr>
            <w:r w:rsidRPr="009E630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TableHeading"/>
              <w:rPr>
                <w:lang w:val="en-NZ"/>
              </w:rPr>
            </w:pPr>
            <w:r w:rsidRPr="009E630E">
              <w:t>PERFORMANCE CRITERIA</w:t>
            </w:r>
          </w:p>
        </w:tc>
      </w:tr>
      <w:tr w:rsidTr="009E63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BodyText"/>
              <w:rPr>
                <w:lang w:val="en-NZ"/>
              </w:rPr>
            </w:pPr>
            <w:r w:rsidRPr="009E630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BodyText"/>
              <w:rPr>
                <w:lang w:val="en-NZ"/>
              </w:rPr>
            </w:pPr>
            <w:r w:rsidRPr="009E630E">
              <w:t>Performance criteria describe the performance needed to demonstrate achievement of the element. Where bold italicised text is used, further i</w:t>
            </w:r>
            <w:r w:rsidRPr="009E630E">
              <w:t>nformation is detailed in the range of conditions section.</w:t>
            </w:r>
          </w:p>
        </w:tc>
      </w:tr>
      <w:tr w:rsidTr="009E63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List"/>
              <w:rPr>
                <w:lang w:val="en-NZ"/>
              </w:rPr>
            </w:pPr>
            <w:r w:rsidRPr="009E630E">
              <w:rPr>
                <w:rStyle w:val="SpecialBold"/>
              </w:rPr>
              <w:t>1.</w:t>
            </w:r>
            <w:r w:rsidRPr="009E630E">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30E" w:rsidP="009E630E">
            <w:pPr>
              <w:pStyle w:val="List"/>
            </w:pPr>
            <w:r w:rsidRPr="009E630E">
              <w:t>1.1</w:t>
            </w:r>
            <w:r w:rsidRPr="009E630E">
              <w:tab/>
              <w:t>Determine work requirements as outlined in the standard operating procedure.</w:t>
            </w:r>
          </w:p>
          <w:p w:rsidR="00000000" w:rsidRPr="009E630E" w:rsidP="009E630E">
            <w:pPr>
              <w:pStyle w:val="List"/>
            </w:pPr>
            <w:r w:rsidRPr="009E630E">
              <w:t>1.2</w:t>
            </w:r>
            <w:r w:rsidRPr="009E630E">
              <w:tab/>
            </w:r>
            <w:r w:rsidRPr="009E630E">
              <w:t>Select and check equipment and tools required to meet safety requirements of task and site.</w:t>
            </w:r>
          </w:p>
          <w:p w:rsidR="00000000" w:rsidP="009E630E">
            <w:pPr>
              <w:pStyle w:val="List"/>
              <w:rPr>
                <w:lang w:val="en-NZ"/>
              </w:rPr>
            </w:pPr>
            <w:r w:rsidRPr="009E630E">
              <w:t>1.3</w:t>
            </w:r>
            <w:r w:rsidRPr="009E630E">
              <w:tab/>
              <w:t>Select, fit and use personal protective equipment.</w:t>
            </w:r>
          </w:p>
        </w:tc>
      </w:tr>
      <w:tr w:rsidTr="009E63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List"/>
              <w:rPr>
                <w:lang w:val="en-NZ"/>
              </w:rPr>
            </w:pPr>
            <w:r w:rsidRPr="009E630E">
              <w:rPr>
                <w:rStyle w:val="SpecialBold"/>
              </w:rPr>
              <w:t>2.</w:t>
            </w:r>
            <w:r w:rsidRPr="009E630E">
              <w:rPr>
                <w:rStyle w:val="SpecialBold"/>
              </w:rPr>
              <w:tab/>
              <w:t>Monitor system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30E" w:rsidP="009E630E">
            <w:pPr>
              <w:pStyle w:val="List"/>
            </w:pPr>
            <w:r w:rsidRPr="009E630E">
              <w:t>2.1</w:t>
            </w:r>
            <w:r w:rsidRPr="009E630E">
              <w:tab/>
              <w:t>Monitor UV irradiation disinfection processes.</w:t>
            </w:r>
          </w:p>
          <w:p w:rsidR="00000000" w:rsidRPr="009E630E" w:rsidP="009E630E">
            <w:pPr>
              <w:pStyle w:val="List"/>
            </w:pPr>
            <w:r w:rsidRPr="009E630E">
              <w:t>2.2</w:t>
            </w:r>
            <w:r w:rsidRPr="009E630E">
              <w:tab/>
              <w:t>Collect process samples</w:t>
            </w:r>
            <w:r w:rsidRPr="009E630E">
              <w:t xml:space="preserve"> and conduct standard tests.</w:t>
            </w:r>
          </w:p>
          <w:p w:rsidR="00000000" w:rsidP="009E630E">
            <w:pPr>
              <w:pStyle w:val="List"/>
              <w:rPr>
                <w:lang w:val="en-NZ"/>
              </w:rPr>
            </w:pPr>
            <w:r w:rsidRPr="009E630E">
              <w:t>2.3</w:t>
            </w:r>
            <w:r w:rsidRPr="009E630E">
              <w:tab/>
              <w:t xml:space="preserve">Maintain and monitor relevant WHS requirements. </w:t>
            </w:r>
          </w:p>
        </w:tc>
      </w:tr>
      <w:tr w:rsidTr="009E63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List"/>
              <w:rPr>
                <w:lang w:val="en-NZ"/>
              </w:rPr>
            </w:pPr>
            <w:r w:rsidRPr="009E630E">
              <w:rPr>
                <w:rStyle w:val="SpecialBold"/>
              </w:rPr>
              <w:t>3.</w:t>
            </w:r>
            <w:r w:rsidRPr="009E630E">
              <w:rPr>
                <w:rStyle w:val="SpecialBold"/>
              </w:rPr>
              <w:tab/>
              <w:t>Maintain and operate UV irradiation disinfection system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30E" w:rsidP="009E630E">
            <w:pPr>
              <w:pStyle w:val="List"/>
            </w:pPr>
            <w:r w:rsidRPr="009E630E">
              <w:t>3.1</w:t>
            </w:r>
            <w:r w:rsidRPr="009E630E">
              <w:tab/>
              <w:t>Carry out routine inspections of system components.</w:t>
            </w:r>
          </w:p>
          <w:p w:rsidR="00000000" w:rsidRPr="009E630E" w:rsidP="009E630E">
            <w:pPr>
              <w:pStyle w:val="List"/>
            </w:pPr>
            <w:r w:rsidRPr="009E630E">
              <w:t>3.2</w:t>
            </w:r>
            <w:r w:rsidRPr="009E630E">
              <w:tab/>
              <w:t>Clean and replace system components as required.</w:t>
            </w:r>
          </w:p>
          <w:p w:rsidR="00000000" w:rsidP="009E630E">
            <w:pPr>
              <w:pStyle w:val="List"/>
              <w:rPr>
                <w:lang w:val="en-NZ"/>
              </w:rPr>
            </w:pPr>
            <w:r w:rsidRPr="009E630E">
              <w:t>3.3</w:t>
            </w:r>
            <w:r w:rsidRPr="009E630E">
              <w:tab/>
              <w:t>O</w:t>
            </w:r>
            <w:r w:rsidRPr="009E630E">
              <w:t>perate UV lamp sequencing.</w:t>
            </w:r>
          </w:p>
        </w:tc>
      </w:tr>
      <w:tr w:rsidTr="009E630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List"/>
              <w:rPr>
                <w:lang w:val="en-NZ"/>
              </w:rPr>
            </w:pPr>
            <w:r w:rsidRPr="009E630E">
              <w:rPr>
                <w:rStyle w:val="SpecialBold"/>
              </w:rPr>
              <w:t>4.</w:t>
            </w:r>
            <w:r w:rsidRPr="009E630E">
              <w:rPr>
                <w:rStyle w:val="SpecialBold"/>
              </w:rPr>
              <w:tab/>
              <w:t>Complete documentation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30E" w:rsidP="009E630E">
            <w:pPr>
              <w:pStyle w:val="List"/>
            </w:pPr>
            <w:r w:rsidRPr="009E630E">
              <w:t>4.1 Collect and report process data.</w:t>
            </w:r>
          </w:p>
          <w:p w:rsidR="00000000" w:rsidRPr="009E630E" w:rsidP="009E630E">
            <w:pPr>
              <w:pStyle w:val="List"/>
            </w:pPr>
            <w:r w:rsidRPr="009E630E">
              <w:t>4.2</w:t>
            </w:r>
            <w:r w:rsidRPr="009E630E">
              <w:tab/>
              <w:t>Report observations outside defined parameters for further action.</w:t>
            </w:r>
          </w:p>
        </w:tc>
      </w:tr>
    </w:tbl>
    <w:p w:rsidR="00000000" w:rsidRPr="009E630E" w:rsidP="009E630E">
      <w:pPr>
        <w:pStyle w:val="BodyText"/>
      </w:pPr>
    </w:p>
    <w:p w:rsidR="00000000" w:rsidRPr="009E630E" w:rsidP="009E630E">
      <w:pPr>
        <w:pStyle w:val="AllowPageBreak"/>
      </w:pPr>
    </w:p>
    <w:p w:rsidR="00000000" w:rsidRPr="009E630E" w:rsidP="009E630E">
      <w:pPr>
        <w:pStyle w:val="Heading1"/>
      </w:pPr>
      <w:bookmarkStart w:id="5" w:name="O_772731"/>
      <w:bookmarkEnd w:id="5"/>
      <w:r w:rsidRPr="009E630E">
        <w:t>Foundation Skills</w:t>
      </w:r>
    </w:p>
    <w:p w:rsidR="00150ABE" w:rsidP="00150ABE">
      <w:pPr>
        <w:pStyle w:val="BodyText"/>
      </w:pPr>
      <w:r w:rsidRPr="009E630E">
        <w:t>The foundation skills demands of this unit have been mapped for alignment with the Australian Core Skills Framework (ACSF). The following tables outline the performance levels indicated for successful attainment of the unit.</w:t>
      </w:r>
    </w:p>
    <w:p w:rsidR="00150ABE" w:rsidP="009E630E">
      <w:pPr>
        <w:pStyle w:val="BodyText"/>
      </w:pPr>
    </w:p>
    <w:p w:rsidR="00150ABE" w:rsidP="009E630E">
      <w:pPr>
        <w:pStyle w:val="BodyText"/>
      </w:pPr>
      <w:bookmarkStart w:id="6" w:name="O_77472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68pt">
            <v:imagedata r:id="rId10" o:title=""/>
          </v:shape>
        </w:pict>
      </w:r>
      <w:bookmarkEnd w:id="6"/>
    </w:p>
    <w:p w:rsidR="00150ABE" w:rsidP="009E630E">
      <w:pPr>
        <w:pStyle w:val="BodyText"/>
      </w:pPr>
    </w:p>
    <w:p w:rsidR="00000000" w:rsidRPr="009E630E" w:rsidP="00150ABE">
      <w:pPr>
        <w:pStyle w:val="BodyText"/>
      </w:pPr>
      <w:r w:rsidRPr="009E630E">
        <w:t>Further information on ACSF and the foundation skills underpinning this unit can be found in the Foundation Skills Guide on the GSA website.</w:t>
      </w:r>
    </w:p>
    <w:p w:rsidR="00000000" w:rsidRPr="009E630E" w:rsidP="009E630E">
      <w:pPr>
        <w:pStyle w:val="Heading1"/>
      </w:pPr>
      <w:bookmarkStart w:id="7" w:name="O_772733"/>
      <w:bookmarkEnd w:id="7"/>
      <w:r w:rsidRPr="009E630E">
        <w:t>Unit Mapping Information</w:t>
      </w:r>
    </w:p>
    <w:p w:rsidR="00000000" w:rsidRPr="009E630E" w:rsidP="00150ABE">
      <w:pPr>
        <w:pStyle w:val="BodyText"/>
      </w:pPr>
      <w:r w:rsidRPr="009E630E">
        <w:t>This unit supersedes and is equivalent to NWP273A Monitor, operate and report ultraviolet irradiation disinfection systems.</w:t>
      </w:r>
    </w:p>
    <w:p w:rsidR="00000000" w:rsidRPr="009E630E" w:rsidP="009E630E">
      <w:pPr>
        <w:pStyle w:val="Heading1"/>
      </w:pPr>
      <w:bookmarkStart w:id="8" w:name="O_772740"/>
      <w:bookmarkEnd w:id="8"/>
      <w:r w:rsidRPr="009E630E">
        <w:t>Links</w:t>
      </w:r>
    </w:p>
    <w:p w:rsidR="00000000" w:rsidRPr="009E630E" w:rsidP="00150ABE">
      <w:pPr>
        <w:pStyle w:val="BodyText"/>
      </w:pPr>
      <w:r w:rsidRPr="009E63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0300">
        <w:rPr>
          <w:rStyle w:val="Hyperlink"/>
        </w:rPr>
        <w:t>https://vetnet.gov.au/Pages/TrainingDocs.aspx?q=26336bc0-04e5-49d9-8c31-46c49b6a0037</w:t>
      </w:r>
      <w:r>
        <w:fldChar w:fldCharType="end"/>
      </w:r>
    </w:p>
    <w:p w:rsidR="00000000" w:rsidRPr="009E630E" w:rsidP="00150ABE">
      <w:pPr>
        <w:pStyle w:val="BodyText"/>
      </w:pPr>
      <w:r w:rsidRPr="009E63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0300">
        <w:rPr>
          <w:rStyle w:val="Hyperlink"/>
        </w:rPr>
        <w:t>https://vetnet.gov.au/Pages/TrainingDocs.aspx?q=26336bc0-04e5-49d9-8c31-46c49b6a0037</w:t>
      </w:r>
      <w:r>
        <w:fldChar w:fldCharType="end"/>
      </w:r>
    </w:p>
    <w:p w:rsidR="00000000" w:rsidRPr="009E630E" w:rsidP="00150ABE">
      <w:pPr>
        <w:pStyle w:val="BodyText"/>
      </w:pPr>
      <w:r w:rsidRPr="009E630E">
        <w:t>Companion Volume implementation gu</w:t>
      </w:r>
      <w:r w:rsidRPr="009E630E">
        <w:t xml:space="preserve">ides are found in VETNet - </w:t>
      </w:r>
      <w:r>
        <w:fldChar w:fldCharType="begin"/>
      </w:r>
      <w:r>
        <w:instrText xml:space="preserve"> HYPERLINK "https://vetnet.gov.au/Pages/TrainingDocs.aspx?q=26336bc0-04e5-49d9-8c31-46c49b6a0037" </w:instrText>
      </w:r>
      <w:r>
        <w:fldChar w:fldCharType="separate"/>
      </w:r>
      <w:r w:rsidRPr="00870300">
        <w:rPr>
          <w:rStyle w:val="Hyperlink"/>
        </w:rPr>
        <w:t>https://vetnet.gov.au/Pages/TrainingDocs.aspx?q=26336bc0-04e5-49d9-8c31-46c49b6a0037</w:t>
      </w:r>
      <w:r>
        <w:fldChar w:fldCharType="end"/>
      </w:r>
    </w:p>
    <w:p w:rsidR="00000000" w:rsidRPr="009E630E" w:rsidP="00150ABE">
      <w:pPr>
        <w:pStyle w:val="BodyText"/>
      </w:pPr>
      <w:r w:rsidRPr="009E63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0300">
        <w:rPr>
          <w:rStyle w:val="Hyperlink"/>
        </w:rPr>
        <w:t>https://vetnet.gov.au/Pages/TrainingDocs.aspx?q=26336bc0-04e5-49d9-8c31-46c49b6a0037</w:t>
      </w:r>
      <w:r>
        <w:fldChar w:fldCharType="end"/>
      </w:r>
    </w:p>
    <w:p w:rsidR="00000000" w:rsidRPr="009E630E" w:rsidP="00150ABE">
      <w:pPr>
        <w:pStyle w:val="BodyText"/>
        <w:sectPr w:rsidSect="009E630E">
          <w:headerReference w:type="default" r:id="rId11"/>
          <w:footerReference w:type="default" r:id="rId12"/>
          <w:pgSz w:w="11908" w:h="16833"/>
          <w:pgMar w:top="1702" w:right="1418" w:bottom="1702" w:left="1418" w:header="992" w:footer="992" w:gutter="0"/>
          <w:cols w:space="720"/>
          <w:noEndnote/>
          <w:docGrid w:linePitch="299"/>
        </w:sectPr>
      </w:pPr>
    </w:p>
    <w:p w:rsidR="00000000" w:rsidRPr="009E630E" w:rsidP="009E630E">
      <w:pPr>
        <w:pStyle w:val="SuperHeading"/>
      </w:pPr>
      <w:r w:rsidRPr="009E630E">
        <w:t>Assessment Requirements for NWPTRT053 Operate and control UV processes</w:t>
      </w:r>
    </w:p>
    <w:p w:rsidR="00000000" w:rsidRPr="009E630E" w:rsidP="009E630E">
      <w:pPr>
        <w:pStyle w:val="Heading1"/>
      </w:pPr>
      <w:bookmarkStart w:id="9" w:name="O_772735"/>
      <w:bookmarkEnd w:id="9"/>
      <w:r w:rsidRPr="009E630E">
        <w:t>Modification History</w:t>
      </w:r>
    </w:p>
    <w:tbl>
      <w:tblPr>
        <w:tblW w:w="0" w:type="auto"/>
        <w:tblLayout w:type="fixed"/>
        <w:tblCellMar>
          <w:left w:w="62" w:type="dxa"/>
          <w:right w:w="62" w:type="dxa"/>
        </w:tblCellMar>
        <w:tblLook w:val="0000"/>
      </w:tblPr>
      <w:tblGrid>
        <w:gridCol w:w="1134"/>
        <w:gridCol w:w="7937"/>
      </w:tblGrid>
      <w:tr w:rsidTr="00150AB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TableHeading"/>
              <w:rPr>
                <w:lang w:val="en-NZ"/>
              </w:rPr>
            </w:pPr>
            <w:r w:rsidRPr="009E630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TableHeading"/>
              <w:rPr>
                <w:lang w:val="en-NZ"/>
              </w:rPr>
            </w:pPr>
            <w:r w:rsidRPr="009E630E">
              <w:t>Comments</w:t>
            </w:r>
          </w:p>
        </w:tc>
      </w:tr>
      <w:tr w:rsidTr="00150ABE">
        <w:tblPrEx>
          <w:tblW w:w="0" w:type="auto"/>
          <w:tblLayout w:type="fixed"/>
          <w:tblCellMar>
            <w:left w:w="62" w:type="dxa"/>
            <w:right w:w="62" w:type="dxa"/>
          </w:tblCellMar>
          <w:tblLook w:val="0000"/>
        </w:tblPrEx>
        <w:trPr>
          <w:trHeight w:val="1120"/>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630E">
            <w:pPr>
              <w:pStyle w:val="BodyText"/>
              <w:rPr>
                <w:lang w:val="en-NZ"/>
              </w:rPr>
            </w:pPr>
            <w:r w:rsidRPr="009E630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630E" w:rsidP="009E630E">
            <w:pPr>
              <w:pStyle w:val="BodyText"/>
            </w:pPr>
            <w:r w:rsidRPr="009E630E">
              <w:t xml:space="preserve">These Assessment Requirements were released in NWP Water Training Package release 1.0 and meet the Standards for Training Packages. </w:t>
            </w:r>
          </w:p>
          <w:p w:rsidR="00000000" w:rsidRPr="009E630E" w:rsidP="009E630E">
            <w:pPr>
              <w:pStyle w:val="BodyText"/>
            </w:pPr>
          </w:p>
          <w:p w:rsidR="00000000" w:rsidRPr="009E630E" w:rsidP="009E630E">
            <w:pPr>
              <w:pStyle w:val="ListBullet"/>
            </w:pPr>
            <w:r w:rsidRPr="009E630E">
              <w:t>Assessment Requirements created drawing upon specified assessment information from superseded unit</w:t>
            </w:r>
          </w:p>
        </w:tc>
      </w:tr>
    </w:tbl>
    <w:p w:rsidR="00000000" w:rsidRPr="009E630E" w:rsidP="009E630E">
      <w:pPr>
        <w:pStyle w:val="BodyText"/>
      </w:pPr>
    </w:p>
    <w:p w:rsidR="00000000" w:rsidRPr="009E630E" w:rsidP="009E630E">
      <w:pPr>
        <w:pStyle w:val="AllowPageBreak"/>
      </w:pPr>
    </w:p>
    <w:p w:rsidR="00000000" w:rsidRPr="009E630E" w:rsidP="009E630E">
      <w:pPr>
        <w:pStyle w:val="Heading1"/>
      </w:pPr>
      <w:bookmarkStart w:id="10" w:name="O_772736"/>
      <w:bookmarkEnd w:id="10"/>
      <w:r w:rsidRPr="009E630E">
        <w:t>Performance Evidence</w:t>
      </w:r>
    </w:p>
    <w:p w:rsidR="00000000" w:rsidRPr="009E630E" w:rsidP="00150ABE">
      <w:pPr>
        <w:pStyle w:val="BodyText"/>
      </w:pPr>
      <w:r w:rsidRPr="009E630E">
        <w:t>Evidence required to demonstrate competence must satisfy all of the requirements of the elements and performance criteria. If not otherwise specified the candidate must demonstrate evidence of performance of the following on at least o</w:t>
      </w:r>
      <w:r w:rsidRPr="009E630E">
        <w:t>ne occasion.</w:t>
      </w:r>
    </w:p>
    <w:p w:rsidR="00000000" w:rsidRPr="009E630E" w:rsidP="009E630E">
      <w:pPr>
        <w:pStyle w:val="ListBullet"/>
      </w:pPr>
      <w:r w:rsidRPr="009E630E">
        <w:t>using cleaning chemicals</w:t>
      </w:r>
    </w:p>
    <w:p w:rsidR="00000000" w:rsidRPr="009E630E" w:rsidP="009E630E">
      <w:pPr>
        <w:pStyle w:val="ListBullet"/>
      </w:pPr>
      <w:r w:rsidRPr="009E630E">
        <w:t>applying policies, standard operating procedures and regulatory standards</w:t>
      </w:r>
    </w:p>
    <w:p w:rsidR="00000000" w:rsidRPr="009E630E" w:rsidP="009E630E">
      <w:pPr>
        <w:pStyle w:val="ListBullet"/>
      </w:pPr>
      <w:r w:rsidRPr="009E630E">
        <w:t>performing calculations</w:t>
      </w:r>
    </w:p>
    <w:p w:rsidR="00000000" w:rsidRPr="009E630E" w:rsidP="009E630E">
      <w:pPr>
        <w:pStyle w:val="ListBullet"/>
      </w:pPr>
      <w:r w:rsidRPr="009E630E">
        <w:t>identifying control system faults and operational problems</w:t>
      </w:r>
    </w:p>
    <w:p w:rsidR="00000000" w:rsidRPr="009E630E" w:rsidP="009E630E">
      <w:pPr>
        <w:pStyle w:val="ListBullet"/>
      </w:pPr>
      <w:r w:rsidRPr="009E630E">
        <w:t>identifying hazards</w:t>
      </w:r>
    </w:p>
    <w:p w:rsidR="00000000" w:rsidRPr="009E630E" w:rsidP="009E630E">
      <w:pPr>
        <w:pStyle w:val="ListBullet"/>
      </w:pPr>
      <w:r w:rsidRPr="009E630E">
        <w:t>interpreting safety data sheets (SDS)</w:t>
      </w:r>
    </w:p>
    <w:p w:rsidR="00000000" w:rsidRPr="009E630E" w:rsidP="009E630E">
      <w:pPr>
        <w:pStyle w:val="ListBullet"/>
      </w:pPr>
      <w:r w:rsidRPr="009E630E">
        <w:t>mo</w:t>
      </w:r>
      <w:r w:rsidRPr="009E630E">
        <w:t>nitoring, operating and reporting on UV irradiation disinfection systems</w:t>
      </w:r>
    </w:p>
    <w:p w:rsidR="00000000" w:rsidRPr="009E630E" w:rsidP="009E630E">
      <w:pPr>
        <w:pStyle w:val="ListBullet"/>
      </w:pPr>
      <w:r w:rsidRPr="009E630E">
        <w:t xml:space="preserve">scheduling work </w:t>
      </w:r>
    </w:p>
    <w:p w:rsidR="00000000" w:rsidRPr="009E630E" w:rsidP="009E630E">
      <w:pPr>
        <w:pStyle w:val="ListBullet"/>
      </w:pPr>
      <w:r w:rsidRPr="009E630E">
        <w:t>selecting and using appropriate tools and equipment, including personal protective equipment</w:t>
      </w:r>
    </w:p>
    <w:p w:rsidR="00000000" w:rsidRPr="009E630E" w:rsidP="009E630E">
      <w:pPr>
        <w:pStyle w:val="ListBullet"/>
      </w:pPr>
      <w:r w:rsidRPr="009E630E">
        <w:t xml:space="preserve">monitoring UV irradiation disinfection systems </w:t>
      </w:r>
    </w:p>
    <w:p w:rsidR="00000000" w:rsidRPr="009E630E" w:rsidP="009E630E">
      <w:pPr>
        <w:pStyle w:val="ListBullet"/>
      </w:pPr>
      <w:r w:rsidRPr="009E630E">
        <w:t>collecting process sample</w:t>
      </w:r>
      <w:r w:rsidRPr="009E630E">
        <w:t>s</w:t>
      </w:r>
    </w:p>
    <w:p w:rsidR="00000000" w:rsidRPr="009E630E" w:rsidP="009E630E">
      <w:pPr>
        <w:pStyle w:val="ListBullet"/>
      </w:pPr>
      <w:r w:rsidRPr="009E630E">
        <w:t>performing standard tests, including at least one of:</w:t>
      </w:r>
    </w:p>
    <w:p w:rsidR="00000000" w:rsidRPr="009E630E" w:rsidP="009E630E">
      <w:pPr>
        <w:pStyle w:val="ListBullet2"/>
      </w:pPr>
      <w:r w:rsidRPr="009E630E">
        <w:t>UVT</w:t>
      </w:r>
    </w:p>
    <w:p w:rsidR="00000000" w:rsidRPr="009E630E" w:rsidP="009E630E">
      <w:pPr>
        <w:pStyle w:val="ListBullet2"/>
      </w:pPr>
      <w:r w:rsidRPr="009E630E">
        <w:t>turbidity</w:t>
      </w:r>
    </w:p>
    <w:p w:rsidR="00000000" w:rsidRPr="009E630E" w:rsidP="009E630E">
      <w:pPr>
        <w:pStyle w:val="ListBullet2"/>
      </w:pPr>
      <w:r w:rsidRPr="009E630E">
        <w:t>suspended solids</w:t>
      </w:r>
    </w:p>
    <w:p w:rsidR="00000000" w:rsidRPr="009E630E" w:rsidP="009E630E">
      <w:pPr>
        <w:pStyle w:val="ListBullet2"/>
      </w:pPr>
      <w:r w:rsidRPr="009E630E">
        <w:t>iron</w:t>
      </w:r>
    </w:p>
    <w:p w:rsidR="00000000" w:rsidRPr="009E630E" w:rsidP="009E630E">
      <w:pPr>
        <w:pStyle w:val="ListBullet2"/>
      </w:pPr>
      <w:r w:rsidRPr="009E630E">
        <w:t>lamp intensity</w:t>
      </w:r>
    </w:p>
    <w:p w:rsidR="00000000" w:rsidRPr="009E630E" w:rsidP="009E630E">
      <w:pPr>
        <w:pStyle w:val="ListBullet2"/>
      </w:pPr>
      <w:r w:rsidRPr="009E630E">
        <w:t>hardness</w:t>
      </w:r>
    </w:p>
    <w:p w:rsidR="00000000" w:rsidRPr="009E630E" w:rsidP="009E630E">
      <w:pPr>
        <w:pStyle w:val="ListBullet2"/>
      </w:pPr>
      <w:r w:rsidRPr="009E630E">
        <w:t>total organic carbon</w:t>
      </w:r>
    </w:p>
    <w:p w:rsidR="00000000" w:rsidRPr="009E630E" w:rsidP="009E630E">
      <w:pPr>
        <w:pStyle w:val="ListBullet"/>
      </w:pPr>
      <w:r w:rsidRPr="009E630E">
        <w:t>maintaining and operating UV irradiation disinfection systems</w:t>
      </w:r>
    </w:p>
    <w:p w:rsidR="00000000" w:rsidRPr="009E630E" w:rsidP="009E630E">
      <w:pPr>
        <w:pStyle w:val="AllowPageBreak"/>
      </w:pPr>
    </w:p>
    <w:p w:rsidR="00000000" w:rsidRPr="009E630E" w:rsidP="009E630E">
      <w:pPr>
        <w:pStyle w:val="Heading1"/>
      </w:pPr>
      <w:bookmarkStart w:id="11" w:name="O_772737"/>
      <w:bookmarkEnd w:id="11"/>
      <w:r w:rsidRPr="009E630E">
        <w:t>Knowledge Evidence</w:t>
      </w:r>
    </w:p>
    <w:p w:rsidR="00000000" w:rsidRPr="009E630E" w:rsidP="00150ABE">
      <w:pPr>
        <w:pStyle w:val="BodyText"/>
      </w:pPr>
      <w:r w:rsidRPr="009E630E">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E630E" w:rsidP="009E630E">
      <w:pPr>
        <w:pStyle w:val="ListBullet"/>
      </w:pPr>
      <w:r w:rsidRPr="009E630E">
        <w:t>properties o</w:t>
      </w:r>
      <w:r w:rsidRPr="009E630E">
        <w:t>f UV irradiation</w:t>
      </w:r>
    </w:p>
    <w:p w:rsidR="00000000" w:rsidRPr="009E630E" w:rsidP="009E630E">
      <w:pPr>
        <w:pStyle w:val="ListBullet"/>
      </w:pPr>
      <w:r w:rsidRPr="009E630E">
        <w:t>microbiological water quality guidelines</w:t>
      </w:r>
    </w:p>
    <w:p w:rsidR="00000000" w:rsidRPr="009E630E" w:rsidP="009E630E">
      <w:pPr>
        <w:pStyle w:val="ListBullet"/>
      </w:pPr>
      <w:r w:rsidRPr="009E630E">
        <w:t>UV irradiation disinfection system layout, including components</w:t>
      </w:r>
    </w:p>
    <w:p w:rsidR="00000000" w:rsidRPr="009E630E" w:rsidP="009E630E">
      <w:pPr>
        <w:pStyle w:val="ListBullet"/>
      </w:pPr>
      <w:r w:rsidRPr="009E630E">
        <w:t>lockout procedures for mechanical and electrical installations</w:t>
      </w:r>
    </w:p>
    <w:p w:rsidR="00000000" w:rsidRPr="009E630E" w:rsidP="009E630E">
      <w:pPr>
        <w:pStyle w:val="ListBullet"/>
      </w:pPr>
      <w:r w:rsidRPr="009E630E">
        <w:t>policies, standard operating procedures and legislation</w:t>
      </w:r>
    </w:p>
    <w:p w:rsidR="00000000" w:rsidRPr="009E630E" w:rsidP="009E630E">
      <w:pPr>
        <w:pStyle w:val="ListBullet"/>
      </w:pPr>
      <w:r w:rsidRPr="009E630E">
        <w:t>communication systems</w:t>
      </w:r>
    </w:p>
    <w:p w:rsidR="00000000" w:rsidRPr="009E630E" w:rsidP="009E630E">
      <w:pPr>
        <w:pStyle w:val="ListBullet"/>
      </w:pPr>
      <w:r w:rsidRPr="009E630E">
        <w:t xml:space="preserve">safe use of cleaning chemicals and prevention of associated hazards </w:t>
      </w:r>
    </w:p>
    <w:p w:rsidR="00000000" w:rsidRPr="009E630E" w:rsidP="009E630E">
      <w:pPr>
        <w:pStyle w:val="ListBullet"/>
      </w:pPr>
      <w:r w:rsidRPr="009E630E">
        <w:t>risk factors and potential hazards associated with UV irradiation systems</w:t>
      </w:r>
    </w:p>
    <w:p w:rsidR="00000000" w:rsidRPr="009E630E" w:rsidP="009E630E">
      <w:pPr>
        <w:pStyle w:val="ListBullet"/>
      </w:pPr>
      <w:r w:rsidRPr="009E630E">
        <w:t>UV irradiation generation equipment operation, capacity and limitations</w:t>
      </w:r>
    </w:p>
    <w:p w:rsidR="00000000" w:rsidRPr="009E630E" w:rsidP="009E630E">
      <w:pPr>
        <w:pStyle w:val="ListBullet"/>
      </w:pPr>
      <w:r w:rsidRPr="009E630E">
        <w:t xml:space="preserve">effects of weather </w:t>
      </w:r>
      <w:r w:rsidRPr="009E630E">
        <w:t>and conditions on operation of site or plant</w:t>
      </w:r>
    </w:p>
    <w:p w:rsidR="00000000" w:rsidRPr="009E630E" w:rsidP="009E630E">
      <w:pPr>
        <w:pStyle w:val="ListBullet"/>
      </w:pPr>
      <w:r w:rsidRPr="009E630E">
        <w:t>SDS</w:t>
      </w:r>
    </w:p>
    <w:p w:rsidR="00000000" w:rsidRPr="009E630E" w:rsidP="009E630E">
      <w:pPr>
        <w:pStyle w:val="AllowPageBreak"/>
      </w:pPr>
    </w:p>
    <w:p w:rsidR="00000000" w:rsidRPr="009E630E" w:rsidP="009E630E">
      <w:pPr>
        <w:pStyle w:val="Heading1"/>
      </w:pPr>
      <w:bookmarkStart w:id="12" w:name="O_772738"/>
      <w:bookmarkEnd w:id="12"/>
      <w:r w:rsidRPr="009E630E">
        <w:t>Assessment Conditions</w:t>
      </w:r>
    </w:p>
    <w:p w:rsidR="00000000" w:rsidRPr="009E630E" w:rsidP="00150ABE">
      <w:pPr>
        <w:pStyle w:val="BodyText"/>
      </w:pPr>
      <w:r w:rsidRPr="009E630E">
        <w:t>Competency should be assessed in an actual workplace or in a simulated environment, with access to equipment and infrastructure appropriate to the outcome. Competency s</w:t>
      </w:r>
      <w:r w:rsidRPr="009E630E">
        <w:t xml:space="preserve">hould be demonstrated over time to ensure the candidate is assessed across a variety of situations. </w:t>
      </w:r>
    </w:p>
    <w:p w:rsidR="00000000" w:rsidRPr="009E630E" w:rsidP="00150ABE">
      <w:pPr>
        <w:pStyle w:val="BodyText"/>
      </w:pPr>
      <w:r w:rsidRPr="009E630E">
        <w:t>Some components of this unit require assessment in a workplace environment therefore the unit is not suitable for fully external or electronic based asses</w:t>
      </w:r>
      <w:r w:rsidRPr="009E630E">
        <w:t>sment.</w:t>
      </w:r>
    </w:p>
    <w:p w:rsidR="00000000" w:rsidRPr="009E630E" w:rsidP="00150ABE">
      <w:pPr>
        <w:pStyle w:val="BodyText"/>
      </w:pPr>
      <w:r w:rsidRPr="009E630E">
        <w:t>Assessors must satisfy the NVR/AQTF mandatory competency requirements for assessors.</w:t>
      </w:r>
    </w:p>
    <w:p w:rsidR="00000000" w:rsidRPr="009E630E" w:rsidP="009E630E">
      <w:pPr>
        <w:pStyle w:val="Heading1"/>
      </w:pPr>
      <w:bookmarkStart w:id="13" w:name="O_772741"/>
      <w:bookmarkEnd w:id="13"/>
      <w:r w:rsidRPr="009E630E">
        <w:t>Links</w:t>
      </w:r>
    </w:p>
    <w:p w:rsidR="00000000" w:rsidRPr="009E630E" w:rsidP="00150ABE">
      <w:pPr>
        <w:pStyle w:val="BodyText"/>
      </w:pPr>
      <w:r w:rsidRPr="009E63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0300">
        <w:rPr>
          <w:rStyle w:val="Hyperlink"/>
        </w:rPr>
        <w:t>https://vetnet.gov.au/Pages/TrainingDocs.aspx?q=26336bc0-04e5-49d9-8c31-46c49b6a0037</w:t>
      </w:r>
      <w:r>
        <w:fldChar w:fldCharType="end"/>
      </w:r>
    </w:p>
    <w:p w:rsidR="00000000" w:rsidRPr="009E630E" w:rsidP="00150ABE">
      <w:pPr>
        <w:pStyle w:val="BodyText"/>
      </w:pPr>
      <w:r w:rsidRPr="009E63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0300">
        <w:rPr>
          <w:rStyle w:val="Hyperlink"/>
        </w:rPr>
        <w:t>https://vetnet.gov.au/Pages/TrainingDocs.aspx?q=26336bc0-04e5-49d9-8c31-46c49b6a0037</w:t>
      </w:r>
      <w:r>
        <w:fldChar w:fldCharType="end"/>
      </w:r>
    </w:p>
    <w:p w:rsidR="00000000" w:rsidRPr="009E630E" w:rsidP="00150ABE">
      <w:pPr>
        <w:pStyle w:val="BodyText"/>
      </w:pPr>
      <w:r w:rsidRPr="009E63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0300">
        <w:rPr>
          <w:rStyle w:val="Hyperlink"/>
        </w:rPr>
        <w:t>https://vetnet.gov.au/Pages/TrainingDocs.aspx?q=26336bc0-04e5-49d9-8c31-46c49b6a0037</w:t>
      </w:r>
      <w:r>
        <w:fldChar w:fldCharType="end"/>
      </w:r>
    </w:p>
    <w:p w:rsidR="00000000" w:rsidRPr="009E630E" w:rsidP="00150ABE">
      <w:pPr>
        <w:pStyle w:val="BodyText"/>
      </w:pPr>
      <w:r w:rsidRPr="009E630E">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70300">
        <w:rPr>
          <w:rStyle w:val="Hyperlink"/>
        </w:rPr>
        <w:t>https://vetnet.gov.au/Pages/TrainingDocs.aspx?q=26336bc0-04e5-49d9-8c31-46c49b6a0037</w:t>
      </w:r>
      <w:r>
        <w:fldChar w:fldCharType="end"/>
      </w:r>
    </w:p>
    <w:p w:rsidR="00000000" w:rsidRPr="009E630E" w:rsidP="009E630E"/>
    <w:sectPr w:rsidSect="009E630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0E" w:rsidRPr="00150ABE" w:rsidP="00150A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BE" w:rsidP="009E6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0ABE" w:rsidP="009E63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50ABE" w:rsidP="009E63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0E" w:rsidP="009E630E">
    <w:pPr>
      <w:pStyle w:val="Footer"/>
      <w:framePr w:wrap="around"/>
    </w:pPr>
    <w:r>
      <w:fldChar w:fldCharType="begin"/>
    </w:r>
    <w:r>
      <w:instrText xml:space="preserve"> DOCPROPERTY  Subject  \* MERGEFORMAT </w:instrText>
    </w:r>
    <w:r>
      <w:fldChar w:fldCharType="separate"/>
    </w:r>
    <w:r w:rsidR="00150ABE">
      <w:t>Approved</w:t>
    </w:r>
    <w:r w:rsidR="00150ABE">
      <w:fldChar w:fldCharType="end"/>
    </w:r>
    <w:r>
      <w:tab/>
      <w:t xml:space="preserve">Page </w:t>
    </w:r>
    <w:r>
      <w:fldChar w:fldCharType="begin"/>
    </w:r>
    <w:r>
      <w:instrText xml:space="preserve"> PAGE  \* Arabic  \* MERGEFORMAT </w:instrText>
    </w:r>
    <w:r>
      <w:fldChar w:fldCharType="separate"/>
    </w:r>
    <w:r w:rsidR="00150A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0ABE">
      <w:rPr>
        <w:noProof/>
      </w:rPr>
      <w:t>4</w:t>
    </w:r>
    <w:r>
      <w:rPr>
        <w:noProof/>
      </w:rPr>
      <w:fldChar w:fldCharType="end"/>
    </w:r>
  </w:p>
  <w:p w:rsidR="009E630E" w:rsidP="009E630E">
    <w:pPr>
      <w:pStyle w:val="Footer"/>
      <w:framePr w:wrap="around"/>
    </w:pPr>
    <w:r>
      <w:t xml:space="preserve">© Commonwealth of Australia, </w:t>
    </w:r>
    <w:r>
      <w:fldChar w:fldCharType="begin"/>
    </w:r>
    <w:r>
      <w:instrText xml:space="preserve"> DATE  \@ "yyyy"  \* MERGEFORMAT </w:instrText>
    </w:r>
    <w:r>
      <w:fldChar w:fldCharType="separate"/>
    </w:r>
    <w:r w:rsidR="00150ABE">
      <w:rPr>
        <w:noProof/>
      </w:rPr>
      <w:t>2025</w:t>
    </w:r>
    <w:r>
      <w:fldChar w:fldCharType="end"/>
    </w:r>
    <w:r>
      <w:tab/>
    </w:r>
    <w:r>
      <w:fldChar w:fldCharType="begin"/>
    </w:r>
    <w:r>
      <w:instrText xml:space="preserve"> DOCPROPERTY  Author  \* MERGEFORMAT </w:instrText>
    </w:r>
    <w:r>
      <w:fldChar w:fldCharType="separate"/>
    </w:r>
    <w:r w:rsidR="00150ABE">
      <w:t>BuildSkills Australia</w:t>
    </w:r>
    <w:r w:rsidR="00150ABE">
      <w:fldChar w:fldCharType="end"/>
    </w:r>
  </w:p>
  <w:p w:rsidR="009E630E" w:rsidP="009E6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30E" w:rsidRPr="00150ABE" w:rsidP="00150A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ABE" w:rsidRPr="002D2AF8" w:rsidP="009E630E">
    <w:pPr>
      <w:pStyle w:val="Header"/>
      <w:framePr w:wrap="around"/>
    </w:pPr>
    <w:r>
      <w:fldChar w:fldCharType="begin"/>
    </w:r>
    <w:r>
      <w:instrText xml:space="preserve"> TITLE   \* MERGEFORMAT </w:instrText>
    </w:r>
    <w:r>
      <w:fldChar w:fldCharType="separate"/>
    </w:r>
    <w:r>
      <w:t>NWPTRT053 Operate and control UV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0ABE" w:rsidP="009E63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30E" w:rsidRPr="002D2AF8" w:rsidP="009E630E">
    <w:pPr>
      <w:pStyle w:val="Header"/>
      <w:framePr w:wrap="around"/>
    </w:pPr>
    <w:r>
      <w:fldChar w:fldCharType="begin"/>
    </w:r>
    <w:r>
      <w:instrText xml:space="preserve"> TITLE   \* MERGEFORMAT </w:instrText>
    </w:r>
    <w:r>
      <w:fldChar w:fldCharType="separate"/>
    </w:r>
    <w:r w:rsidR="00150ABE">
      <w:t>NWPTRT053 Operate and control UV processes</w:t>
    </w:r>
    <w:r w:rsidR="00150ABE">
      <w:fldChar w:fldCharType="end"/>
    </w:r>
    <w:r>
      <w:tab/>
      <w:t xml:space="preserve">Date this document was generated: </w:t>
    </w:r>
    <w:r>
      <w:fldChar w:fldCharType="begin"/>
    </w:r>
    <w:r>
      <w:instrText xml:space="preserve"> CREATEDATE  \@ "d MMMM yyyy"  \* MERGEFORMAT </w:instrText>
    </w:r>
    <w:r>
      <w:fldChar w:fldCharType="separate"/>
    </w:r>
    <w:r w:rsidR="00150ABE">
      <w:rPr>
        <w:noProof/>
      </w:rPr>
      <w:t>2 March 2025</w:t>
    </w:r>
    <w:r>
      <w:fldChar w:fldCharType="end"/>
    </w:r>
  </w:p>
  <w:p w:rsidR="009E630E" w:rsidP="009E6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14A6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A451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AE7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30E"/>
    <w:pPr>
      <w:spacing w:before="360" w:after="60"/>
      <w:outlineLvl w:val="0"/>
    </w:pPr>
    <w:rPr>
      <w:sz w:val="32"/>
    </w:rPr>
  </w:style>
  <w:style w:type="paragraph" w:styleId="Heading2">
    <w:name w:val="heading 2"/>
    <w:basedOn w:val="HeadingBase"/>
    <w:next w:val="BodyText"/>
    <w:link w:val="Heading2Char"/>
    <w:qFormat/>
    <w:rsid w:val="009E630E"/>
    <w:pPr>
      <w:keepLines/>
      <w:spacing w:before="240" w:after="120"/>
      <w:outlineLvl w:val="1"/>
    </w:pPr>
    <w:rPr>
      <w:sz w:val="28"/>
      <w:szCs w:val="40"/>
    </w:rPr>
  </w:style>
  <w:style w:type="paragraph" w:styleId="Heading3">
    <w:name w:val="heading 3"/>
    <w:basedOn w:val="HeadingBase"/>
    <w:next w:val="BodyText"/>
    <w:link w:val="Heading3Char"/>
    <w:qFormat/>
    <w:rsid w:val="009E630E"/>
    <w:pPr>
      <w:spacing w:before="180" w:after="120"/>
      <w:outlineLvl w:val="2"/>
    </w:pPr>
    <w:rPr>
      <w:spacing w:val="-10"/>
      <w:kern w:val="32"/>
    </w:rPr>
  </w:style>
  <w:style w:type="paragraph" w:styleId="Heading4">
    <w:name w:val="heading 4"/>
    <w:basedOn w:val="HeadingBase"/>
    <w:next w:val="BodyText"/>
    <w:link w:val="Heading4Char"/>
    <w:qFormat/>
    <w:rsid w:val="009E630E"/>
    <w:pPr>
      <w:spacing w:before="160" w:after="120"/>
      <w:outlineLvl w:val="3"/>
    </w:pPr>
    <w:rPr>
      <w:sz w:val="22"/>
    </w:rPr>
  </w:style>
  <w:style w:type="paragraph" w:styleId="Heading5">
    <w:name w:val="heading 5"/>
    <w:basedOn w:val="HeadingBase"/>
    <w:next w:val="Normal"/>
    <w:link w:val="Heading5Char"/>
    <w:qFormat/>
    <w:rsid w:val="009E630E"/>
    <w:pPr>
      <w:spacing w:before="80"/>
      <w:outlineLvl w:val="4"/>
    </w:pPr>
    <w:rPr>
      <w:color w:val="918585"/>
      <w:sz w:val="20"/>
    </w:rPr>
  </w:style>
  <w:style w:type="paragraph" w:styleId="Heading6">
    <w:name w:val="heading 6"/>
    <w:basedOn w:val="HeadingBase"/>
    <w:next w:val="Normal"/>
    <w:link w:val="Heading6Char"/>
    <w:qFormat/>
    <w:rsid w:val="009E630E"/>
    <w:pPr>
      <w:spacing w:before="60"/>
      <w:outlineLvl w:val="5"/>
    </w:pPr>
    <w:rPr>
      <w:color w:val="918585"/>
      <w:sz w:val="20"/>
    </w:rPr>
  </w:style>
  <w:style w:type="paragraph" w:styleId="Heading7">
    <w:name w:val="heading 7"/>
    <w:basedOn w:val="Normal"/>
    <w:next w:val="Normal"/>
    <w:link w:val="Heading7Char"/>
    <w:qFormat/>
    <w:rsid w:val="009E630E"/>
    <w:pPr>
      <w:ind w:left="720"/>
      <w:outlineLvl w:val="6"/>
    </w:pPr>
    <w:rPr>
      <w:i/>
    </w:rPr>
  </w:style>
  <w:style w:type="paragraph" w:styleId="Heading8">
    <w:name w:val="heading 8"/>
    <w:basedOn w:val="Normal"/>
    <w:next w:val="Normal"/>
    <w:link w:val="Heading8Char"/>
    <w:qFormat/>
    <w:rsid w:val="009E630E"/>
    <w:pPr>
      <w:ind w:left="720"/>
      <w:outlineLvl w:val="7"/>
    </w:pPr>
    <w:rPr>
      <w:i/>
    </w:rPr>
  </w:style>
  <w:style w:type="paragraph" w:styleId="Heading9">
    <w:name w:val="heading 9"/>
    <w:basedOn w:val="Normal"/>
    <w:next w:val="Normal"/>
    <w:link w:val="Heading9Char"/>
    <w:qFormat/>
    <w:rsid w:val="009E630E"/>
    <w:pPr>
      <w:ind w:left="720"/>
      <w:outlineLvl w:val="8"/>
    </w:pPr>
    <w:rPr>
      <w:i/>
    </w:rPr>
  </w:style>
  <w:style w:type="character" w:default="1" w:styleId="DefaultParagraphFont">
    <w:name w:val="Default Paragraph Font"/>
    <w:uiPriority w:val="1"/>
    <w:unhideWhenUsed/>
    <w:rsid w:val="009E6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30E"/>
  </w:style>
  <w:style w:type="character" w:customStyle="1" w:styleId="Heading1Char">
    <w:name w:val="Heading 1 Char"/>
    <w:basedOn w:val="DefaultParagraphFont"/>
    <w:link w:val="Heading1"/>
    <w:rsid w:val="009E630E"/>
    <w:rPr>
      <w:rFonts w:ascii="Times New Roman" w:eastAsia="Times New Roman" w:hAnsi="Times New Roman" w:cs="Times New Roman"/>
      <w:b/>
      <w:sz w:val="32"/>
      <w:szCs w:val="20"/>
      <w:lang w:eastAsia="en-US"/>
    </w:rPr>
  </w:style>
  <w:style w:type="paragraph" w:styleId="BodyText">
    <w:name w:val="Body Text"/>
    <w:basedOn w:val="Normal"/>
    <w:link w:val="BodyTextChar"/>
    <w:rsid w:val="009E6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30E"/>
    <w:rPr>
      <w:rFonts w:ascii="Times New Roman" w:eastAsia="Times New Roman" w:hAnsi="Times New Roman" w:cs="Times New Roman"/>
      <w:sz w:val="24"/>
      <w:lang w:eastAsia="en-US"/>
    </w:rPr>
  </w:style>
  <w:style w:type="paragraph" w:styleId="List">
    <w:name w:val="List"/>
    <w:basedOn w:val="BodyText"/>
    <w:next w:val="BodyText"/>
    <w:rsid w:val="009E630E"/>
    <w:pPr>
      <w:tabs>
        <w:tab w:val="left" w:pos="340"/>
      </w:tabs>
      <w:spacing w:before="60" w:after="60"/>
      <w:ind w:left="340" w:hanging="340"/>
    </w:pPr>
  </w:style>
  <w:style w:type="paragraph" w:styleId="ListBullet">
    <w:name w:val="List Bullet"/>
    <w:basedOn w:val="List"/>
    <w:rsid w:val="009E630E"/>
    <w:pPr>
      <w:numPr>
        <w:numId w:val="12"/>
      </w:numPr>
      <w:tabs>
        <w:tab w:val="clear" w:pos="340"/>
      </w:tabs>
      <w:spacing w:before="40" w:after="40"/>
    </w:pPr>
  </w:style>
  <w:style w:type="character" w:customStyle="1" w:styleId="SpecialBold">
    <w:name w:val="Special Bold"/>
    <w:basedOn w:val="DefaultParagraphFont"/>
    <w:rsid w:val="009E630E"/>
    <w:rPr>
      <w:b/>
      <w:spacing w:val="0"/>
    </w:rPr>
  </w:style>
  <w:style w:type="paragraph" w:styleId="ListBullet2">
    <w:name w:val="List Bullet 2"/>
    <w:basedOn w:val="List2"/>
    <w:rsid w:val="009E630E"/>
    <w:pPr>
      <w:numPr>
        <w:numId w:val="13"/>
      </w:numPr>
      <w:tabs>
        <w:tab w:val="clear" w:pos="680"/>
      </w:tabs>
    </w:pPr>
  </w:style>
  <w:style w:type="paragraph" w:customStyle="1" w:styleId="SuperHeading">
    <w:name w:val="SuperHeading"/>
    <w:basedOn w:val="Normal"/>
    <w:rsid w:val="009E630E"/>
    <w:pPr>
      <w:spacing w:before="240" w:after="120"/>
      <w:outlineLvl w:val="0"/>
    </w:pPr>
    <w:rPr>
      <w:rFonts w:ascii="Times New Roman" w:hAnsi="Times New Roman"/>
      <w:b/>
      <w:sz w:val="32"/>
    </w:rPr>
  </w:style>
  <w:style w:type="paragraph" w:customStyle="1" w:styleId="TableHeading">
    <w:name w:val="Table Heading"/>
    <w:basedOn w:val="HeadingBase"/>
    <w:rsid w:val="009E630E"/>
    <w:pPr>
      <w:keepLines/>
      <w:pBdr>
        <w:bottom w:val="single" w:sz="6" w:space="1" w:color="918585"/>
      </w:pBdr>
      <w:spacing w:before="240"/>
    </w:pPr>
  </w:style>
  <w:style w:type="paragraph" w:customStyle="1" w:styleId="AllowPageBreak">
    <w:name w:val="AllowPageBreak"/>
    <w:rsid w:val="009E63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30E"/>
    <w:rPr>
      <w:rFonts w:ascii="Courier New" w:eastAsia="Times New Roman" w:hAnsi="Courier New" w:cs="Times New Roman"/>
      <w:i/>
      <w:szCs w:val="20"/>
      <w:lang w:eastAsia="en-US"/>
    </w:rPr>
  </w:style>
  <w:style w:type="paragraph" w:customStyle="1" w:styleId="HeadingBase">
    <w:name w:val="Heading Base"/>
    <w:rsid w:val="009E6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30E"/>
    <w:pPr>
      <w:tabs>
        <w:tab w:val="right" w:leader="dot" w:pos="9072"/>
      </w:tabs>
      <w:ind w:left="567"/>
    </w:pPr>
    <w:rPr>
      <w:szCs w:val="22"/>
    </w:rPr>
  </w:style>
  <w:style w:type="paragraph" w:customStyle="1" w:styleId="TOCBase">
    <w:name w:val="TOC Base"/>
    <w:rsid w:val="009E6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30E"/>
    <w:pPr>
      <w:tabs>
        <w:tab w:val="right" w:leader="dot" w:pos="9072"/>
      </w:tabs>
      <w:spacing w:before="40" w:after="40"/>
      <w:ind w:left="284"/>
    </w:pPr>
    <w:rPr>
      <w:rFonts w:ascii="Times New Roman" w:hAnsi="Times New Roman"/>
    </w:rPr>
  </w:style>
  <w:style w:type="paragraph" w:styleId="TOC1">
    <w:name w:val="toc 1"/>
    <w:basedOn w:val="TOCBase"/>
    <w:next w:val="Normal"/>
    <w:rsid w:val="009E6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30E"/>
    <w:rPr>
      <w:rFonts w:ascii="Times New Roman" w:eastAsia="Times New Roman" w:hAnsi="Times New Roman" w:cs="Times New Roman"/>
      <w:sz w:val="16"/>
      <w:lang w:eastAsia="en-US"/>
    </w:rPr>
  </w:style>
  <w:style w:type="paragraph" w:styleId="Title">
    <w:name w:val="Title"/>
    <w:basedOn w:val="HeadingBase"/>
    <w:link w:val="TitleChar"/>
    <w:qFormat/>
    <w:rsid w:val="009E630E"/>
    <w:pPr>
      <w:spacing w:before="5040"/>
      <w:jc w:val="center"/>
    </w:pPr>
    <w:rPr>
      <w:sz w:val="48"/>
      <w:szCs w:val="72"/>
      <w:lang w:val="en-US"/>
    </w:rPr>
  </w:style>
  <w:style w:type="character" w:customStyle="1" w:styleId="TitleChar">
    <w:name w:val="Title Char"/>
    <w:basedOn w:val="DefaultParagraphFont"/>
    <w:link w:val="Title"/>
    <w:rsid w:val="009E6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30E"/>
    <w:pPr>
      <w:tabs>
        <w:tab w:val="left" w:pos="3600"/>
        <w:tab w:val="left" w:pos="3958"/>
      </w:tabs>
    </w:pPr>
  </w:style>
  <w:style w:type="paragraph" w:customStyle="1" w:styleId="Note">
    <w:name w:val="Note"/>
    <w:basedOn w:val="BodyText"/>
    <w:rsid w:val="009E6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30E"/>
    <w:pPr>
      <w:framePr w:wrap="auto" w:hAnchor="text" w:y="6049"/>
    </w:pPr>
    <w:rPr>
      <w:color w:val="000000"/>
      <w:sz w:val="40"/>
    </w:rPr>
  </w:style>
  <w:style w:type="paragraph" w:customStyle="1" w:styleId="TOCTitle">
    <w:name w:val="TOCTitle"/>
    <w:basedOn w:val="Heading1"/>
    <w:rsid w:val="009E630E"/>
    <w:pPr>
      <w:spacing w:after="240"/>
      <w:jc w:val="center"/>
      <w:outlineLvl w:val="9"/>
    </w:pPr>
    <w:rPr>
      <w:caps/>
    </w:rPr>
  </w:style>
  <w:style w:type="paragraph" w:customStyle="1" w:styleId="Version">
    <w:name w:val="Version"/>
    <w:rsid w:val="009E63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30E"/>
    <w:pPr>
      <w:keepNext w:val="0"/>
      <w:tabs>
        <w:tab w:val="right" w:pos="4176"/>
      </w:tabs>
      <w:ind w:left="198" w:hanging="198"/>
    </w:pPr>
    <w:rPr>
      <w:rFonts w:ascii="Garamond" w:hAnsi="Garamond"/>
    </w:rPr>
  </w:style>
  <w:style w:type="paragraph" w:styleId="IndexHeading">
    <w:name w:val="index heading"/>
    <w:basedOn w:val="Normal"/>
    <w:next w:val="Index1"/>
    <w:semiHidden/>
    <w:rsid w:val="009E630E"/>
    <w:pPr>
      <w:spacing w:before="120" w:after="120"/>
    </w:pPr>
    <w:rPr>
      <w:rFonts w:ascii="Arial" w:hAnsi="Arial"/>
      <w:b/>
      <w:color w:val="918585"/>
      <w:sz w:val="24"/>
    </w:rPr>
  </w:style>
  <w:style w:type="paragraph" w:styleId="Header">
    <w:name w:val="header"/>
    <w:basedOn w:val="Normal"/>
    <w:link w:val="HeaderChar"/>
    <w:rsid w:val="009E6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30E"/>
    <w:rPr>
      <w:rFonts w:ascii="Times New Roman" w:eastAsia="Times New Roman" w:hAnsi="Times New Roman" w:cs="Times New Roman"/>
      <w:sz w:val="16"/>
      <w:szCs w:val="20"/>
      <w:lang w:val="en-GB" w:eastAsia="en-US"/>
    </w:rPr>
  </w:style>
  <w:style w:type="paragraph" w:customStyle="1" w:styleId="Chapter">
    <w:name w:val="Chapter"/>
    <w:basedOn w:val="Normal"/>
    <w:rsid w:val="009E630E"/>
    <w:pPr>
      <w:spacing w:before="240"/>
    </w:pPr>
    <w:rPr>
      <w:rFonts w:ascii="Times New Roman" w:hAnsi="Times New Roman"/>
      <w:smallCaps/>
      <w:spacing w:val="80"/>
      <w:sz w:val="28"/>
    </w:rPr>
  </w:style>
  <w:style w:type="paragraph" w:customStyle="1" w:styleId="InChapter">
    <w:name w:val="InChapter"/>
    <w:basedOn w:val="Heading3"/>
    <w:rsid w:val="009E630E"/>
    <w:pPr>
      <w:spacing w:after="240"/>
      <w:outlineLvl w:val="9"/>
    </w:pPr>
    <w:rPr>
      <w:noProof/>
    </w:rPr>
  </w:style>
  <w:style w:type="paragraph" w:styleId="Index2">
    <w:name w:val="index 2"/>
    <w:basedOn w:val="Normal"/>
    <w:next w:val="Normal"/>
    <w:semiHidden/>
    <w:rsid w:val="009E630E"/>
    <w:pPr>
      <w:tabs>
        <w:tab w:val="right" w:pos="4176"/>
      </w:tabs>
      <w:ind w:left="568" w:hanging="284"/>
    </w:pPr>
    <w:rPr>
      <w:rFonts w:ascii="Garamond" w:hAnsi="Garamond"/>
    </w:rPr>
  </w:style>
  <w:style w:type="paragraph" w:customStyle="1" w:styleId="Byline">
    <w:name w:val="Byline"/>
    <w:rsid w:val="009E6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30E"/>
    <w:pPr>
      <w:tabs>
        <w:tab w:val="clear" w:pos="3600"/>
        <w:tab w:val="clear" w:pos="3958"/>
      </w:tabs>
      <w:jc w:val="right"/>
    </w:pPr>
  </w:style>
  <w:style w:type="character" w:styleId="Emphasis">
    <w:name w:val="Emphasis"/>
    <w:basedOn w:val="DefaultParagraphFont"/>
    <w:qFormat/>
    <w:rsid w:val="009E630E"/>
    <w:rPr>
      <w:i/>
    </w:rPr>
  </w:style>
  <w:style w:type="paragraph" w:styleId="Caption">
    <w:name w:val="caption"/>
    <w:basedOn w:val="BodyText"/>
    <w:next w:val="Normal"/>
    <w:qFormat/>
    <w:rsid w:val="009E630E"/>
    <w:pPr>
      <w:framePr w:w="2268" w:hSpace="181" w:vSpace="181" w:wrap="around" w:vAnchor="text" w:hAnchor="page" w:x="1135" w:y="285" w:anchorLock="1"/>
    </w:pPr>
    <w:rPr>
      <w:i/>
    </w:rPr>
  </w:style>
  <w:style w:type="paragraph" w:customStyle="1" w:styleId="MiniTOCTitle">
    <w:name w:val="MiniTOCTitle"/>
    <w:basedOn w:val="Heading4"/>
    <w:rsid w:val="009E630E"/>
    <w:pPr>
      <w:spacing w:before="240"/>
      <w:outlineLvl w:val="9"/>
    </w:pPr>
    <w:rPr>
      <w:noProof/>
      <w:sz w:val="24"/>
    </w:rPr>
  </w:style>
  <w:style w:type="paragraph" w:customStyle="1" w:styleId="MiniTOCItem">
    <w:name w:val="MiniTOCItem"/>
    <w:basedOn w:val="ListBullet"/>
    <w:rsid w:val="009E630E"/>
    <w:pPr>
      <w:numPr>
        <w:numId w:val="0"/>
      </w:numPr>
      <w:tabs>
        <w:tab w:val="right" w:leader="dot" w:pos="6521"/>
      </w:tabs>
      <w:spacing w:before="0" w:after="0"/>
    </w:pPr>
  </w:style>
  <w:style w:type="paragraph" w:customStyle="1" w:styleId="TOFTitle">
    <w:name w:val="TOFTitle"/>
    <w:basedOn w:val="TOCTitle"/>
    <w:rsid w:val="009E630E"/>
  </w:style>
  <w:style w:type="paragraph" w:styleId="TableofFigures">
    <w:name w:val="table of figures"/>
    <w:basedOn w:val="Normal"/>
    <w:next w:val="Normal"/>
    <w:semiHidden/>
    <w:rsid w:val="009E630E"/>
    <w:pPr>
      <w:tabs>
        <w:tab w:val="right" w:leader="dot" w:pos="9072"/>
      </w:tabs>
      <w:ind w:left="970" w:hanging="403"/>
    </w:pPr>
    <w:rPr>
      <w:rFonts w:ascii="Times New Roman" w:hAnsi="Times New Roman"/>
      <w:b/>
    </w:rPr>
  </w:style>
  <w:style w:type="paragraph" w:styleId="ListNumber">
    <w:name w:val="List Number"/>
    <w:basedOn w:val="List"/>
    <w:rsid w:val="009E630E"/>
    <w:pPr>
      <w:numPr>
        <w:numId w:val="15"/>
      </w:numPr>
      <w:tabs>
        <w:tab w:val="clear" w:pos="340"/>
      </w:tabs>
    </w:pPr>
  </w:style>
  <w:style w:type="character" w:customStyle="1" w:styleId="WingdingSymbols">
    <w:name w:val="Wingding Symbols"/>
    <w:rsid w:val="009E630E"/>
    <w:rPr>
      <w:rFonts w:ascii="Wingdings" w:hAnsi="Wingdings"/>
    </w:rPr>
  </w:style>
  <w:style w:type="character" w:customStyle="1" w:styleId="HotSpot">
    <w:name w:val="HotSpot"/>
    <w:rsid w:val="009E630E"/>
    <w:rPr>
      <w:color w:val="0033CC"/>
      <w:u w:val="none"/>
    </w:rPr>
  </w:style>
  <w:style w:type="paragraph" w:customStyle="1" w:styleId="BodyTextRight">
    <w:name w:val="Body Text Right"/>
    <w:basedOn w:val="BodyText"/>
    <w:rsid w:val="009E630E"/>
    <w:pPr>
      <w:spacing w:before="0" w:after="0"/>
      <w:jc w:val="right"/>
    </w:pPr>
  </w:style>
  <w:style w:type="paragraph" w:styleId="Index3">
    <w:name w:val="index 3"/>
    <w:basedOn w:val="ListNumber2"/>
    <w:next w:val="Normal"/>
    <w:semiHidden/>
    <w:rsid w:val="009E630E"/>
    <w:pPr>
      <w:numPr>
        <w:numId w:val="0"/>
      </w:numPr>
      <w:tabs>
        <w:tab w:val="right" w:leader="dot" w:pos="4176"/>
      </w:tabs>
    </w:pPr>
  </w:style>
  <w:style w:type="paragraph" w:styleId="ListNumber2">
    <w:name w:val="List Number 2"/>
    <w:basedOn w:val="List2"/>
    <w:rsid w:val="009E630E"/>
    <w:pPr>
      <w:numPr>
        <w:numId w:val="10"/>
      </w:numPr>
      <w:tabs>
        <w:tab w:val="clear" w:pos="1060"/>
      </w:tabs>
    </w:pPr>
  </w:style>
  <w:style w:type="paragraph" w:customStyle="1" w:styleId="MarginNote">
    <w:name w:val="Margin Note"/>
    <w:basedOn w:val="BodyText"/>
    <w:rsid w:val="009E6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30E"/>
    <w:rPr>
      <w:sz w:val="32"/>
    </w:rPr>
  </w:style>
  <w:style w:type="paragraph" w:customStyle="1" w:styleId="HeadingProcedure">
    <w:name w:val="Heading Procedure"/>
    <w:basedOn w:val="HeadingBase"/>
    <w:next w:val="Normal"/>
    <w:rsid w:val="009E630E"/>
    <w:pPr>
      <w:tabs>
        <w:tab w:val="left" w:pos="0"/>
      </w:tabs>
      <w:spacing w:before="120" w:after="60"/>
    </w:pPr>
    <w:rPr>
      <w:i/>
      <w:color w:val="918585"/>
      <w:sz w:val="22"/>
    </w:rPr>
  </w:style>
  <w:style w:type="paragraph" w:customStyle="1" w:styleId="TableBodyText">
    <w:name w:val="Table Body Text"/>
    <w:basedOn w:val="BodyText"/>
    <w:rsid w:val="009E630E"/>
    <w:pPr>
      <w:spacing w:before="60" w:after="60"/>
    </w:pPr>
  </w:style>
  <w:style w:type="paragraph" w:styleId="ListContinue">
    <w:name w:val="List Continue"/>
    <w:basedOn w:val="List"/>
    <w:rsid w:val="009E630E"/>
    <w:pPr>
      <w:ind w:firstLine="0"/>
    </w:pPr>
  </w:style>
  <w:style w:type="paragraph" w:customStyle="1" w:styleId="ListNote">
    <w:name w:val="List Note"/>
    <w:basedOn w:val="List"/>
    <w:rsid w:val="009E630E"/>
    <w:pPr>
      <w:pBdr>
        <w:top w:val="single" w:sz="6" w:space="2" w:color="918585"/>
        <w:bottom w:val="single" w:sz="6" w:space="2" w:color="918585"/>
      </w:pBdr>
      <w:tabs>
        <w:tab w:val="left" w:pos="1021"/>
      </w:tabs>
      <w:ind w:firstLine="0"/>
    </w:pPr>
  </w:style>
  <w:style w:type="paragraph" w:customStyle="1" w:styleId="Warning">
    <w:name w:val="Warning"/>
    <w:basedOn w:val="BodyText"/>
    <w:rsid w:val="009E630E"/>
    <w:pPr>
      <w:shd w:val="clear" w:color="auto" w:fill="D9D9D9"/>
      <w:tabs>
        <w:tab w:val="left" w:pos="992"/>
      </w:tabs>
      <w:ind w:left="119" w:right="119"/>
    </w:pPr>
    <w:rPr>
      <w:sz w:val="20"/>
    </w:rPr>
  </w:style>
  <w:style w:type="paragraph" w:customStyle="1" w:styleId="MarginIcons">
    <w:name w:val="Margin Icons"/>
    <w:basedOn w:val="BodyText"/>
    <w:rsid w:val="009E6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30E"/>
    <w:rPr>
      <w:rFonts w:ascii="Courier New" w:hAnsi="Courier New"/>
    </w:rPr>
  </w:style>
  <w:style w:type="paragraph" w:customStyle="1" w:styleId="NoteBullet">
    <w:name w:val="Note Bullet"/>
    <w:basedOn w:val="Note"/>
    <w:rsid w:val="009E630E"/>
    <w:pPr>
      <w:tabs>
        <w:tab w:val="clear" w:pos="680"/>
      </w:tabs>
      <w:spacing w:before="60" w:after="60"/>
    </w:pPr>
  </w:style>
  <w:style w:type="paragraph" w:customStyle="1" w:styleId="SubHeading2">
    <w:name w:val="SubHeading2"/>
    <w:basedOn w:val="HeadingBase"/>
    <w:rsid w:val="009E630E"/>
    <w:pPr>
      <w:spacing w:before="240" w:after="60"/>
    </w:pPr>
    <w:rPr>
      <w:sz w:val="20"/>
    </w:rPr>
  </w:style>
  <w:style w:type="paragraph" w:customStyle="1" w:styleId="SubHeading1">
    <w:name w:val="SubHeading1"/>
    <w:basedOn w:val="HeadingBase"/>
    <w:rsid w:val="009E630E"/>
    <w:pPr>
      <w:spacing w:before="240" w:after="60"/>
    </w:pPr>
    <w:rPr>
      <w:color w:val="918585"/>
      <w:sz w:val="22"/>
    </w:rPr>
  </w:style>
  <w:style w:type="paragraph" w:customStyle="1" w:styleId="SideHeading">
    <w:name w:val="Side Heading"/>
    <w:basedOn w:val="HeadingBase"/>
    <w:rsid w:val="009E6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30E"/>
    <w:pPr>
      <w:tabs>
        <w:tab w:val="num" w:pos="360"/>
      </w:tabs>
    </w:pPr>
  </w:style>
  <w:style w:type="paragraph" w:styleId="PlainText">
    <w:name w:val="Plain Text"/>
    <w:basedOn w:val="Normal"/>
    <w:link w:val="PlainTextChar"/>
    <w:rsid w:val="009E630E"/>
    <w:rPr>
      <w:sz w:val="20"/>
    </w:rPr>
  </w:style>
  <w:style w:type="character" w:customStyle="1" w:styleId="PlainTextChar">
    <w:name w:val="Plain Text Char"/>
    <w:basedOn w:val="DefaultParagraphFont"/>
    <w:link w:val="PlainText"/>
    <w:rsid w:val="009E630E"/>
    <w:rPr>
      <w:rFonts w:ascii="Courier New" w:eastAsia="Times New Roman" w:hAnsi="Courier New" w:cs="Times New Roman"/>
      <w:sz w:val="20"/>
      <w:szCs w:val="20"/>
      <w:lang w:eastAsia="en-US"/>
    </w:rPr>
  </w:style>
  <w:style w:type="character" w:customStyle="1" w:styleId="MenuOption">
    <w:name w:val="Menu Option"/>
    <w:basedOn w:val="DefaultParagraphFont"/>
    <w:rsid w:val="009E630E"/>
    <w:rPr>
      <w:b/>
      <w:smallCaps/>
    </w:rPr>
  </w:style>
  <w:style w:type="paragraph" w:customStyle="1" w:styleId="TableListNumber">
    <w:name w:val="Table List Number"/>
    <w:basedOn w:val="ListNumber"/>
    <w:rsid w:val="009E630E"/>
    <w:pPr>
      <w:numPr>
        <w:numId w:val="0"/>
      </w:numPr>
    </w:pPr>
  </w:style>
  <w:style w:type="paragraph" w:styleId="TOC4">
    <w:name w:val="toc 4"/>
    <w:basedOn w:val="TOCBase"/>
    <w:next w:val="Normal"/>
    <w:semiHidden/>
    <w:rsid w:val="009E630E"/>
    <w:pPr>
      <w:tabs>
        <w:tab w:val="right" w:leader="dot" w:pos="9071"/>
      </w:tabs>
      <w:ind w:left="1701"/>
    </w:pPr>
  </w:style>
  <w:style w:type="paragraph" w:customStyle="1" w:styleId="ListAlpha">
    <w:name w:val="List Alpha"/>
    <w:basedOn w:val="List"/>
    <w:rsid w:val="009E630E"/>
    <w:pPr>
      <w:numPr>
        <w:numId w:val="9"/>
      </w:numPr>
    </w:pPr>
  </w:style>
  <w:style w:type="paragraph" w:customStyle="1" w:styleId="ListAlpha2">
    <w:name w:val="List Alpha 2"/>
    <w:basedOn w:val="List2"/>
    <w:rsid w:val="009E630E"/>
    <w:pPr>
      <w:numPr>
        <w:numId w:val="8"/>
      </w:numPr>
    </w:pPr>
  </w:style>
  <w:style w:type="paragraph" w:styleId="List2">
    <w:name w:val="List 2"/>
    <w:basedOn w:val="BodyText"/>
    <w:rsid w:val="009E630E"/>
    <w:pPr>
      <w:tabs>
        <w:tab w:val="left" w:pos="680"/>
      </w:tabs>
      <w:spacing w:before="60" w:after="60"/>
      <w:ind w:left="680" w:hanging="340"/>
    </w:pPr>
  </w:style>
  <w:style w:type="paragraph" w:styleId="List3">
    <w:name w:val="List 3"/>
    <w:basedOn w:val="BodyText"/>
    <w:rsid w:val="009E630E"/>
    <w:pPr>
      <w:tabs>
        <w:tab w:val="left" w:pos="1021"/>
      </w:tabs>
      <w:spacing w:before="60" w:after="60"/>
      <w:ind w:left="1020" w:hanging="340"/>
    </w:pPr>
  </w:style>
  <w:style w:type="paragraph" w:styleId="List4">
    <w:name w:val="List 4"/>
    <w:basedOn w:val="BodyText"/>
    <w:rsid w:val="009E630E"/>
    <w:pPr>
      <w:tabs>
        <w:tab w:val="left" w:pos="1361"/>
      </w:tabs>
      <w:spacing w:before="60" w:after="60"/>
      <w:ind w:left="1361" w:hanging="340"/>
    </w:pPr>
  </w:style>
  <w:style w:type="paragraph" w:styleId="List5">
    <w:name w:val="List 5"/>
    <w:basedOn w:val="BodyText"/>
    <w:rsid w:val="009E630E"/>
    <w:pPr>
      <w:tabs>
        <w:tab w:val="left" w:pos="1701"/>
      </w:tabs>
      <w:spacing w:before="60" w:after="60"/>
      <w:ind w:left="1701" w:hanging="340"/>
    </w:pPr>
  </w:style>
  <w:style w:type="paragraph" w:styleId="ListBullet3">
    <w:name w:val="List Bullet 3"/>
    <w:basedOn w:val="List3"/>
    <w:rsid w:val="009E630E"/>
    <w:pPr>
      <w:numPr>
        <w:numId w:val="14"/>
      </w:numPr>
      <w:tabs>
        <w:tab w:val="clear" w:pos="1021"/>
      </w:tabs>
      <w:ind w:left="1037" w:hanging="357"/>
    </w:pPr>
  </w:style>
  <w:style w:type="paragraph" w:styleId="ListBullet4">
    <w:name w:val="List Bullet 4"/>
    <w:basedOn w:val="List4"/>
    <w:rsid w:val="009E630E"/>
    <w:pPr>
      <w:numPr>
        <w:numId w:val="3"/>
      </w:numPr>
      <w:tabs>
        <w:tab w:val="clear" w:pos="1361"/>
      </w:tabs>
    </w:pPr>
  </w:style>
  <w:style w:type="paragraph" w:styleId="ListBullet5">
    <w:name w:val="List Bullet 5"/>
    <w:basedOn w:val="List5"/>
    <w:rsid w:val="009E630E"/>
    <w:pPr>
      <w:numPr>
        <w:numId w:val="4"/>
      </w:numPr>
    </w:pPr>
  </w:style>
  <w:style w:type="paragraph" w:styleId="ListContinue2">
    <w:name w:val="List Continue 2"/>
    <w:basedOn w:val="List2"/>
    <w:rsid w:val="009E630E"/>
    <w:pPr>
      <w:ind w:firstLine="0"/>
    </w:pPr>
  </w:style>
  <w:style w:type="paragraph" w:styleId="ListContinue3">
    <w:name w:val="List Continue 3"/>
    <w:basedOn w:val="List3"/>
    <w:rsid w:val="009E630E"/>
    <w:pPr>
      <w:ind w:left="1021" w:firstLine="0"/>
    </w:pPr>
  </w:style>
  <w:style w:type="paragraph" w:styleId="ListContinue4">
    <w:name w:val="List Continue 4"/>
    <w:basedOn w:val="List4"/>
    <w:rsid w:val="009E630E"/>
    <w:pPr>
      <w:ind w:firstLine="0"/>
    </w:pPr>
  </w:style>
  <w:style w:type="paragraph" w:styleId="ListContinue5">
    <w:name w:val="List Continue 5"/>
    <w:basedOn w:val="List5"/>
    <w:rsid w:val="009E630E"/>
    <w:pPr>
      <w:ind w:firstLine="0"/>
    </w:pPr>
  </w:style>
  <w:style w:type="paragraph" w:styleId="ListNumber3">
    <w:name w:val="List Number 3"/>
    <w:basedOn w:val="List3"/>
    <w:rsid w:val="009E630E"/>
    <w:pPr>
      <w:numPr>
        <w:numId w:val="5"/>
      </w:numPr>
    </w:pPr>
  </w:style>
  <w:style w:type="paragraph" w:styleId="ListNumber4">
    <w:name w:val="List Number 4"/>
    <w:basedOn w:val="List4"/>
    <w:rsid w:val="009E630E"/>
    <w:pPr>
      <w:numPr>
        <w:numId w:val="6"/>
      </w:numPr>
    </w:pPr>
  </w:style>
  <w:style w:type="paragraph" w:styleId="ListNumber5">
    <w:name w:val="List Number 5"/>
    <w:basedOn w:val="List5"/>
    <w:rsid w:val="009E630E"/>
    <w:pPr>
      <w:numPr>
        <w:numId w:val="7"/>
      </w:numPr>
    </w:pPr>
  </w:style>
  <w:style w:type="paragraph" w:styleId="BlockText">
    <w:name w:val="Block Text"/>
    <w:basedOn w:val="Normal"/>
    <w:rsid w:val="009E630E"/>
    <w:pPr>
      <w:spacing w:after="120"/>
      <w:ind w:left="1440" w:right="1440"/>
    </w:pPr>
  </w:style>
  <w:style w:type="character" w:customStyle="1" w:styleId="Subscript">
    <w:name w:val="Subscript"/>
    <w:basedOn w:val="DefaultParagraphFont"/>
    <w:rsid w:val="009E630E"/>
    <w:rPr>
      <w:sz w:val="16"/>
      <w:vertAlign w:val="subscript"/>
    </w:rPr>
  </w:style>
  <w:style w:type="character" w:customStyle="1" w:styleId="Superscript">
    <w:name w:val="Superscript"/>
    <w:basedOn w:val="DefaultParagraphFont"/>
    <w:rsid w:val="009E630E"/>
    <w:rPr>
      <w:sz w:val="16"/>
      <w:vertAlign w:val="superscript"/>
    </w:rPr>
  </w:style>
  <w:style w:type="character" w:customStyle="1" w:styleId="Symbols">
    <w:name w:val="Symbols"/>
    <w:basedOn w:val="DefaultParagraphFont"/>
    <w:rsid w:val="009E630E"/>
    <w:rPr>
      <w:rFonts w:ascii="Symbol" w:hAnsi="Symbol"/>
    </w:rPr>
  </w:style>
  <w:style w:type="character" w:customStyle="1" w:styleId="MenuOptions">
    <w:name w:val="Menu Options"/>
    <w:basedOn w:val="DefaultParagraphFont"/>
    <w:rsid w:val="009E630E"/>
    <w:rPr>
      <w:rFonts w:ascii="Arial Narrow" w:hAnsi="Arial Narrow"/>
      <w:smallCaps/>
    </w:rPr>
  </w:style>
  <w:style w:type="character" w:customStyle="1" w:styleId="Buttons">
    <w:name w:val="Buttons"/>
    <w:basedOn w:val="DefaultParagraphFont"/>
    <w:rsid w:val="009E630E"/>
    <w:rPr>
      <w:b/>
    </w:rPr>
  </w:style>
  <w:style w:type="character" w:customStyle="1" w:styleId="Underlined">
    <w:name w:val="Underlined"/>
    <w:basedOn w:val="DefaultParagraphFont"/>
    <w:rsid w:val="009E630E"/>
    <w:rPr>
      <w:u w:val="single"/>
    </w:rPr>
  </w:style>
  <w:style w:type="paragraph" w:customStyle="1" w:styleId="TableBodyTextRight">
    <w:name w:val="Table Body Text Right"/>
    <w:basedOn w:val="TableBodyText"/>
    <w:rsid w:val="009E630E"/>
    <w:pPr>
      <w:widowControl w:val="0"/>
      <w:autoSpaceDE w:val="0"/>
      <w:autoSpaceDN w:val="0"/>
      <w:adjustRightInd w:val="0"/>
      <w:jc w:val="right"/>
    </w:pPr>
    <w:rPr>
      <w:rFonts w:cs="Arial"/>
      <w:szCs w:val="18"/>
    </w:rPr>
  </w:style>
  <w:style w:type="paragraph" w:customStyle="1" w:styleId="CopyrightText">
    <w:name w:val="Copyright Text"/>
    <w:basedOn w:val="BodyText"/>
    <w:rsid w:val="009E630E"/>
    <w:rPr>
      <w:sz w:val="18"/>
    </w:rPr>
  </w:style>
  <w:style w:type="paragraph" w:customStyle="1" w:styleId="BodySmallRight">
    <w:name w:val="Body Small Right"/>
    <w:basedOn w:val="BodyTextRight"/>
    <w:rsid w:val="009E630E"/>
    <w:rPr>
      <w:sz w:val="18"/>
      <w:szCs w:val="18"/>
    </w:rPr>
  </w:style>
  <w:style w:type="paragraph" w:customStyle="1" w:styleId="MarginEdition">
    <w:name w:val="Margin Edition"/>
    <w:basedOn w:val="MarginNote"/>
    <w:rsid w:val="009E630E"/>
    <w:pPr>
      <w:spacing w:before="0" w:after="0"/>
    </w:pPr>
    <w:rPr>
      <w:rFonts w:ascii="Times New Roman" w:hAnsi="Times New Roman"/>
      <w:color w:val="999999"/>
    </w:rPr>
  </w:style>
  <w:style w:type="paragraph" w:customStyle="1" w:styleId="Spacer">
    <w:name w:val="Spacer"/>
    <w:basedOn w:val="Normal"/>
    <w:rsid w:val="009E630E"/>
    <w:rPr>
      <w:sz w:val="2"/>
      <w:szCs w:val="2"/>
    </w:rPr>
  </w:style>
  <w:style w:type="character" w:customStyle="1" w:styleId="Small">
    <w:name w:val="Small"/>
    <w:basedOn w:val="DefaultParagraphFont"/>
    <w:rsid w:val="009E630E"/>
    <w:rPr>
      <w:sz w:val="16"/>
    </w:rPr>
  </w:style>
  <w:style w:type="paragraph" w:customStyle="1" w:styleId="WideTable">
    <w:name w:val="Wide Table"/>
    <w:basedOn w:val="Normal"/>
    <w:rsid w:val="009E630E"/>
    <w:pPr>
      <w:ind w:left="-1418"/>
    </w:pPr>
    <w:rPr>
      <w:sz w:val="2"/>
      <w:szCs w:val="2"/>
    </w:rPr>
  </w:style>
  <w:style w:type="character" w:styleId="PageNumber">
    <w:name w:val="page number"/>
    <w:basedOn w:val="DefaultParagraphFont"/>
    <w:rsid w:val="009E630E"/>
  </w:style>
  <w:style w:type="paragraph" w:styleId="Quote">
    <w:name w:val="Quote"/>
    <w:basedOn w:val="Heading1"/>
    <w:link w:val="QuoteChar"/>
    <w:qFormat/>
    <w:rsid w:val="009E630E"/>
    <w:rPr>
      <w:b w:val="0"/>
      <w:sz w:val="72"/>
      <w:szCs w:val="72"/>
      <w:lang w:val="en-NZ"/>
    </w:rPr>
  </w:style>
  <w:style w:type="character" w:customStyle="1" w:styleId="QuoteChar">
    <w:name w:val="Quote Char"/>
    <w:basedOn w:val="DefaultParagraphFont"/>
    <w:link w:val="Quote"/>
    <w:rsid w:val="009E6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30E"/>
    <w:pPr>
      <w:pageBreakBefore/>
    </w:pPr>
  </w:style>
  <w:style w:type="paragraph" w:customStyle="1" w:styleId="Border">
    <w:name w:val="Border"/>
    <w:basedOn w:val="Normal"/>
    <w:qFormat/>
    <w:rsid w:val="009E6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30E"/>
    <w:rPr>
      <w:b/>
      <w:bCs/>
      <w:i/>
      <w:iCs/>
      <w:color w:val="auto"/>
    </w:rPr>
  </w:style>
  <w:style w:type="paragraph" w:styleId="IntenseQuote">
    <w:name w:val="Intense Quote"/>
    <w:basedOn w:val="Normal"/>
    <w:next w:val="Normal"/>
    <w:link w:val="IntenseQuoteChar"/>
    <w:uiPriority w:val="30"/>
    <w:qFormat/>
    <w:rsid w:val="009E6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30E"/>
    <w:rPr>
      <w:smallCaps/>
      <w:color w:val="auto"/>
      <w:u w:val="single"/>
    </w:rPr>
  </w:style>
  <w:style w:type="character" w:styleId="IntenseReference">
    <w:name w:val="Intense Reference"/>
    <w:basedOn w:val="DefaultParagraphFont"/>
    <w:uiPriority w:val="32"/>
    <w:qFormat/>
    <w:rsid w:val="009E630E"/>
    <w:rPr>
      <w:b/>
      <w:bCs/>
      <w:smallCaps/>
      <w:color w:val="auto"/>
      <w:spacing w:val="5"/>
      <w:u w:val="single"/>
    </w:rPr>
  </w:style>
  <w:style w:type="paragraph" w:customStyle="1" w:styleId="2ColumnHeading">
    <w:name w:val="2Column Heading"/>
    <w:basedOn w:val="BodyText"/>
    <w:qFormat/>
    <w:rsid w:val="009E630E"/>
    <w:pPr>
      <w:spacing w:after="60"/>
      <w:ind w:left="-2268"/>
    </w:pPr>
    <w:rPr>
      <w:b/>
    </w:rPr>
  </w:style>
  <w:style w:type="paragraph" w:customStyle="1" w:styleId="Heading1TOC">
    <w:name w:val="Heading1 TOC"/>
    <w:basedOn w:val="Normal"/>
    <w:qFormat/>
    <w:rsid w:val="009E630E"/>
    <w:pPr>
      <w:spacing w:before="240" w:after="120"/>
    </w:pPr>
    <w:rPr>
      <w:rFonts w:ascii="Times New Roman" w:hAnsi="Times New Roman"/>
      <w:b/>
      <w:sz w:val="32"/>
    </w:rPr>
  </w:style>
  <w:style w:type="paragraph" w:customStyle="1" w:styleId="Heading2TOC">
    <w:name w:val="Heading2 TOC"/>
    <w:basedOn w:val="Normal"/>
    <w:qFormat/>
    <w:rsid w:val="009E630E"/>
    <w:pPr>
      <w:spacing w:before="240" w:after="60"/>
    </w:pPr>
    <w:rPr>
      <w:rFonts w:ascii="Times New Roman" w:hAnsi="Times New Roman"/>
      <w:b/>
      <w:sz w:val="28"/>
    </w:rPr>
  </w:style>
  <w:style w:type="character" w:customStyle="1" w:styleId="Underline">
    <w:name w:val="Underline"/>
    <w:basedOn w:val="DefaultParagraphFont"/>
    <w:qFormat/>
    <w:rsid w:val="009E630E"/>
    <w:rPr>
      <w:u w:val="single"/>
    </w:rPr>
  </w:style>
  <w:style w:type="character" w:customStyle="1" w:styleId="BoldandItalics">
    <w:name w:val="Bold and Italics"/>
    <w:qFormat/>
    <w:rsid w:val="009E630E"/>
    <w:rPr>
      <w:b/>
      <w:i/>
      <w:u w:val="none"/>
    </w:rPr>
  </w:style>
  <w:style w:type="paragraph" w:styleId="BalloonText">
    <w:name w:val="Balloon Text"/>
    <w:basedOn w:val="Normal"/>
    <w:link w:val="BalloonTextChar"/>
    <w:rsid w:val="009E630E"/>
    <w:rPr>
      <w:rFonts w:ascii="Tahoma" w:hAnsi="Tahoma" w:cs="Tahoma"/>
      <w:sz w:val="16"/>
      <w:szCs w:val="16"/>
    </w:rPr>
  </w:style>
  <w:style w:type="character" w:customStyle="1" w:styleId="BalloonTextChar">
    <w:name w:val="Balloon Text Char"/>
    <w:basedOn w:val="DefaultParagraphFont"/>
    <w:link w:val="BalloonText"/>
    <w:rsid w:val="009E6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30E"/>
    <w:rPr>
      <w:b/>
      <w:color w:val="660033"/>
      <w:spacing w:val="0"/>
    </w:rPr>
  </w:style>
  <w:style w:type="paragraph" w:customStyle="1" w:styleId="Nameditemlist">
    <w:name w:val="Named item list"/>
    <w:basedOn w:val="BodyText"/>
    <w:qFormat/>
    <w:rsid w:val="009E630E"/>
    <w:pPr>
      <w:tabs>
        <w:tab w:val="left" w:pos="2835"/>
      </w:tabs>
      <w:ind w:left="2835" w:hanging="2835"/>
    </w:pPr>
  </w:style>
  <w:style w:type="paragraph" w:customStyle="1" w:styleId="BodyTextnopadding">
    <w:name w:val="Body Text no padding"/>
    <w:basedOn w:val="BodyText"/>
    <w:qFormat/>
    <w:rsid w:val="009E630E"/>
    <w:pPr>
      <w:spacing w:before="0" w:after="0"/>
    </w:pPr>
  </w:style>
  <w:style w:type="paragraph" w:customStyle="1" w:styleId="BodyTextBold">
    <w:name w:val="Body Text Bold"/>
    <w:basedOn w:val="BodyText"/>
    <w:qFormat/>
    <w:rsid w:val="009E630E"/>
    <w:rPr>
      <w:b/>
    </w:rPr>
  </w:style>
  <w:style w:type="character" w:styleId="Hyperlink">
    <w:name w:val="Hyperlink"/>
    <w:basedOn w:val="DefaultParagraphFont"/>
    <w:uiPriority w:val="99"/>
    <w:unhideWhenUsed/>
    <w:rsid w:val="00150A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991</Words>
  <Characters>6919</Characters>
  <Application>Microsoft Office Word</Application>
  <DocSecurity>0</DocSecurity>
  <Lines>203</Lines>
  <Paragraphs>131</Paragraphs>
  <ScaleCrop>false</ScaleCrop>
  <Company>Author-it Software Corporation Ltd.</Company>
  <LinksUpToDate>false</LinksUpToDate>
  <CharactersWithSpaces>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NWPTRT053 Operate and control UV processes</dc:title>
  <dc:subject>Approved</dc:subject>
  <dc:creator>BuildSkills Australia</dc:creator>
  <cp:keywords>Release: 1</cp:keywords>
  <dc:description>Review Date: 12 April 2008</dc:description>
  <cp:lastModifiedBy>HSD_TPCMSd.prod</cp:lastModifiedBy>
  <cp:revision>3</cp:revision>
  <dcterms:created xsi:type="dcterms:W3CDTF">2025-03-02T02:56:00Z</dcterms:created>
  <dcterms:modified xsi:type="dcterms:W3CDTF">2025-03-02T02:56:00Z</dcterms:modified>
</cp:coreProperties>
</file>