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BDF" w:rsidP="004E1BDF">
      <w:pPr>
        <w:pStyle w:val="Title"/>
      </w:pPr>
      <w:r>
        <w:fldChar w:fldCharType="begin"/>
      </w:r>
      <w:r>
        <w:instrText xml:space="preserve"> TITLE   \* MERGEFORMAT </w:instrText>
      </w:r>
      <w:r>
        <w:fldChar w:fldCharType="separate"/>
      </w:r>
      <w:r>
        <w:t>NWPTRT052 Operate and control hypochlorite disinfection processes</w:t>
      </w:r>
      <w:r>
        <w:fldChar w:fldCharType="end"/>
      </w:r>
    </w:p>
    <w:p w:rsidR="004E1BDF" w:rsidP="004E1BDF">
      <w:pPr>
        <w:pStyle w:val="Version"/>
        <w:sectPr w:rsidSect="00B30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560" w:rsidP="00B30560">
      <w:pPr>
        <w:pStyle w:val="SuperHeading"/>
      </w:pPr>
      <w:r w:rsidRPr="00B30560">
        <w:t>NWPTRT052 Operate and control hypochlorite disinfection processes</w:t>
      </w:r>
    </w:p>
    <w:p w:rsidR="00000000" w:rsidRPr="00B30560" w:rsidP="00B30560">
      <w:pPr>
        <w:pStyle w:val="Heading1"/>
      </w:pPr>
      <w:bookmarkStart w:id="1" w:name="O_772706"/>
      <w:bookmarkEnd w:id="1"/>
      <w:r w:rsidRPr="00B30560">
        <w:t>Modification History</w:t>
      </w:r>
    </w:p>
    <w:tbl>
      <w:tblPr>
        <w:tblW w:w="0" w:type="auto"/>
        <w:tblLayout w:type="fixed"/>
        <w:tblCellMar>
          <w:left w:w="62" w:type="dxa"/>
          <w:right w:w="62" w:type="dxa"/>
        </w:tblCellMar>
        <w:tblLook w:val="0000"/>
      </w:tblPr>
      <w:tblGrid>
        <w:gridCol w:w="1134"/>
        <w:gridCol w:w="7937"/>
      </w:tblGrid>
      <w:tr w:rsidTr="004E1B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Comments</w:t>
            </w:r>
          </w:p>
        </w:tc>
      </w:tr>
      <w:tr w:rsidTr="004E1B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BodyText"/>
            </w:pPr>
            <w:r w:rsidRPr="00B30560">
              <w:t xml:space="preserve">This unit was released in NWP Water Training Package release 1.0 and meets the Standards for Training Packages. </w:t>
            </w:r>
          </w:p>
          <w:p w:rsidR="00000000" w:rsidRPr="00B30560" w:rsidP="00B30560">
            <w:pPr>
              <w:pStyle w:val="BodyText"/>
            </w:pPr>
          </w:p>
          <w:p w:rsidR="00000000" w:rsidRPr="00B30560" w:rsidP="00B30560">
            <w:pPr>
              <w:pStyle w:val="BodyText"/>
            </w:pPr>
            <w:r w:rsidRPr="00B30560">
              <w:t>This unit supersedes and is equivalent to NWP268B Monitor, operate and report chlorine disinfection systems.</w:t>
            </w:r>
          </w:p>
          <w:p w:rsidR="00000000" w:rsidRPr="00B30560" w:rsidP="00B30560">
            <w:pPr>
              <w:pStyle w:val="BodyText"/>
            </w:pPr>
          </w:p>
          <w:p w:rsidR="00000000" w:rsidRPr="00B30560" w:rsidP="00B30560">
            <w:pPr>
              <w:pStyle w:val="ListBullet"/>
            </w:pPr>
            <w:r w:rsidRPr="00B30560">
              <w:t>Unit code updated</w:t>
            </w:r>
          </w:p>
          <w:p w:rsidR="00000000" w:rsidRPr="00B30560" w:rsidP="00B30560">
            <w:pPr>
              <w:pStyle w:val="ListBullet"/>
            </w:pPr>
            <w:r w:rsidRPr="00B30560">
              <w:t>Content and formatting updated to comply with the new standards</w:t>
            </w:r>
          </w:p>
          <w:p w:rsidR="00000000" w:rsidRPr="00B30560" w:rsidP="00B30560">
            <w:pPr>
              <w:pStyle w:val="ListBullet"/>
            </w:pPr>
            <w:r w:rsidRPr="00B30560">
              <w:t>All PC transitioned from passive to active voice</w:t>
            </w:r>
          </w:p>
          <w:p w:rsidR="00000000" w:rsidRPr="00B30560" w:rsidP="00B30560">
            <w:pPr>
              <w:pStyle w:val="ListBullet"/>
            </w:pPr>
            <w:r w:rsidRPr="00B30560">
              <w:t>Unit title changed to better reflect unit outcomes</w:t>
            </w:r>
          </w:p>
          <w:p w:rsidR="00000000" w:rsidRPr="00B30560" w:rsidP="00B30560">
            <w:pPr>
              <w:pStyle w:val="ListBullet"/>
            </w:pPr>
            <w:r w:rsidRPr="00B30560">
              <w:t>Elements 2 and 3 reworded</w:t>
            </w:r>
          </w:p>
          <w:p w:rsidR="00000000" w:rsidRPr="00B30560" w:rsidP="00B30560">
            <w:pPr>
              <w:pStyle w:val="ListBullet"/>
            </w:pPr>
            <w:r w:rsidRPr="00B30560">
              <w:t>One new PC added to Elements 1 and 3</w:t>
            </w:r>
          </w:p>
          <w:p w:rsidR="00000000" w:rsidRPr="00B30560" w:rsidP="00B30560">
            <w:pPr>
              <w:pStyle w:val="ListBullet"/>
            </w:pPr>
            <w:r w:rsidRPr="00B30560">
              <w:t>PC 2.3 removed</w:t>
            </w:r>
          </w:p>
          <w:p w:rsidR="00000000" w:rsidRPr="00B30560" w:rsidP="00B30560">
            <w:pPr>
              <w:pStyle w:val="ListBullet"/>
            </w:pPr>
            <w:r w:rsidRPr="00B30560">
              <w:t>PC 3.1 revised and renumbered</w:t>
            </w:r>
          </w:p>
          <w:p w:rsidR="00000000" w:rsidRPr="00B30560" w:rsidP="00B30560">
            <w:pPr>
              <w:pStyle w:val="ListBullet"/>
            </w:pPr>
            <w:r w:rsidRPr="00B30560">
              <w:t>PC 2.4 and 3.3 renumbered</w:t>
            </w:r>
          </w:p>
          <w:p w:rsidR="00000000" w:rsidRPr="00B30560" w:rsidP="00B30560">
            <w:pPr>
              <w:pStyle w:val="ListBullet"/>
            </w:pPr>
            <w:r w:rsidRPr="00B30560">
              <w:t>PC 3.2 and 4.1 revised</w:t>
            </w:r>
          </w:p>
        </w:tc>
      </w:tr>
    </w:tbl>
    <w:p w:rsidR="00000000" w:rsidRPr="00B30560" w:rsidP="00B30560">
      <w:pPr>
        <w:pStyle w:val="BodyText"/>
      </w:pPr>
    </w:p>
    <w:p w:rsidR="00000000" w:rsidRPr="00B30560" w:rsidP="00B30560">
      <w:pPr>
        <w:pStyle w:val="AllowPageBreak"/>
      </w:pPr>
    </w:p>
    <w:p w:rsidR="00000000" w:rsidRPr="00B30560" w:rsidP="00B30560">
      <w:pPr>
        <w:pStyle w:val="Heading1"/>
      </w:pPr>
      <w:bookmarkStart w:id="2" w:name="O_772707"/>
      <w:bookmarkEnd w:id="2"/>
      <w:r w:rsidRPr="00B30560">
        <w:t>Application</w:t>
      </w:r>
    </w:p>
    <w:p w:rsidR="00000000" w:rsidRPr="00B30560" w:rsidP="004E1BDF">
      <w:pPr>
        <w:pStyle w:val="BodyText"/>
      </w:pPr>
      <w:r w:rsidRPr="00B30560">
        <w:t>This unit describ</w:t>
      </w:r>
      <w:r w:rsidRPr="00B30560">
        <w:t>es the skills required to monitor and operate hypochlorite disinfection systems and report on process quality control. This includes the skills required to working safely with sodium hypochlorite solutions and calcium hypochlorite solids, including their s</w:t>
      </w:r>
      <w:r w:rsidRPr="00B30560">
        <w:t>afe handling, transport and storage and implementation of emergency response procedures.</w:t>
      </w:r>
    </w:p>
    <w:p w:rsidR="00000000" w:rsidRPr="00B30560" w:rsidP="004E1BDF">
      <w:pPr>
        <w:pStyle w:val="BodyText"/>
      </w:pPr>
      <w:r w:rsidRPr="00B30560">
        <w:t>This unit applies to those working as operational staff with specific responsibility for hypochlorite disinfection systems in water and wastewater treatment plants.</w:t>
      </w:r>
    </w:p>
    <w:p w:rsidR="00000000" w:rsidRPr="00B30560" w:rsidP="004E1BDF">
      <w:pPr>
        <w:pStyle w:val="BodyText"/>
      </w:pPr>
      <w:r w:rsidRPr="00B30560">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B30560">
        <w:t>WHS and handling of dangerous goods.</w:t>
      </w:r>
    </w:p>
    <w:p w:rsidR="00000000" w:rsidRPr="00B30560" w:rsidP="004E1BDF">
      <w:pPr>
        <w:pStyle w:val="BodyText"/>
      </w:pPr>
      <w:r w:rsidRPr="00B30560">
        <w:t>Those undertaking this unit would work under supervision, while performing routine tasks, in a range of familiar contexts.</w:t>
      </w:r>
    </w:p>
    <w:p w:rsidR="00000000" w:rsidRPr="00B30560" w:rsidP="004E1BDF">
      <w:pPr>
        <w:pStyle w:val="BodyText"/>
      </w:pPr>
      <w:r w:rsidRPr="00B30560">
        <w:t>No licensing, legislative or certification requirements apply to unit at the time of publicati</w:t>
      </w:r>
      <w:r w:rsidRPr="00B30560">
        <w:t>on.</w:t>
      </w:r>
    </w:p>
    <w:p w:rsidR="00000000" w:rsidRPr="00B30560" w:rsidP="00B30560">
      <w:pPr>
        <w:pStyle w:val="Heading1"/>
      </w:pPr>
      <w:bookmarkStart w:id="3" w:name="O_772709"/>
      <w:bookmarkEnd w:id="3"/>
      <w:r w:rsidRPr="00B30560">
        <w:t>Competency Field</w:t>
      </w:r>
    </w:p>
    <w:p w:rsidR="00000000" w:rsidRPr="00B30560" w:rsidP="004E1BDF">
      <w:pPr>
        <w:pStyle w:val="BodyText"/>
      </w:pPr>
      <w:r w:rsidRPr="00B30560">
        <w:t>Treatment</w:t>
      </w:r>
    </w:p>
    <w:p w:rsidR="00000000" w:rsidRPr="00B30560" w:rsidP="00B30560">
      <w:pPr>
        <w:pStyle w:val="Heading1"/>
      </w:pPr>
      <w:bookmarkStart w:id="4" w:name="O_772711"/>
      <w:bookmarkEnd w:id="4"/>
      <w:r w:rsidRPr="00B30560">
        <w:t>Elements and Performance Criteria</w:t>
      </w:r>
    </w:p>
    <w:tbl>
      <w:tblPr>
        <w:tblW w:w="0" w:type="auto"/>
        <w:tblLayout w:type="fixed"/>
        <w:tblCellMar>
          <w:left w:w="62" w:type="dxa"/>
          <w:right w:w="62" w:type="dxa"/>
        </w:tblCellMar>
        <w:tblLook w:val="0000"/>
      </w:tblPr>
      <w:tblGrid>
        <w:gridCol w:w="2203"/>
        <w:gridCol w:w="6804"/>
      </w:tblGrid>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PERFORMANCE CRITERIA</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Performance criteria describe the performance needed to demonstrate achievement of th</w:t>
            </w:r>
            <w:r w:rsidRPr="00B30560">
              <w:t>e element. Where bold italicised text is used, further information is detailed in the range of conditions section.</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List"/>
              <w:rPr>
                <w:lang w:val="en-NZ"/>
              </w:rPr>
            </w:pPr>
            <w:r w:rsidRPr="00B30560">
              <w:rPr>
                <w:rStyle w:val="SpecialBold"/>
              </w:rPr>
              <w:t>1.</w:t>
            </w:r>
            <w:r w:rsidRPr="00B30560">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
            </w:pPr>
            <w:r w:rsidRPr="00B30560">
              <w:t>1.1</w:t>
            </w:r>
            <w:r w:rsidRPr="00B30560">
              <w:tab/>
              <w:t xml:space="preserve">Determine work requirements from job specification and plans. </w:t>
            </w:r>
          </w:p>
          <w:p w:rsidR="00000000" w:rsidRPr="00B30560" w:rsidP="00B30560">
            <w:pPr>
              <w:pStyle w:val="List"/>
            </w:pPr>
            <w:r w:rsidRPr="00B30560">
              <w:t>1.2</w:t>
            </w:r>
            <w:r w:rsidRPr="00B30560">
              <w:tab/>
            </w:r>
            <w:r w:rsidRPr="00B30560">
              <w:t>Select and check equipment and hypochlorite supplies to meet safety requirements of task and site.</w:t>
            </w:r>
          </w:p>
          <w:p w:rsidR="00000000" w:rsidRPr="00B30560" w:rsidP="00B30560">
            <w:pPr>
              <w:pStyle w:val="List"/>
            </w:pPr>
            <w:r w:rsidRPr="00B30560">
              <w:t>1.3</w:t>
            </w:r>
            <w:r w:rsidRPr="00B30560">
              <w:tab/>
              <w:t>Select, fit and use personal protective equipment.</w:t>
            </w:r>
          </w:p>
          <w:p w:rsidR="00000000" w:rsidRPr="00B30560" w:rsidP="00B30560">
            <w:pPr>
              <w:pStyle w:val="List"/>
            </w:pPr>
            <w:r w:rsidRPr="00B30560">
              <w:t>1.4</w:t>
            </w:r>
            <w:r w:rsidRPr="00B30560">
              <w:tab/>
              <w:t>Handle and store hypochlorite chemicals to maximise shelf life and reduce loss of available chlori</w:t>
            </w:r>
            <w:r w:rsidRPr="00B30560">
              <w:t>ne.</w:t>
            </w:r>
          </w:p>
          <w:p w:rsidR="00000000" w:rsidP="00B30560">
            <w:pPr>
              <w:pStyle w:val="List"/>
              <w:rPr>
                <w:lang w:val="en-NZ"/>
              </w:rPr>
            </w:pPr>
            <w:r w:rsidRPr="00B30560">
              <w:t>1.5</w:t>
            </w:r>
            <w:r w:rsidRPr="00B30560">
              <w:tab/>
              <w:t>Conduct the percentage available chlorine test.</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List"/>
              <w:rPr>
                <w:lang w:val="en-NZ"/>
              </w:rPr>
            </w:pPr>
            <w:r w:rsidRPr="00B30560">
              <w:rPr>
                <w:rStyle w:val="SpecialBold"/>
              </w:rPr>
              <w:t>2.</w:t>
            </w:r>
            <w:r w:rsidRPr="00B30560">
              <w:rPr>
                <w:rStyle w:val="SpecialBold"/>
              </w:rPr>
              <w:tab/>
              <w:t>Monitor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
            </w:pPr>
            <w:r w:rsidRPr="00B30560">
              <w:t>2.1</w:t>
            </w:r>
            <w:r w:rsidRPr="00B30560">
              <w:tab/>
              <w:t xml:space="preserve">Monitor hypochlorite disinfection </w:t>
            </w:r>
            <w:r w:rsidRPr="00B30560">
              <w:rPr>
                <w:rStyle w:val="BoldandItalics"/>
              </w:rPr>
              <w:t xml:space="preserve">processes </w:t>
            </w:r>
            <w:r w:rsidRPr="00B30560">
              <w:t>according to agreed schedule and procedures.</w:t>
            </w:r>
          </w:p>
          <w:p w:rsidR="00000000" w:rsidRPr="00B30560" w:rsidP="00B30560">
            <w:pPr>
              <w:pStyle w:val="List"/>
            </w:pPr>
            <w:r w:rsidRPr="00B30560">
              <w:t>2.2</w:t>
            </w:r>
            <w:r w:rsidRPr="00B30560">
              <w:tab/>
              <w:t>Collect samples and conduct process tests.</w:t>
            </w:r>
          </w:p>
          <w:p w:rsidR="00000000" w:rsidP="00B30560">
            <w:pPr>
              <w:pStyle w:val="List"/>
              <w:rPr>
                <w:lang w:val="en-NZ"/>
              </w:rPr>
            </w:pPr>
            <w:r w:rsidRPr="00B30560">
              <w:t>2.3</w:t>
            </w:r>
            <w:r w:rsidRPr="00B30560">
              <w:tab/>
              <w:t>Make process adjustments</w:t>
            </w:r>
            <w:r w:rsidRPr="00B30560">
              <w:t xml:space="preserve"> as required to maintain effectiveness of hypochlorite disinfection.</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List"/>
              <w:rPr>
                <w:lang w:val="en-NZ"/>
              </w:rPr>
            </w:pPr>
            <w:r w:rsidRPr="00B30560">
              <w:rPr>
                <w:rStyle w:val="SpecialBold"/>
              </w:rPr>
              <w:t>3.</w:t>
            </w:r>
            <w:r w:rsidRPr="00B30560">
              <w:rPr>
                <w:rStyle w:val="SpecialBold"/>
              </w:rPr>
              <w:tab/>
              <w:t>Apply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
            </w:pPr>
            <w:r w:rsidRPr="00B30560">
              <w:t>3.1</w:t>
            </w:r>
            <w:r w:rsidRPr="00B30560">
              <w:tab/>
              <w:t>Prepare and apply hypochlorite chemicals.</w:t>
            </w:r>
          </w:p>
          <w:p w:rsidR="00000000" w:rsidP="00B30560">
            <w:pPr>
              <w:pStyle w:val="List"/>
              <w:rPr>
                <w:lang w:val="en-NZ"/>
              </w:rPr>
            </w:pPr>
            <w:r w:rsidRPr="00B30560">
              <w:t>3.2</w:t>
            </w:r>
            <w:r w:rsidRPr="00B30560">
              <w:tab/>
              <w:t xml:space="preserve">Control hypochlorite </w:t>
            </w:r>
            <w:r w:rsidRPr="00B30560">
              <w:rPr>
                <w:rStyle w:val="BoldandItalics"/>
              </w:rPr>
              <w:t xml:space="preserve">dosing </w:t>
            </w:r>
            <w:r w:rsidRPr="00B30560">
              <w:t>to maintain required residual.</w:t>
            </w:r>
            <w:r w:rsidRPr="00B30560">
              <w:tab/>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List"/>
              <w:rPr>
                <w:lang w:val="en-NZ"/>
              </w:rPr>
            </w:pPr>
            <w:r w:rsidRPr="00B30560">
              <w:rPr>
                <w:rStyle w:val="SpecialBold"/>
              </w:rPr>
              <w:t>4.</w:t>
            </w:r>
            <w:r w:rsidRPr="00B30560">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
            </w:pPr>
            <w:r w:rsidRPr="00B30560">
              <w:t>4.1</w:t>
            </w:r>
            <w:r w:rsidRPr="00B30560">
              <w:tab/>
              <w:t>Maintain information</w:t>
            </w:r>
            <w:r w:rsidRPr="00B30560">
              <w:t xml:space="preserve"> relating to hypochlorite supply and usage.</w:t>
            </w:r>
          </w:p>
          <w:p w:rsidR="00000000" w:rsidRPr="00B30560" w:rsidP="00B30560">
            <w:pPr>
              <w:pStyle w:val="List"/>
            </w:pPr>
            <w:r w:rsidRPr="00B30560">
              <w:t>4.2</w:t>
            </w:r>
            <w:r w:rsidRPr="00B30560">
              <w:tab/>
              <w:t>Collect and record process data.</w:t>
            </w:r>
          </w:p>
          <w:p w:rsidR="00000000" w:rsidRPr="00B30560" w:rsidP="00B30560">
            <w:pPr>
              <w:pStyle w:val="List"/>
            </w:pPr>
            <w:r w:rsidRPr="00B30560">
              <w:t>4.3</w:t>
            </w:r>
            <w:r w:rsidRPr="00B30560">
              <w:tab/>
              <w:t>Report observations outside defined parameters for further action.</w:t>
            </w:r>
          </w:p>
        </w:tc>
      </w:tr>
    </w:tbl>
    <w:p w:rsidR="00000000" w:rsidRPr="00B30560" w:rsidP="00B30560">
      <w:pPr>
        <w:pStyle w:val="BodyText"/>
      </w:pPr>
    </w:p>
    <w:p w:rsidR="00000000" w:rsidRPr="00B30560" w:rsidP="00B30560">
      <w:pPr>
        <w:pStyle w:val="AllowPageBreak"/>
      </w:pPr>
    </w:p>
    <w:p w:rsidR="00000000" w:rsidRPr="00B30560" w:rsidP="00B30560">
      <w:pPr>
        <w:pStyle w:val="Heading1"/>
      </w:pPr>
      <w:bookmarkStart w:id="5" w:name="O_772712"/>
      <w:bookmarkEnd w:id="5"/>
      <w:r w:rsidRPr="00B30560">
        <w:t>Foundation Skills</w:t>
      </w:r>
    </w:p>
    <w:p w:rsidR="004E1BDF" w:rsidP="004E1BDF">
      <w:pPr>
        <w:pStyle w:val="BodyText"/>
      </w:pPr>
      <w:r w:rsidRPr="00B30560">
        <w:t>The foundation skills demands of this unit have been mapped for alignment with the Australian Core Skills Framework (ACSF). The following tables outline the performance levels indicated for successful attainment of the unit.</w:t>
      </w:r>
    </w:p>
    <w:p w:rsidR="004E1BDF" w:rsidP="00B30560">
      <w:pPr>
        <w:pStyle w:val="BodyText"/>
      </w:pPr>
    </w:p>
    <w:p w:rsidR="004E1BDF" w:rsidP="00B30560">
      <w:pPr>
        <w:pStyle w:val="BodyText"/>
      </w:pPr>
      <w:bookmarkStart w:id="6" w:name="O_7747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pt">
            <v:imagedata r:id="rId10" o:title=""/>
          </v:shape>
        </w:pict>
      </w:r>
      <w:bookmarkEnd w:id="6"/>
    </w:p>
    <w:p w:rsidR="004E1BDF" w:rsidP="00B30560">
      <w:pPr>
        <w:pStyle w:val="BodyText"/>
      </w:pPr>
    </w:p>
    <w:p w:rsidR="00000000" w:rsidRPr="00B30560" w:rsidP="004E1BDF">
      <w:pPr>
        <w:pStyle w:val="BodyText"/>
      </w:pPr>
      <w:r w:rsidRPr="00B30560">
        <w:t>Further information on ACSF and the foundation skills underpinning this unit can be found in the Foundation Skills Guide on the GSA website.</w:t>
      </w:r>
    </w:p>
    <w:p w:rsidR="00000000" w:rsidRPr="00B30560" w:rsidP="00B30560">
      <w:pPr>
        <w:pStyle w:val="Heading1"/>
      </w:pPr>
      <w:bookmarkStart w:id="7" w:name="O_772713"/>
      <w:bookmarkEnd w:id="7"/>
      <w:r w:rsidRPr="00B30560">
        <w:t>Range of Conditions</w:t>
      </w:r>
    </w:p>
    <w:tbl>
      <w:tblPr>
        <w:tblW w:w="0" w:type="auto"/>
        <w:tblLayout w:type="fixed"/>
        <w:tblCellMar>
          <w:left w:w="62" w:type="dxa"/>
          <w:right w:w="62" w:type="dxa"/>
        </w:tblCellMar>
        <w:tblLook w:val="0000"/>
      </w:tblPr>
      <w:tblGrid>
        <w:gridCol w:w="2203"/>
        <w:gridCol w:w="6804"/>
      </w:tblGrid>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BodyText"/>
            </w:pPr>
            <w:r w:rsidRPr="00B30560">
              <w:t>Processes include:</w:t>
            </w:r>
          </w:p>
          <w:p w:rsidR="00000000" w:rsidP="00B30560">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Bullet"/>
            </w:pPr>
            <w:r w:rsidRPr="00B30560">
              <w:t xml:space="preserve">sodium hypochlorite solution </w:t>
            </w:r>
          </w:p>
          <w:p w:rsidR="00000000" w:rsidP="00B30560">
            <w:pPr>
              <w:pStyle w:val="ListBullet"/>
              <w:rPr>
                <w:lang w:val="en-NZ"/>
              </w:rPr>
            </w:pPr>
            <w:r w:rsidRPr="00B30560">
              <w:t>sodium hypochlorite</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Technologies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Bullet"/>
            </w:pPr>
            <w:r w:rsidRPr="00B30560">
              <w:t>calcium hypochlorite granules</w:t>
            </w:r>
          </w:p>
          <w:p w:rsidR="00000000" w:rsidP="00B30560">
            <w:pPr>
              <w:pStyle w:val="ListBullet"/>
              <w:rPr>
                <w:lang w:val="en-NZ"/>
              </w:rPr>
            </w:pPr>
            <w:r w:rsidRPr="00B30560">
              <w:t>calcium hypochlorite tablets</w:t>
            </w:r>
          </w:p>
        </w:tc>
      </w:tr>
      <w:tr w:rsidTr="00B3056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Dosing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ListBullet"/>
            </w:pPr>
            <w:r w:rsidRPr="00B30560">
              <w:t>chlorinator shutdown, start up and isolation</w:t>
            </w:r>
          </w:p>
          <w:p w:rsidR="00000000" w:rsidRPr="00B30560" w:rsidP="00B30560">
            <w:pPr>
              <w:pStyle w:val="ListBullet"/>
            </w:pPr>
            <w:r w:rsidRPr="00B30560">
              <w:t>purging operations</w:t>
            </w:r>
          </w:p>
          <w:p w:rsidR="00000000" w:rsidRPr="00B30560" w:rsidP="00B30560">
            <w:pPr>
              <w:pStyle w:val="ListBullet"/>
            </w:pPr>
            <w:r w:rsidRPr="00B30560">
              <w:t>leak testing</w:t>
            </w:r>
          </w:p>
          <w:p w:rsidR="00000000" w:rsidRPr="00B30560" w:rsidP="00B30560">
            <w:pPr>
              <w:pStyle w:val="ListBullet"/>
            </w:pPr>
            <w:r w:rsidRPr="00B30560">
              <w:t>dosing pump checks</w:t>
            </w:r>
          </w:p>
        </w:tc>
      </w:tr>
    </w:tbl>
    <w:p w:rsidR="00000000" w:rsidRPr="00B30560" w:rsidP="00B30560">
      <w:pPr>
        <w:pStyle w:val="BodyText"/>
      </w:pPr>
    </w:p>
    <w:p w:rsidR="00000000" w:rsidRPr="00B30560" w:rsidP="00B30560">
      <w:pPr>
        <w:pStyle w:val="AllowPageBreak"/>
      </w:pPr>
    </w:p>
    <w:p w:rsidR="00000000" w:rsidRPr="00B30560" w:rsidP="00B30560">
      <w:pPr>
        <w:pStyle w:val="Heading1"/>
      </w:pPr>
      <w:bookmarkStart w:id="8" w:name="O_772714"/>
      <w:bookmarkEnd w:id="8"/>
      <w:r w:rsidRPr="00B30560">
        <w:t>Unit Mapping Information</w:t>
      </w:r>
    </w:p>
    <w:p w:rsidR="00000000" w:rsidRPr="00B30560" w:rsidP="004E1BDF">
      <w:pPr>
        <w:pStyle w:val="BodyText"/>
      </w:pPr>
      <w:r w:rsidRPr="00B30560">
        <w:t>This unit supersedes and is equivalent to NWP268B Monitor, operate and report chlorine disinfection systems.</w:t>
      </w:r>
    </w:p>
    <w:p w:rsidR="00000000" w:rsidRPr="00B30560" w:rsidP="00B30560">
      <w:pPr>
        <w:pStyle w:val="Heading1"/>
      </w:pPr>
      <w:bookmarkStart w:id="9" w:name="O_772721"/>
      <w:bookmarkEnd w:id="9"/>
      <w:r w:rsidRPr="00B30560">
        <w:t>Links</w:t>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 xml:space="preserve">Companion Volume implementation guides are found in </w:t>
      </w:r>
      <w:r w:rsidRPr="00B30560">
        <w:t xml:space="preserve">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sectPr w:rsidSect="00B30560">
          <w:headerReference w:type="default" r:id="rId11"/>
          <w:footerReference w:type="default" r:id="rId12"/>
          <w:pgSz w:w="11908" w:h="16833"/>
          <w:pgMar w:top="1702" w:right="1418" w:bottom="1702" w:left="1418" w:header="992" w:footer="992" w:gutter="0"/>
          <w:cols w:space="720"/>
          <w:noEndnote/>
          <w:docGrid w:linePitch="299"/>
        </w:sectPr>
      </w:pPr>
    </w:p>
    <w:p w:rsidR="00000000" w:rsidRPr="00B30560" w:rsidP="00B30560">
      <w:pPr>
        <w:pStyle w:val="SuperHeading"/>
      </w:pPr>
      <w:r w:rsidRPr="00B30560">
        <w:t>Assessment Requirements for NWPTRT052 Operate and control hypochlorite disinfection processes</w:t>
      </w:r>
    </w:p>
    <w:p w:rsidR="00000000" w:rsidRPr="00B30560" w:rsidP="00B30560">
      <w:pPr>
        <w:pStyle w:val="Heading1"/>
      </w:pPr>
      <w:bookmarkStart w:id="10" w:name="O_772716"/>
      <w:bookmarkEnd w:id="10"/>
      <w:r w:rsidRPr="00B30560">
        <w:t>Modif</w:t>
      </w:r>
      <w:r w:rsidRPr="00B30560">
        <w:t>ication History</w:t>
      </w:r>
    </w:p>
    <w:tbl>
      <w:tblPr>
        <w:tblW w:w="0" w:type="auto"/>
        <w:tblLayout w:type="fixed"/>
        <w:tblCellMar>
          <w:left w:w="62" w:type="dxa"/>
          <w:right w:w="62" w:type="dxa"/>
        </w:tblCellMar>
        <w:tblLook w:val="0000"/>
      </w:tblPr>
      <w:tblGrid>
        <w:gridCol w:w="1134"/>
        <w:gridCol w:w="7937"/>
      </w:tblGrid>
      <w:tr w:rsidTr="004E1B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TableHeading"/>
              <w:rPr>
                <w:lang w:val="en-NZ"/>
              </w:rPr>
            </w:pPr>
            <w:r w:rsidRPr="00B30560">
              <w:t>Comments</w:t>
            </w:r>
          </w:p>
        </w:tc>
      </w:tr>
      <w:tr w:rsidTr="004E1BDF">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560">
            <w:pPr>
              <w:pStyle w:val="BodyText"/>
              <w:rPr>
                <w:lang w:val="en-NZ"/>
              </w:rPr>
            </w:pPr>
            <w:r w:rsidRPr="00B305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560" w:rsidP="00B30560">
            <w:pPr>
              <w:pStyle w:val="BodyText"/>
            </w:pPr>
            <w:r w:rsidRPr="00B30560">
              <w:t xml:space="preserve">These Assessment Requirements were released in NWP Water Training Package release 1.0 and meet the Standards for Training Packages. </w:t>
            </w:r>
          </w:p>
          <w:p w:rsidR="00000000" w:rsidRPr="00B30560" w:rsidP="00B30560">
            <w:pPr>
              <w:pStyle w:val="BodyText"/>
            </w:pPr>
          </w:p>
          <w:p w:rsidR="00000000" w:rsidRPr="00B30560" w:rsidP="00B30560">
            <w:pPr>
              <w:pStyle w:val="ListBullet"/>
            </w:pPr>
            <w:r w:rsidRPr="00B30560">
              <w:t>Assessment Requirements created drawing upon specified assessment information from superseded unit</w:t>
            </w:r>
          </w:p>
        </w:tc>
      </w:tr>
    </w:tbl>
    <w:p w:rsidR="00000000" w:rsidRPr="00B30560" w:rsidP="00B30560">
      <w:pPr>
        <w:pStyle w:val="BodyText"/>
      </w:pPr>
    </w:p>
    <w:p w:rsidR="00000000" w:rsidRPr="00B30560" w:rsidP="00B30560">
      <w:pPr>
        <w:pStyle w:val="AllowPageBreak"/>
      </w:pPr>
    </w:p>
    <w:p w:rsidR="00000000" w:rsidRPr="00B30560" w:rsidP="00B30560">
      <w:pPr>
        <w:pStyle w:val="Heading1"/>
      </w:pPr>
      <w:bookmarkStart w:id="11" w:name="O_772717"/>
      <w:bookmarkEnd w:id="11"/>
      <w:r w:rsidRPr="00B30560">
        <w:t>Performance Evidence</w:t>
      </w:r>
    </w:p>
    <w:p w:rsidR="00000000" w:rsidRPr="00B30560" w:rsidP="004E1BDF">
      <w:pPr>
        <w:pStyle w:val="BodyText"/>
      </w:pPr>
      <w:r w:rsidRPr="00B30560">
        <w:t>Evidence required to demonstrate competence must satisfy all of the requirements of the elements and performance crit</w:t>
      </w:r>
      <w:r w:rsidRPr="00B30560">
        <w:t>eria. The candidate must be assessed in at least one type of process, in at least one type of technology and in at least one type of dosing procedure listed in the Range of Conditions. If not otherwise specified the candidate must demonstrate evidence of p</w:t>
      </w:r>
      <w:r w:rsidRPr="00B30560">
        <w:t>erformance of the following on at least one occasion.</w:t>
      </w:r>
    </w:p>
    <w:p w:rsidR="00000000" w:rsidRPr="00B30560" w:rsidP="00B30560">
      <w:pPr>
        <w:pStyle w:val="ListBullet"/>
      </w:pPr>
      <w:r w:rsidRPr="00B30560">
        <w:t>applying policies, standard operating procedures and regulatory standards</w:t>
      </w:r>
    </w:p>
    <w:p w:rsidR="00000000" w:rsidRPr="00B30560" w:rsidP="00B30560">
      <w:pPr>
        <w:pStyle w:val="ListBullet"/>
      </w:pPr>
      <w:r w:rsidRPr="00B30560">
        <w:t>performing work-related calculations</w:t>
      </w:r>
    </w:p>
    <w:p w:rsidR="00000000" w:rsidRPr="00B30560" w:rsidP="00B30560">
      <w:pPr>
        <w:pStyle w:val="ListBullet"/>
      </w:pPr>
      <w:r w:rsidRPr="00B30560">
        <w:t>identifying and responding to process faults and control system faults</w:t>
      </w:r>
    </w:p>
    <w:p w:rsidR="00000000" w:rsidRPr="00B30560" w:rsidP="00B30560">
      <w:pPr>
        <w:pStyle w:val="ListBullet"/>
      </w:pPr>
      <w:r w:rsidRPr="00B30560">
        <w:t>identifying hazards</w:t>
      </w:r>
    </w:p>
    <w:p w:rsidR="00000000" w:rsidRPr="00B30560" w:rsidP="00B30560">
      <w:pPr>
        <w:pStyle w:val="ListBullet"/>
      </w:pPr>
      <w:r w:rsidRPr="00B30560">
        <w:t>performing hypochlorite tests and chlorine residual sampling and testing</w:t>
      </w:r>
    </w:p>
    <w:p w:rsidR="00000000" w:rsidRPr="00B30560" w:rsidP="00B30560">
      <w:pPr>
        <w:pStyle w:val="ListBullet"/>
      </w:pPr>
      <w:r w:rsidRPr="00B30560">
        <w:t>interpreting safety data sheets (SDS)</w:t>
      </w:r>
    </w:p>
    <w:p w:rsidR="00000000" w:rsidRPr="00B30560" w:rsidP="00B30560">
      <w:pPr>
        <w:pStyle w:val="ListBullet"/>
      </w:pPr>
      <w:r w:rsidRPr="00B30560">
        <w:t>monitoring, operating and reporting on hypochlorite disinfection systems</w:t>
      </w:r>
    </w:p>
    <w:p w:rsidR="00000000" w:rsidRPr="00B30560" w:rsidP="00B30560">
      <w:pPr>
        <w:pStyle w:val="ListBullet"/>
      </w:pPr>
      <w:r w:rsidRPr="00B30560">
        <w:t>selecting and using appropriate tools and equipment, including personal</w:t>
      </w:r>
      <w:r w:rsidRPr="00B30560">
        <w:t xml:space="preserve"> protective equipment</w:t>
      </w:r>
    </w:p>
    <w:p w:rsidR="00000000" w:rsidRPr="00B30560" w:rsidP="00B30560">
      <w:pPr>
        <w:pStyle w:val="ListBullet"/>
      </w:pPr>
      <w:r w:rsidRPr="00B30560">
        <w:t xml:space="preserve">collecting and reporting process data </w:t>
      </w:r>
    </w:p>
    <w:p w:rsidR="00000000" w:rsidRPr="00B30560" w:rsidP="00B30560">
      <w:pPr>
        <w:pStyle w:val="ListBullet"/>
      </w:pPr>
      <w:r w:rsidRPr="00B30560">
        <w:t>preparing and applying hypochlorite dosing safely</w:t>
      </w:r>
    </w:p>
    <w:p w:rsidR="00000000" w:rsidRPr="00B30560" w:rsidP="00B30560">
      <w:pPr>
        <w:pStyle w:val="ListBullet"/>
      </w:pPr>
      <w:r w:rsidRPr="00B30560">
        <w:t xml:space="preserve">performing process calculations, including at least one of: </w:t>
      </w:r>
    </w:p>
    <w:p w:rsidR="00000000" w:rsidRPr="00B30560" w:rsidP="00B30560">
      <w:pPr>
        <w:pStyle w:val="ListBullet2"/>
      </w:pPr>
      <w:r w:rsidRPr="00B30560">
        <w:t>feed rate</w:t>
      </w:r>
    </w:p>
    <w:p w:rsidR="00000000" w:rsidRPr="00B30560" w:rsidP="00B30560">
      <w:pPr>
        <w:pStyle w:val="ListBullet2"/>
      </w:pPr>
      <w:r w:rsidRPr="00B30560">
        <w:t>dosage</w:t>
      </w:r>
    </w:p>
    <w:p w:rsidR="00000000" w:rsidRPr="00B30560" w:rsidP="00B30560">
      <w:pPr>
        <w:pStyle w:val="ListBullet2"/>
      </w:pPr>
      <w:r w:rsidRPr="00B30560">
        <w:t>Ct</w:t>
      </w:r>
    </w:p>
    <w:p w:rsidR="00000000" w:rsidRPr="00B30560" w:rsidP="00B30560">
      <w:pPr>
        <w:pStyle w:val="AllowPageBreak"/>
      </w:pPr>
    </w:p>
    <w:p w:rsidR="00000000" w:rsidRPr="00B30560" w:rsidP="00B30560">
      <w:pPr>
        <w:pStyle w:val="Heading1"/>
      </w:pPr>
      <w:bookmarkStart w:id="12" w:name="O_772718"/>
      <w:bookmarkEnd w:id="12"/>
      <w:r w:rsidRPr="00B30560">
        <w:t>Knowledge Evidence</w:t>
      </w:r>
    </w:p>
    <w:p w:rsidR="00000000" w:rsidRPr="00B30560" w:rsidP="004E1BDF">
      <w:pPr>
        <w:pStyle w:val="BodyText"/>
      </w:pPr>
      <w:r w:rsidRPr="00B3056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30560" w:rsidP="00B30560">
      <w:pPr>
        <w:pStyle w:val="ListBullet"/>
      </w:pPr>
      <w:r w:rsidRPr="00B30560">
        <w:t>properties a</w:t>
      </w:r>
      <w:r w:rsidRPr="00B30560">
        <w:t xml:space="preserve">nd chemistry of hypochlorite chemicals </w:t>
      </w:r>
    </w:p>
    <w:p w:rsidR="00000000" w:rsidRPr="00B30560" w:rsidP="00B30560">
      <w:pPr>
        <w:pStyle w:val="ListBullet"/>
      </w:pPr>
      <w:r w:rsidRPr="00B30560">
        <w:t>effects of pH, time, temperature, UV exposure and impurities on hypochlorite breakdown</w:t>
      </w:r>
    </w:p>
    <w:p w:rsidR="00000000" w:rsidRPr="00B30560" w:rsidP="00B30560">
      <w:pPr>
        <w:pStyle w:val="ListBullet"/>
      </w:pPr>
      <w:r w:rsidRPr="00B30560">
        <w:t>microbiological guidelines</w:t>
      </w:r>
    </w:p>
    <w:p w:rsidR="00000000" w:rsidRPr="00B30560" w:rsidP="00B30560">
      <w:pPr>
        <w:pStyle w:val="ListBullet"/>
      </w:pPr>
      <w:r w:rsidRPr="00B30560">
        <w:t>reactions with water to produce hypochlorous acid/hypochlorite ion</w:t>
      </w:r>
    </w:p>
    <w:p w:rsidR="00000000" w:rsidRPr="00B30560" w:rsidP="00B30560">
      <w:pPr>
        <w:pStyle w:val="ListBullet"/>
      </w:pPr>
      <w:r w:rsidRPr="00B30560">
        <w:t>impact of pH</w:t>
      </w:r>
    </w:p>
    <w:p w:rsidR="00000000" w:rsidRPr="00B30560" w:rsidP="00B30560">
      <w:pPr>
        <w:pStyle w:val="ListBullet"/>
      </w:pPr>
      <w:r w:rsidRPr="00B30560">
        <w:t>chlorine demands, incl</w:t>
      </w:r>
      <w:r w:rsidRPr="00B30560">
        <w:t>uding:</w:t>
      </w:r>
    </w:p>
    <w:p w:rsidR="00000000" w:rsidRPr="00B30560" w:rsidP="00B30560">
      <w:pPr>
        <w:pStyle w:val="ListBullet2"/>
      </w:pPr>
      <w:r w:rsidRPr="00B30560">
        <w:t>ammonia</w:t>
      </w:r>
    </w:p>
    <w:p w:rsidR="00000000" w:rsidRPr="00B30560" w:rsidP="00B30560">
      <w:pPr>
        <w:pStyle w:val="ListBullet2"/>
      </w:pPr>
      <w:r w:rsidRPr="00B30560">
        <w:t>natural organic matter (NOM)</w:t>
      </w:r>
    </w:p>
    <w:p w:rsidR="00000000" w:rsidRPr="00B30560" w:rsidP="00B30560">
      <w:pPr>
        <w:pStyle w:val="ListBullet2"/>
      </w:pPr>
      <w:r w:rsidRPr="00B30560">
        <w:t>turbidity</w:t>
      </w:r>
    </w:p>
    <w:p w:rsidR="00000000" w:rsidRPr="00B30560" w:rsidP="00B30560">
      <w:pPr>
        <w:pStyle w:val="ListBullet2"/>
      </w:pPr>
      <w:r w:rsidRPr="00B30560">
        <w:t>iron, manganese and nitrite</w:t>
      </w:r>
    </w:p>
    <w:p w:rsidR="00000000" w:rsidRPr="00B30560" w:rsidP="00B30560">
      <w:pPr>
        <w:pStyle w:val="ListBullet"/>
      </w:pPr>
      <w:r w:rsidRPr="00B30560">
        <w:t>disinfection by-products (DBP)</w:t>
      </w:r>
    </w:p>
    <w:p w:rsidR="00000000" w:rsidRPr="00B30560" w:rsidP="00B30560">
      <w:pPr>
        <w:pStyle w:val="ListBullet"/>
      </w:pPr>
      <w:r w:rsidRPr="00B30560">
        <w:t>breakpoint</w:t>
      </w:r>
    </w:p>
    <w:p w:rsidR="00000000" w:rsidRPr="00B30560" w:rsidP="00B30560">
      <w:pPr>
        <w:pStyle w:val="ListBullet"/>
      </w:pPr>
      <w:r w:rsidRPr="00B30560">
        <w:t xml:space="preserve">contact time </w:t>
      </w:r>
    </w:p>
    <w:p w:rsidR="00000000" w:rsidRPr="00B30560" w:rsidP="00B30560">
      <w:pPr>
        <w:pStyle w:val="ListBullet"/>
      </w:pPr>
      <w:r w:rsidRPr="00B30560">
        <w:t>hypochlorite dosing system layout for sodium hypochlorite and/or calcium hypochlorite dosing systems</w:t>
      </w:r>
    </w:p>
    <w:p w:rsidR="00000000" w:rsidRPr="00B30560" w:rsidP="00B30560">
      <w:pPr>
        <w:pStyle w:val="ListBullet"/>
      </w:pPr>
      <w:r w:rsidRPr="00B30560">
        <w:t xml:space="preserve">hazardous substances handling </w:t>
      </w:r>
    </w:p>
    <w:p w:rsidR="00000000" w:rsidRPr="00B30560" w:rsidP="00B30560">
      <w:pPr>
        <w:pStyle w:val="ListBullet"/>
      </w:pPr>
      <w:r w:rsidRPr="00B30560">
        <w:t>risk factors and potential hazards associated with hypo chlorination</w:t>
      </w:r>
    </w:p>
    <w:p w:rsidR="00000000" w:rsidRPr="00B30560" w:rsidP="00B30560">
      <w:pPr>
        <w:pStyle w:val="ListBullet"/>
      </w:pPr>
      <w:r w:rsidRPr="00B30560">
        <w:t>work-related hypochlorite calculations</w:t>
      </w:r>
    </w:p>
    <w:p w:rsidR="00000000" w:rsidRPr="00B30560" w:rsidP="00B30560">
      <w:pPr>
        <w:pStyle w:val="ListBullet"/>
      </w:pPr>
      <w:r w:rsidRPr="00B30560">
        <w:t>hypochlorite dosing processes</w:t>
      </w:r>
    </w:p>
    <w:p w:rsidR="00000000" w:rsidRPr="00B30560" w:rsidP="00B30560">
      <w:pPr>
        <w:pStyle w:val="ListBullet"/>
      </w:pPr>
      <w:r w:rsidRPr="00B30560">
        <w:t>automatic feed rate control systems</w:t>
      </w:r>
    </w:p>
    <w:p w:rsidR="00000000" w:rsidRPr="00B30560" w:rsidP="00B30560">
      <w:pPr>
        <w:pStyle w:val="ListBullet"/>
      </w:pPr>
      <w:r w:rsidRPr="00B30560">
        <w:t>SDS</w:t>
      </w:r>
    </w:p>
    <w:p w:rsidR="00000000" w:rsidRPr="00B30560" w:rsidP="00B30560">
      <w:pPr>
        <w:pStyle w:val="AllowPageBreak"/>
      </w:pPr>
    </w:p>
    <w:p w:rsidR="00000000" w:rsidRPr="00B30560" w:rsidP="00B30560">
      <w:pPr>
        <w:pStyle w:val="Heading1"/>
      </w:pPr>
      <w:bookmarkStart w:id="13" w:name="O_772719"/>
      <w:bookmarkEnd w:id="13"/>
      <w:r w:rsidRPr="00B30560">
        <w:t>Assessment Conditions</w:t>
      </w:r>
    </w:p>
    <w:p w:rsidR="00000000" w:rsidRPr="00B30560" w:rsidP="004E1BDF">
      <w:pPr>
        <w:pStyle w:val="BodyText"/>
      </w:pPr>
      <w:r w:rsidRPr="00B3056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30560">
        <w:t>situations.</w:t>
      </w:r>
    </w:p>
    <w:p w:rsidR="00000000" w:rsidRPr="00B30560" w:rsidP="004E1BDF">
      <w:pPr>
        <w:pStyle w:val="BodyText"/>
      </w:pPr>
      <w:r w:rsidRPr="00B30560">
        <w:t>Some components of this unit require assessment in a workplace environment therefore the unit is not suitable for fully external or electronic based assessment.</w:t>
      </w:r>
    </w:p>
    <w:p w:rsidR="00000000" w:rsidRPr="00B30560" w:rsidP="004E1BDF">
      <w:pPr>
        <w:pStyle w:val="BodyText"/>
      </w:pPr>
      <w:r w:rsidRPr="00B30560">
        <w:t>Assessors must satisfy the NVR/AQTF mandatory competency requirements for assesso</w:t>
      </w:r>
      <w:r w:rsidRPr="00B30560">
        <w:t>rs.</w:t>
      </w:r>
    </w:p>
    <w:p w:rsidR="00000000" w:rsidRPr="00B30560" w:rsidP="00B30560">
      <w:pPr>
        <w:pStyle w:val="Heading1"/>
      </w:pPr>
      <w:bookmarkStart w:id="14" w:name="O_772722"/>
      <w:bookmarkEnd w:id="14"/>
      <w:r w:rsidRPr="00B30560">
        <w:t>Links</w:t>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4E1BDF">
      <w:pPr>
        <w:pStyle w:val="BodyText"/>
      </w:pPr>
      <w:r w:rsidRPr="00B30560">
        <w:t>Companion Volume implementation guides are foun</w:t>
      </w:r>
      <w:r w:rsidRPr="00B30560">
        <w:t xml:space="preserve">d in VETNet - </w:t>
      </w:r>
      <w:r>
        <w:fldChar w:fldCharType="begin"/>
      </w:r>
      <w:r>
        <w:instrText xml:space="preserve"> HYPERLINK "https://vetnet.gov.au/Pages/TrainingDocs.aspx?q=26336bc0-04e5-49d9-8c31-46c49b6a0037" </w:instrText>
      </w:r>
      <w:r>
        <w:fldChar w:fldCharType="separate"/>
      </w:r>
      <w:r w:rsidRPr="00784723">
        <w:rPr>
          <w:rStyle w:val="Hyperlink"/>
        </w:rPr>
        <w:t>https://vetnet.gov.au/Pages/TrainingDocs.aspx?q=26336bc0-04e5-49d9-8c31-46c49b6a0037</w:t>
      </w:r>
      <w:r>
        <w:fldChar w:fldCharType="end"/>
      </w:r>
    </w:p>
    <w:p w:rsidR="00000000" w:rsidRPr="00B30560" w:rsidP="00B30560"/>
    <w:sectPr w:rsidSect="00B3056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rsidRPr="004E1BDF" w:rsidP="004E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DF" w:rsidP="00B30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1BDF" w:rsidP="00B305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E1BDF" w:rsidP="00B305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rsidP="00B30560">
    <w:pPr>
      <w:pStyle w:val="Footer"/>
      <w:framePr w:wrap="around"/>
    </w:pPr>
    <w:r>
      <w:fldChar w:fldCharType="begin"/>
    </w:r>
    <w:r>
      <w:instrText xml:space="preserve"> DOCPROPERTY  Subject  \* MERGEFORMAT </w:instrText>
    </w:r>
    <w:r>
      <w:fldChar w:fldCharType="separate"/>
    </w:r>
    <w:r w:rsidR="004E1BDF">
      <w:t>Approved</w:t>
    </w:r>
    <w:r w:rsidR="004E1BDF">
      <w:fldChar w:fldCharType="end"/>
    </w:r>
    <w:r>
      <w:tab/>
      <w:t xml:space="preserve">Page </w:t>
    </w:r>
    <w:r>
      <w:fldChar w:fldCharType="begin"/>
    </w:r>
    <w:r>
      <w:instrText xml:space="preserve"> PAGE  \* Arabic  \* MERGEFORMAT </w:instrText>
    </w:r>
    <w:r>
      <w:fldChar w:fldCharType="separate"/>
    </w:r>
    <w:r w:rsidR="004E1B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BDF">
      <w:rPr>
        <w:noProof/>
      </w:rPr>
      <w:t>5</w:t>
    </w:r>
    <w:r>
      <w:rPr>
        <w:noProof/>
      </w:rPr>
      <w:fldChar w:fldCharType="end"/>
    </w:r>
  </w:p>
  <w:p w:rsidR="00B30560" w:rsidP="00B30560">
    <w:pPr>
      <w:pStyle w:val="Footer"/>
      <w:framePr w:wrap="around"/>
    </w:pPr>
    <w:r>
      <w:t xml:space="preserve">© Commonwealth of Australia, </w:t>
    </w:r>
    <w:r>
      <w:fldChar w:fldCharType="begin"/>
    </w:r>
    <w:r>
      <w:instrText xml:space="preserve"> DATE  \@ "yyyy"  \* MERGEFORMAT </w:instrText>
    </w:r>
    <w:r>
      <w:fldChar w:fldCharType="separate"/>
    </w:r>
    <w:r w:rsidR="004E1BDF">
      <w:rPr>
        <w:noProof/>
      </w:rPr>
      <w:t>2025</w:t>
    </w:r>
    <w:r>
      <w:fldChar w:fldCharType="end"/>
    </w:r>
    <w:r>
      <w:tab/>
    </w:r>
    <w:r>
      <w:fldChar w:fldCharType="begin"/>
    </w:r>
    <w:r>
      <w:instrText xml:space="preserve"> DOCPROPERTY  Author  \* MERGEFORMAT </w:instrText>
    </w:r>
    <w:r>
      <w:fldChar w:fldCharType="separate"/>
    </w:r>
    <w:r w:rsidR="004E1BDF">
      <w:t>BuildSkills Australia</w:t>
    </w:r>
    <w:r w:rsidR="004E1BDF">
      <w:fldChar w:fldCharType="end"/>
    </w:r>
  </w:p>
  <w:p w:rsidR="00B30560" w:rsidP="00B30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560" w:rsidRPr="004E1BDF" w:rsidP="004E1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DF" w:rsidRPr="002D2AF8" w:rsidP="00B30560">
    <w:pPr>
      <w:pStyle w:val="Header"/>
      <w:framePr w:wrap="around"/>
    </w:pPr>
    <w:r>
      <w:fldChar w:fldCharType="begin"/>
    </w:r>
    <w:r>
      <w:instrText xml:space="preserve"> TITLE   \* MERGEFORMAT </w:instrText>
    </w:r>
    <w:r>
      <w:fldChar w:fldCharType="separate"/>
    </w:r>
    <w:r>
      <w:t>NWPTRT052 Operate and control hypochlorite disinfection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1BDF" w:rsidP="00B305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60" w:rsidRPr="002D2AF8" w:rsidP="00B30560">
    <w:pPr>
      <w:pStyle w:val="Header"/>
      <w:framePr w:wrap="around"/>
    </w:pPr>
    <w:r>
      <w:fldChar w:fldCharType="begin"/>
    </w:r>
    <w:r>
      <w:instrText xml:space="preserve"> TITLE   \* MERGEFORMAT </w:instrText>
    </w:r>
    <w:r>
      <w:fldChar w:fldCharType="separate"/>
    </w:r>
    <w:r w:rsidR="004E1BDF">
      <w:t>NWPTRT052 Operate and control hypochlorite disinfection processes</w:t>
    </w:r>
    <w:r w:rsidR="004E1BDF">
      <w:fldChar w:fldCharType="end"/>
    </w:r>
    <w:r>
      <w:tab/>
      <w:t xml:space="preserve">Date this document was generated: </w:t>
    </w:r>
    <w:r>
      <w:fldChar w:fldCharType="begin"/>
    </w:r>
    <w:r>
      <w:instrText xml:space="preserve"> CREATEDATE  \@ "d MMMM yyyy"  \* MERGEFORMAT </w:instrText>
    </w:r>
    <w:r>
      <w:fldChar w:fldCharType="separate"/>
    </w:r>
    <w:r w:rsidR="004E1BDF">
      <w:rPr>
        <w:noProof/>
      </w:rPr>
      <w:t>2 March 2025</w:t>
    </w:r>
    <w:r>
      <w:fldChar w:fldCharType="end"/>
    </w:r>
  </w:p>
  <w:p w:rsidR="00B30560" w:rsidP="00B30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EB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D05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8A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560"/>
    <w:pPr>
      <w:spacing w:before="360" w:after="60"/>
      <w:outlineLvl w:val="0"/>
    </w:pPr>
    <w:rPr>
      <w:sz w:val="32"/>
    </w:rPr>
  </w:style>
  <w:style w:type="paragraph" w:styleId="Heading2">
    <w:name w:val="heading 2"/>
    <w:basedOn w:val="HeadingBase"/>
    <w:next w:val="BodyText"/>
    <w:link w:val="Heading2Char"/>
    <w:qFormat/>
    <w:rsid w:val="00B30560"/>
    <w:pPr>
      <w:keepLines/>
      <w:spacing w:before="240" w:after="120"/>
      <w:outlineLvl w:val="1"/>
    </w:pPr>
    <w:rPr>
      <w:sz w:val="28"/>
      <w:szCs w:val="40"/>
    </w:rPr>
  </w:style>
  <w:style w:type="paragraph" w:styleId="Heading3">
    <w:name w:val="heading 3"/>
    <w:basedOn w:val="HeadingBase"/>
    <w:next w:val="BodyText"/>
    <w:link w:val="Heading3Char"/>
    <w:qFormat/>
    <w:rsid w:val="00B30560"/>
    <w:pPr>
      <w:spacing w:before="180" w:after="120"/>
      <w:outlineLvl w:val="2"/>
    </w:pPr>
    <w:rPr>
      <w:spacing w:val="-10"/>
      <w:kern w:val="32"/>
    </w:rPr>
  </w:style>
  <w:style w:type="paragraph" w:styleId="Heading4">
    <w:name w:val="heading 4"/>
    <w:basedOn w:val="HeadingBase"/>
    <w:next w:val="BodyText"/>
    <w:link w:val="Heading4Char"/>
    <w:qFormat/>
    <w:rsid w:val="00B30560"/>
    <w:pPr>
      <w:spacing w:before="160" w:after="120"/>
      <w:outlineLvl w:val="3"/>
    </w:pPr>
    <w:rPr>
      <w:sz w:val="22"/>
    </w:rPr>
  </w:style>
  <w:style w:type="paragraph" w:styleId="Heading5">
    <w:name w:val="heading 5"/>
    <w:basedOn w:val="HeadingBase"/>
    <w:next w:val="Normal"/>
    <w:link w:val="Heading5Char"/>
    <w:qFormat/>
    <w:rsid w:val="00B30560"/>
    <w:pPr>
      <w:spacing w:before="80"/>
      <w:outlineLvl w:val="4"/>
    </w:pPr>
    <w:rPr>
      <w:color w:val="918585"/>
      <w:sz w:val="20"/>
    </w:rPr>
  </w:style>
  <w:style w:type="paragraph" w:styleId="Heading6">
    <w:name w:val="heading 6"/>
    <w:basedOn w:val="HeadingBase"/>
    <w:next w:val="Normal"/>
    <w:link w:val="Heading6Char"/>
    <w:qFormat/>
    <w:rsid w:val="00B30560"/>
    <w:pPr>
      <w:spacing w:before="60"/>
      <w:outlineLvl w:val="5"/>
    </w:pPr>
    <w:rPr>
      <w:color w:val="918585"/>
      <w:sz w:val="20"/>
    </w:rPr>
  </w:style>
  <w:style w:type="paragraph" w:styleId="Heading7">
    <w:name w:val="heading 7"/>
    <w:basedOn w:val="Normal"/>
    <w:next w:val="Normal"/>
    <w:link w:val="Heading7Char"/>
    <w:qFormat/>
    <w:rsid w:val="00B30560"/>
    <w:pPr>
      <w:ind w:left="720"/>
      <w:outlineLvl w:val="6"/>
    </w:pPr>
    <w:rPr>
      <w:i/>
    </w:rPr>
  </w:style>
  <w:style w:type="paragraph" w:styleId="Heading8">
    <w:name w:val="heading 8"/>
    <w:basedOn w:val="Normal"/>
    <w:next w:val="Normal"/>
    <w:link w:val="Heading8Char"/>
    <w:qFormat/>
    <w:rsid w:val="00B30560"/>
    <w:pPr>
      <w:ind w:left="720"/>
      <w:outlineLvl w:val="7"/>
    </w:pPr>
    <w:rPr>
      <w:i/>
    </w:rPr>
  </w:style>
  <w:style w:type="paragraph" w:styleId="Heading9">
    <w:name w:val="heading 9"/>
    <w:basedOn w:val="Normal"/>
    <w:next w:val="Normal"/>
    <w:link w:val="Heading9Char"/>
    <w:qFormat/>
    <w:rsid w:val="00B30560"/>
    <w:pPr>
      <w:ind w:left="720"/>
      <w:outlineLvl w:val="8"/>
    </w:pPr>
    <w:rPr>
      <w:i/>
    </w:rPr>
  </w:style>
  <w:style w:type="character" w:default="1" w:styleId="DefaultParagraphFont">
    <w:name w:val="Default Paragraph Font"/>
    <w:uiPriority w:val="1"/>
    <w:unhideWhenUsed/>
    <w:rsid w:val="00B30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560"/>
  </w:style>
  <w:style w:type="character" w:customStyle="1" w:styleId="Heading1Char">
    <w:name w:val="Heading 1 Char"/>
    <w:basedOn w:val="DefaultParagraphFont"/>
    <w:link w:val="Heading1"/>
    <w:rsid w:val="00B30560"/>
    <w:rPr>
      <w:rFonts w:ascii="Times New Roman" w:eastAsia="Times New Roman" w:hAnsi="Times New Roman" w:cs="Times New Roman"/>
      <w:b/>
      <w:sz w:val="32"/>
      <w:szCs w:val="20"/>
      <w:lang w:eastAsia="en-US"/>
    </w:rPr>
  </w:style>
  <w:style w:type="paragraph" w:styleId="BodyText">
    <w:name w:val="Body Text"/>
    <w:basedOn w:val="Normal"/>
    <w:link w:val="BodyTextChar"/>
    <w:rsid w:val="00B30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560"/>
    <w:rPr>
      <w:rFonts w:ascii="Times New Roman" w:eastAsia="Times New Roman" w:hAnsi="Times New Roman" w:cs="Times New Roman"/>
      <w:sz w:val="24"/>
      <w:lang w:eastAsia="en-US"/>
    </w:rPr>
  </w:style>
  <w:style w:type="paragraph" w:styleId="List">
    <w:name w:val="List"/>
    <w:basedOn w:val="BodyText"/>
    <w:next w:val="BodyText"/>
    <w:rsid w:val="00B30560"/>
    <w:pPr>
      <w:tabs>
        <w:tab w:val="left" w:pos="340"/>
      </w:tabs>
      <w:spacing w:before="60" w:after="60"/>
      <w:ind w:left="340" w:hanging="340"/>
    </w:pPr>
  </w:style>
  <w:style w:type="paragraph" w:styleId="ListBullet">
    <w:name w:val="List Bullet"/>
    <w:basedOn w:val="List"/>
    <w:rsid w:val="00B30560"/>
    <w:pPr>
      <w:numPr>
        <w:numId w:val="12"/>
      </w:numPr>
      <w:tabs>
        <w:tab w:val="clear" w:pos="340"/>
      </w:tabs>
      <w:spacing w:before="40" w:after="40"/>
    </w:pPr>
  </w:style>
  <w:style w:type="character" w:customStyle="1" w:styleId="SpecialBold">
    <w:name w:val="Special Bold"/>
    <w:basedOn w:val="DefaultParagraphFont"/>
    <w:rsid w:val="00B30560"/>
    <w:rPr>
      <w:b/>
      <w:spacing w:val="0"/>
    </w:rPr>
  </w:style>
  <w:style w:type="paragraph" w:styleId="ListBullet2">
    <w:name w:val="List Bullet 2"/>
    <w:basedOn w:val="List2"/>
    <w:rsid w:val="00B30560"/>
    <w:pPr>
      <w:numPr>
        <w:numId w:val="13"/>
      </w:numPr>
      <w:tabs>
        <w:tab w:val="clear" w:pos="680"/>
      </w:tabs>
    </w:pPr>
  </w:style>
  <w:style w:type="paragraph" w:customStyle="1" w:styleId="SuperHeading">
    <w:name w:val="SuperHeading"/>
    <w:basedOn w:val="Normal"/>
    <w:rsid w:val="00B30560"/>
    <w:pPr>
      <w:spacing w:before="240" w:after="120"/>
      <w:outlineLvl w:val="0"/>
    </w:pPr>
    <w:rPr>
      <w:rFonts w:ascii="Times New Roman" w:hAnsi="Times New Roman"/>
      <w:b/>
      <w:sz w:val="32"/>
    </w:rPr>
  </w:style>
  <w:style w:type="paragraph" w:customStyle="1" w:styleId="TableHeading">
    <w:name w:val="Table Heading"/>
    <w:basedOn w:val="HeadingBase"/>
    <w:rsid w:val="00B30560"/>
    <w:pPr>
      <w:keepLines/>
      <w:pBdr>
        <w:bottom w:val="single" w:sz="6" w:space="1" w:color="918585"/>
      </w:pBdr>
      <w:spacing w:before="240"/>
    </w:pPr>
  </w:style>
  <w:style w:type="paragraph" w:customStyle="1" w:styleId="AllowPageBreak">
    <w:name w:val="AllowPageBreak"/>
    <w:rsid w:val="00B30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0560"/>
    <w:rPr>
      <w:b/>
      <w:i/>
      <w:u w:val="none"/>
    </w:rPr>
  </w:style>
  <w:style w:type="character" w:customStyle="1" w:styleId="Heading2Char">
    <w:name w:val="Heading 2 Char"/>
    <w:basedOn w:val="DefaultParagraphFont"/>
    <w:link w:val="Heading2"/>
    <w:rsid w:val="00B30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560"/>
    <w:rPr>
      <w:rFonts w:ascii="Courier New" w:eastAsia="Times New Roman" w:hAnsi="Courier New" w:cs="Times New Roman"/>
      <w:i/>
      <w:szCs w:val="20"/>
      <w:lang w:eastAsia="en-US"/>
    </w:rPr>
  </w:style>
  <w:style w:type="paragraph" w:customStyle="1" w:styleId="HeadingBase">
    <w:name w:val="Heading Base"/>
    <w:rsid w:val="00B30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560"/>
    <w:pPr>
      <w:tabs>
        <w:tab w:val="right" w:leader="dot" w:pos="9072"/>
      </w:tabs>
      <w:ind w:left="567"/>
    </w:pPr>
    <w:rPr>
      <w:szCs w:val="22"/>
    </w:rPr>
  </w:style>
  <w:style w:type="paragraph" w:customStyle="1" w:styleId="TOCBase">
    <w:name w:val="TOC Base"/>
    <w:rsid w:val="00B30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560"/>
    <w:pPr>
      <w:tabs>
        <w:tab w:val="right" w:leader="dot" w:pos="9072"/>
      </w:tabs>
      <w:spacing w:before="40" w:after="40"/>
      <w:ind w:left="284"/>
    </w:pPr>
    <w:rPr>
      <w:rFonts w:ascii="Times New Roman" w:hAnsi="Times New Roman"/>
    </w:rPr>
  </w:style>
  <w:style w:type="paragraph" w:styleId="TOC1">
    <w:name w:val="toc 1"/>
    <w:basedOn w:val="TOCBase"/>
    <w:next w:val="Normal"/>
    <w:rsid w:val="00B30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560"/>
    <w:rPr>
      <w:rFonts w:ascii="Times New Roman" w:eastAsia="Times New Roman" w:hAnsi="Times New Roman" w:cs="Times New Roman"/>
      <w:sz w:val="16"/>
      <w:lang w:eastAsia="en-US"/>
    </w:rPr>
  </w:style>
  <w:style w:type="paragraph" w:styleId="Title">
    <w:name w:val="Title"/>
    <w:basedOn w:val="HeadingBase"/>
    <w:link w:val="TitleChar"/>
    <w:qFormat/>
    <w:rsid w:val="00B30560"/>
    <w:pPr>
      <w:spacing w:before="5040"/>
      <w:jc w:val="center"/>
    </w:pPr>
    <w:rPr>
      <w:sz w:val="48"/>
      <w:szCs w:val="72"/>
      <w:lang w:val="en-US"/>
    </w:rPr>
  </w:style>
  <w:style w:type="character" w:customStyle="1" w:styleId="TitleChar">
    <w:name w:val="Title Char"/>
    <w:basedOn w:val="DefaultParagraphFont"/>
    <w:link w:val="Title"/>
    <w:rsid w:val="00B30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560"/>
    <w:pPr>
      <w:tabs>
        <w:tab w:val="left" w:pos="3600"/>
        <w:tab w:val="left" w:pos="3958"/>
      </w:tabs>
    </w:pPr>
  </w:style>
  <w:style w:type="paragraph" w:customStyle="1" w:styleId="Note">
    <w:name w:val="Note"/>
    <w:basedOn w:val="BodyText"/>
    <w:rsid w:val="00B30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560"/>
    <w:pPr>
      <w:framePr w:wrap="auto" w:hAnchor="text" w:y="6049"/>
    </w:pPr>
    <w:rPr>
      <w:color w:val="000000"/>
      <w:sz w:val="40"/>
    </w:rPr>
  </w:style>
  <w:style w:type="paragraph" w:customStyle="1" w:styleId="TOCTitle">
    <w:name w:val="TOCTitle"/>
    <w:basedOn w:val="Heading1"/>
    <w:rsid w:val="00B30560"/>
    <w:pPr>
      <w:spacing w:after="240"/>
      <w:jc w:val="center"/>
      <w:outlineLvl w:val="9"/>
    </w:pPr>
    <w:rPr>
      <w:caps/>
    </w:rPr>
  </w:style>
  <w:style w:type="paragraph" w:customStyle="1" w:styleId="Version">
    <w:name w:val="Version"/>
    <w:rsid w:val="00B30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560"/>
    <w:pPr>
      <w:keepNext w:val="0"/>
      <w:tabs>
        <w:tab w:val="right" w:pos="4176"/>
      </w:tabs>
      <w:ind w:left="198" w:hanging="198"/>
    </w:pPr>
    <w:rPr>
      <w:rFonts w:ascii="Garamond" w:hAnsi="Garamond"/>
    </w:rPr>
  </w:style>
  <w:style w:type="paragraph" w:styleId="IndexHeading">
    <w:name w:val="index heading"/>
    <w:basedOn w:val="Normal"/>
    <w:next w:val="Index1"/>
    <w:semiHidden/>
    <w:rsid w:val="00B30560"/>
    <w:pPr>
      <w:spacing w:before="120" w:after="120"/>
    </w:pPr>
    <w:rPr>
      <w:rFonts w:ascii="Arial" w:hAnsi="Arial"/>
      <w:b/>
      <w:color w:val="918585"/>
      <w:sz w:val="24"/>
    </w:rPr>
  </w:style>
  <w:style w:type="paragraph" w:styleId="Header">
    <w:name w:val="header"/>
    <w:basedOn w:val="Normal"/>
    <w:link w:val="HeaderChar"/>
    <w:rsid w:val="00B30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560"/>
    <w:rPr>
      <w:rFonts w:ascii="Times New Roman" w:eastAsia="Times New Roman" w:hAnsi="Times New Roman" w:cs="Times New Roman"/>
      <w:sz w:val="16"/>
      <w:szCs w:val="20"/>
      <w:lang w:val="en-GB" w:eastAsia="en-US"/>
    </w:rPr>
  </w:style>
  <w:style w:type="paragraph" w:customStyle="1" w:styleId="Chapter">
    <w:name w:val="Chapter"/>
    <w:basedOn w:val="Normal"/>
    <w:rsid w:val="00B30560"/>
    <w:pPr>
      <w:spacing w:before="240"/>
    </w:pPr>
    <w:rPr>
      <w:rFonts w:ascii="Times New Roman" w:hAnsi="Times New Roman"/>
      <w:smallCaps/>
      <w:spacing w:val="80"/>
      <w:sz w:val="28"/>
    </w:rPr>
  </w:style>
  <w:style w:type="paragraph" w:customStyle="1" w:styleId="InChapter">
    <w:name w:val="InChapter"/>
    <w:basedOn w:val="Heading3"/>
    <w:rsid w:val="00B30560"/>
    <w:pPr>
      <w:spacing w:after="240"/>
      <w:outlineLvl w:val="9"/>
    </w:pPr>
    <w:rPr>
      <w:noProof/>
    </w:rPr>
  </w:style>
  <w:style w:type="paragraph" w:styleId="Index2">
    <w:name w:val="index 2"/>
    <w:basedOn w:val="Normal"/>
    <w:next w:val="Normal"/>
    <w:semiHidden/>
    <w:rsid w:val="00B30560"/>
    <w:pPr>
      <w:tabs>
        <w:tab w:val="right" w:pos="4176"/>
      </w:tabs>
      <w:ind w:left="568" w:hanging="284"/>
    </w:pPr>
    <w:rPr>
      <w:rFonts w:ascii="Garamond" w:hAnsi="Garamond"/>
    </w:rPr>
  </w:style>
  <w:style w:type="paragraph" w:customStyle="1" w:styleId="Byline">
    <w:name w:val="Byline"/>
    <w:rsid w:val="00B30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560"/>
    <w:pPr>
      <w:tabs>
        <w:tab w:val="clear" w:pos="3600"/>
        <w:tab w:val="clear" w:pos="3958"/>
      </w:tabs>
      <w:jc w:val="right"/>
    </w:pPr>
  </w:style>
  <w:style w:type="character" w:styleId="Emphasis">
    <w:name w:val="Emphasis"/>
    <w:basedOn w:val="DefaultParagraphFont"/>
    <w:qFormat/>
    <w:rsid w:val="00B30560"/>
    <w:rPr>
      <w:i/>
    </w:rPr>
  </w:style>
  <w:style w:type="paragraph" w:styleId="Caption">
    <w:name w:val="caption"/>
    <w:basedOn w:val="BodyText"/>
    <w:next w:val="Normal"/>
    <w:qFormat/>
    <w:rsid w:val="00B30560"/>
    <w:pPr>
      <w:framePr w:w="2268" w:hSpace="181" w:vSpace="181" w:wrap="around" w:vAnchor="text" w:hAnchor="page" w:x="1135" w:y="285" w:anchorLock="1"/>
    </w:pPr>
    <w:rPr>
      <w:i/>
    </w:rPr>
  </w:style>
  <w:style w:type="paragraph" w:customStyle="1" w:styleId="MiniTOCTitle">
    <w:name w:val="MiniTOCTitle"/>
    <w:basedOn w:val="Heading4"/>
    <w:rsid w:val="00B30560"/>
    <w:pPr>
      <w:spacing w:before="240"/>
      <w:outlineLvl w:val="9"/>
    </w:pPr>
    <w:rPr>
      <w:noProof/>
      <w:sz w:val="24"/>
    </w:rPr>
  </w:style>
  <w:style w:type="paragraph" w:customStyle="1" w:styleId="MiniTOCItem">
    <w:name w:val="MiniTOCItem"/>
    <w:basedOn w:val="ListBullet"/>
    <w:rsid w:val="00B30560"/>
    <w:pPr>
      <w:numPr>
        <w:numId w:val="0"/>
      </w:numPr>
      <w:tabs>
        <w:tab w:val="right" w:leader="dot" w:pos="6521"/>
      </w:tabs>
      <w:spacing w:before="0" w:after="0"/>
    </w:pPr>
  </w:style>
  <w:style w:type="paragraph" w:customStyle="1" w:styleId="TOFTitle">
    <w:name w:val="TOFTitle"/>
    <w:basedOn w:val="TOCTitle"/>
    <w:rsid w:val="00B30560"/>
  </w:style>
  <w:style w:type="paragraph" w:styleId="TableofFigures">
    <w:name w:val="table of figures"/>
    <w:basedOn w:val="Normal"/>
    <w:next w:val="Normal"/>
    <w:semiHidden/>
    <w:rsid w:val="00B30560"/>
    <w:pPr>
      <w:tabs>
        <w:tab w:val="right" w:leader="dot" w:pos="9072"/>
      </w:tabs>
      <w:ind w:left="970" w:hanging="403"/>
    </w:pPr>
    <w:rPr>
      <w:rFonts w:ascii="Times New Roman" w:hAnsi="Times New Roman"/>
      <w:b/>
    </w:rPr>
  </w:style>
  <w:style w:type="paragraph" w:styleId="ListNumber">
    <w:name w:val="List Number"/>
    <w:basedOn w:val="List"/>
    <w:rsid w:val="00B30560"/>
    <w:pPr>
      <w:numPr>
        <w:numId w:val="15"/>
      </w:numPr>
      <w:tabs>
        <w:tab w:val="clear" w:pos="340"/>
      </w:tabs>
    </w:pPr>
  </w:style>
  <w:style w:type="character" w:customStyle="1" w:styleId="WingdingSymbols">
    <w:name w:val="Wingding Symbols"/>
    <w:rsid w:val="00B30560"/>
    <w:rPr>
      <w:rFonts w:ascii="Wingdings" w:hAnsi="Wingdings"/>
    </w:rPr>
  </w:style>
  <w:style w:type="character" w:customStyle="1" w:styleId="HotSpot">
    <w:name w:val="HotSpot"/>
    <w:rsid w:val="00B30560"/>
    <w:rPr>
      <w:color w:val="0033CC"/>
      <w:u w:val="none"/>
    </w:rPr>
  </w:style>
  <w:style w:type="paragraph" w:customStyle="1" w:styleId="BodyTextRight">
    <w:name w:val="Body Text Right"/>
    <w:basedOn w:val="BodyText"/>
    <w:rsid w:val="00B30560"/>
    <w:pPr>
      <w:spacing w:before="0" w:after="0"/>
      <w:jc w:val="right"/>
    </w:pPr>
  </w:style>
  <w:style w:type="paragraph" w:styleId="Index3">
    <w:name w:val="index 3"/>
    <w:basedOn w:val="ListNumber2"/>
    <w:next w:val="Normal"/>
    <w:semiHidden/>
    <w:rsid w:val="00B30560"/>
    <w:pPr>
      <w:numPr>
        <w:numId w:val="0"/>
      </w:numPr>
      <w:tabs>
        <w:tab w:val="right" w:leader="dot" w:pos="4176"/>
      </w:tabs>
    </w:pPr>
  </w:style>
  <w:style w:type="paragraph" w:styleId="ListNumber2">
    <w:name w:val="List Number 2"/>
    <w:basedOn w:val="List2"/>
    <w:rsid w:val="00B30560"/>
    <w:pPr>
      <w:numPr>
        <w:numId w:val="10"/>
      </w:numPr>
      <w:tabs>
        <w:tab w:val="clear" w:pos="1060"/>
      </w:tabs>
    </w:pPr>
  </w:style>
  <w:style w:type="paragraph" w:customStyle="1" w:styleId="MarginNote">
    <w:name w:val="Margin Note"/>
    <w:basedOn w:val="BodyText"/>
    <w:rsid w:val="00B30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560"/>
    <w:rPr>
      <w:sz w:val="32"/>
    </w:rPr>
  </w:style>
  <w:style w:type="paragraph" w:customStyle="1" w:styleId="HeadingProcedure">
    <w:name w:val="Heading Procedure"/>
    <w:basedOn w:val="HeadingBase"/>
    <w:next w:val="Normal"/>
    <w:rsid w:val="00B30560"/>
    <w:pPr>
      <w:tabs>
        <w:tab w:val="left" w:pos="0"/>
      </w:tabs>
      <w:spacing w:before="120" w:after="60"/>
    </w:pPr>
    <w:rPr>
      <w:i/>
      <w:color w:val="918585"/>
      <w:sz w:val="22"/>
    </w:rPr>
  </w:style>
  <w:style w:type="paragraph" w:customStyle="1" w:styleId="TableBodyText">
    <w:name w:val="Table Body Text"/>
    <w:basedOn w:val="BodyText"/>
    <w:rsid w:val="00B30560"/>
    <w:pPr>
      <w:spacing w:before="60" w:after="60"/>
    </w:pPr>
  </w:style>
  <w:style w:type="paragraph" w:styleId="ListContinue">
    <w:name w:val="List Continue"/>
    <w:basedOn w:val="List"/>
    <w:rsid w:val="00B30560"/>
    <w:pPr>
      <w:ind w:firstLine="0"/>
    </w:pPr>
  </w:style>
  <w:style w:type="paragraph" w:customStyle="1" w:styleId="ListNote">
    <w:name w:val="List Note"/>
    <w:basedOn w:val="List"/>
    <w:rsid w:val="00B30560"/>
    <w:pPr>
      <w:pBdr>
        <w:top w:val="single" w:sz="6" w:space="2" w:color="918585"/>
        <w:bottom w:val="single" w:sz="6" w:space="2" w:color="918585"/>
      </w:pBdr>
      <w:tabs>
        <w:tab w:val="left" w:pos="1021"/>
      </w:tabs>
      <w:ind w:firstLine="0"/>
    </w:pPr>
  </w:style>
  <w:style w:type="paragraph" w:customStyle="1" w:styleId="Warning">
    <w:name w:val="Warning"/>
    <w:basedOn w:val="BodyText"/>
    <w:rsid w:val="00B30560"/>
    <w:pPr>
      <w:shd w:val="clear" w:color="auto" w:fill="D9D9D9"/>
      <w:tabs>
        <w:tab w:val="left" w:pos="992"/>
      </w:tabs>
      <w:ind w:left="119" w:right="119"/>
    </w:pPr>
    <w:rPr>
      <w:sz w:val="20"/>
    </w:rPr>
  </w:style>
  <w:style w:type="paragraph" w:customStyle="1" w:styleId="MarginIcons">
    <w:name w:val="Margin Icons"/>
    <w:basedOn w:val="BodyText"/>
    <w:rsid w:val="00B30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560"/>
    <w:rPr>
      <w:rFonts w:ascii="Courier New" w:hAnsi="Courier New"/>
    </w:rPr>
  </w:style>
  <w:style w:type="paragraph" w:customStyle="1" w:styleId="NoteBullet">
    <w:name w:val="Note Bullet"/>
    <w:basedOn w:val="Note"/>
    <w:rsid w:val="00B30560"/>
    <w:pPr>
      <w:tabs>
        <w:tab w:val="clear" w:pos="680"/>
      </w:tabs>
      <w:spacing w:before="60" w:after="60"/>
    </w:pPr>
  </w:style>
  <w:style w:type="paragraph" w:customStyle="1" w:styleId="SubHeading2">
    <w:name w:val="SubHeading2"/>
    <w:basedOn w:val="HeadingBase"/>
    <w:rsid w:val="00B30560"/>
    <w:pPr>
      <w:spacing w:before="240" w:after="60"/>
    </w:pPr>
    <w:rPr>
      <w:sz w:val="20"/>
    </w:rPr>
  </w:style>
  <w:style w:type="paragraph" w:customStyle="1" w:styleId="SubHeading1">
    <w:name w:val="SubHeading1"/>
    <w:basedOn w:val="HeadingBase"/>
    <w:rsid w:val="00B30560"/>
    <w:pPr>
      <w:spacing w:before="240" w:after="60"/>
    </w:pPr>
    <w:rPr>
      <w:color w:val="918585"/>
      <w:sz w:val="22"/>
    </w:rPr>
  </w:style>
  <w:style w:type="paragraph" w:customStyle="1" w:styleId="SideHeading">
    <w:name w:val="Side Heading"/>
    <w:basedOn w:val="HeadingBase"/>
    <w:rsid w:val="00B30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560"/>
    <w:pPr>
      <w:tabs>
        <w:tab w:val="num" w:pos="360"/>
      </w:tabs>
    </w:pPr>
  </w:style>
  <w:style w:type="paragraph" w:styleId="PlainText">
    <w:name w:val="Plain Text"/>
    <w:basedOn w:val="Normal"/>
    <w:link w:val="PlainTextChar"/>
    <w:rsid w:val="00B30560"/>
    <w:rPr>
      <w:sz w:val="20"/>
    </w:rPr>
  </w:style>
  <w:style w:type="character" w:customStyle="1" w:styleId="PlainTextChar">
    <w:name w:val="Plain Text Char"/>
    <w:basedOn w:val="DefaultParagraphFont"/>
    <w:link w:val="PlainText"/>
    <w:rsid w:val="00B30560"/>
    <w:rPr>
      <w:rFonts w:ascii="Courier New" w:eastAsia="Times New Roman" w:hAnsi="Courier New" w:cs="Times New Roman"/>
      <w:sz w:val="20"/>
      <w:szCs w:val="20"/>
      <w:lang w:eastAsia="en-US"/>
    </w:rPr>
  </w:style>
  <w:style w:type="character" w:customStyle="1" w:styleId="MenuOption">
    <w:name w:val="Menu Option"/>
    <w:basedOn w:val="DefaultParagraphFont"/>
    <w:rsid w:val="00B30560"/>
    <w:rPr>
      <w:b/>
      <w:smallCaps/>
    </w:rPr>
  </w:style>
  <w:style w:type="paragraph" w:customStyle="1" w:styleId="TableListNumber">
    <w:name w:val="Table List Number"/>
    <w:basedOn w:val="ListNumber"/>
    <w:rsid w:val="00B30560"/>
    <w:pPr>
      <w:numPr>
        <w:numId w:val="0"/>
      </w:numPr>
    </w:pPr>
  </w:style>
  <w:style w:type="paragraph" w:styleId="TOC4">
    <w:name w:val="toc 4"/>
    <w:basedOn w:val="TOCBase"/>
    <w:next w:val="Normal"/>
    <w:semiHidden/>
    <w:rsid w:val="00B30560"/>
    <w:pPr>
      <w:tabs>
        <w:tab w:val="right" w:leader="dot" w:pos="9071"/>
      </w:tabs>
      <w:ind w:left="1701"/>
    </w:pPr>
  </w:style>
  <w:style w:type="paragraph" w:customStyle="1" w:styleId="ListAlpha">
    <w:name w:val="List Alpha"/>
    <w:basedOn w:val="List"/>
    <w:rsid w:val="00B30560"/>
    <w:pPr>
      <w:numPr>
        <w:numId w:val="9"/>
      </w:numPr>
    </w:pPr>
  </w:style>
  <w:style w:type="paragraph" w:customStyle="1" w:styleId="ListAlpha2">
    <w:name w:val="List Alpha 2"/>
    <w:basedOn w:val="List2"/>
    <w:rsid w:val="00B30560"/>
    <w:pPr>
      <w:numPr>
        <w:numId w:val="8"/>
      </w:numPr>
    </w:pPr>
  </w:style>
  <w:style w:type="paragraph" w:styleId="List2">
    <w:name w:val="List 2"/>
    <w:basedOn w:val="BodyText"/>
    <w:rsid w:val="00B30560"/>
    <w:pPr>
      <w:tabs>
        <w:tab w:val="left" w:pos="680"/>
      </w:tabs>
      <w:spacing w:before="60" w:after="60"/>
      <w:ind w:left="680" w:hanging="340"/>
    </w:pPr>
  </w:style>
  <w:style w:type="paragraph" w:styleId="List3">
    <w:name w:val="List 3"/>
    <w:basedOn w:val="BodyText"/>
    <w:rsid w:val="00B30560"/>
    <w:pPr>
      <w:tabs>
        <w:tab w:val="left" w:pos="1021"/>
      </w:tabs>
      <w:spacing w:before="60" w:after="60"/>
      <w:ind w:left="1020" w:hanging="340"/>
    </w:pPr>
  </w:style>
  <w:style w:type="paragraph" w:styleId="List4">
    <w:name w:val="List 4"/>
    <w:basedOn w:val="BodyText"/>
    <w:rsid w:val="00B30560"/>
    <w:pPr>
      <w:tabs>
        <w:tab w:val="left" w:pos="1361"/>
      </w:tabs>
      <w:spacing w:before="60" w:after="60"/>
      <w:ind w:left="1361" w:hanging="340"/>
    </w:pPr>
  </w:style>
  <w:style w:type="paragraph" w:styleId="List5">
    <w:name w:val="List 5"/>
    <w:basedOn w:val="BodyText"/>
    <w:rsid w:val="00B30560"/>
    <w:pPr>
      <w:tabs>
        <w:tab w:val="left" w:pos="1701"/>
      </w:tabs>
      <w:spacing w:before="60" w:after="60"/>
      <w:ind w:left="1701" w:hanging="340"/>
    </w:pPr>
  </w:style>
  <w:style w:type="paragraph" w:styleId="ListBullet3">
    <w:name w:val="List Bullet 3"/>
    <w:basedOn w:val="List3"/>
    <w:rsid w:val="00B30560"/>
    <w:pPr>
      <w:numPr>
        <w:numId w:val="14"/>
      </w:numPr>
      <w:tabs>
        <w:tab w:val="clear" w:pos="1021"/>
      </w:tabs>
      <w:ind w:left="1037" w:hanging="357"/>
    </w:pPr>
  </w:style>
  <w:style w:type="paragraph" w:styleId="ListBullet4">
    <w:name w:val="List Bullet 4"/>
    <w:basedOn w:val="List4"/>
    <w:rsid w:val="00B30560"/>
    <w:pPr>
      <w:numPr>
        <w:numId w:val="3"/>
      </w:numPr>
      <w:tabs>
        <w:tab w:val="clear" w:pos="1361"/>
      </w:tabs>
    </w:pPr>
  </w:style>
  <w:style w:type="paragraph" w:styleId="ListBullet5">
    <w:name w:val="List Bullet 5"/>
    <w:basedOn w:val="List5"/>
    <w:rsid w:val="00B30560"/>
    <w:pPr>
      <w:numPr>
        <w:numId w:val="4"/>
      </w:numPr>
    </w:pPr>
  </w:style>
  <w:style w:type="paragraph" w:styleId="ListContinue2">
    <w:name w:val="List Continue 2"/>
    <w:basedOn w:val="List2"/>
    <w:rsid w:val="00B30560"/>
    <w:pPr>
      <w:ind w:firstLine="0"/>
    </w:pPr>
  </w:style>
  <w:style w:type="paragraph" w:styleId="ListContinue3">
    <w:name w:val="List Continue 3"/>
    <w:basedOn w:val="List3"/>
    <w:rsid w:val="00B30560"/>
    <w:pPr>
      <w:ind w:left="1021" w:firstLine="0"/>
    </w:pPr>
  </w:style>
  <w:style w:type="paragraph" w:styleId="ListContinue4">
    <w:name w:val="List Continue 4"/>
    <w:basedOn w:val="List4"/>
    <w:rsid w:val="00B30560"/>
    <w:pPr>
      <w:ind w:firstLine="0"/>
    </w:pPr>
  </w:style>
  <w:style w:type="paragraph" w:styleId="ListContinue5">
    <w:name w:val="List Continue 5"/>
    <w:basedOn w:val="List5"/>
    <w:rsid w:val="00B30560"/>
    <w:pPr>
      <w:ind w:firstLine="0"/>
    </w:pPr>
  </w:style>
  <w:style w:type="paragraph" w:styleId="ListNumber3">
    <w:name w:val="List Number 3"/>
    <w:basedOn w:val="List3"/>
    <w:rsid w:val="00B30560"/>
    <w:pPr>
      <w:numPr>
        <w:numId w:val="5"/>
      </w:numPr>
    </w:pPr>
  </w:style>
  <w:style w:type="paragraph" w:styleId="ListNumber4">
    <w:name w:val="List Number 4"/>
    <w:basedOn w:val="List4"/>
    <w:rsid w:val="00B30560"/>
    <w:pPr>
      <w:numPr>
        <w:numId w:val="6"/>
      </w:numPr>
    </w:pPr>
  </w:style>
  <w:style w:type="paragraph" w:styleId="ListNumber5">
    <w:name w:val="List Number 5"/>
    <w:basedOn w:val="List5"/>
    <w:rsid w:val="00B30560"/>
    <w:pPr>
      <w:numPr>
        <w:numId w:val="7"/>
      </w:numPr>
    </w:pPr>
  </w:style>
  <w:style w:type="paragraph" w:styleId="BlockText">
    <w:name w:val="Block Text"/>
    <w:basedOn w:val="Normal"/>
    <w:rsid w:val="00B30560"/>
    <w:pPr>
      <w:spacing w:after="120"/>
      <w:ind w:left="1440" w:right="1440"/>
    </w:pPr>
  </w:style>
  <w:style w:type="character" w:customStyle="1" w:styleId="Subscript">
    <w:name w:val="Subscript"/>
    <w:basedOn w:val="DefaultParagraphFont"/>
    <w:rsid w:val="00B30560"/>
    <w:rPr>
      <w:sz w:val="16"/>
      <w:vertAlign w:val="subscript"/>
    </w:rPr>
  </w:style>
  <w:style w:type="character" w:customStyle="1" w:styleId="Superscript">
    <w:name w:val="Superscript"/>
    <w:basedOn w:val="DefaultParagraphFont"/>
    <w:rsid w:val="00B30560"/>
    <w:rPr>
      <w:sz w:val="16"/>
      <w:vertAlign w:val="superscript"/>
    </w:rPr>
  </w:style>
  <w:style w:type="character" w:customStyle="1" w:styleId="Symbols">
    <w:name w:val="Symbols"/>
    <w:basedOn w:val="DefaultParagraphFont"/>
    <w:rsid w:val="00B30560"/>
    <w:rPr>
      <w:rFonts w:ascii="Symbol" w:hAnsi="Symbol"/>
    </w:rPr>
  </w:style>
  <w:style w:type="character" w:customStyle="1" w:styleId="MenuOptions">
    <w:name w:val="Menu Options"/>
    <w:basedOn w:val="DefaultParagraphFont"/>
    <w:rsid w:val="00B30560"/>
    <w:rPr>
      <w:rFonts w:ascii="Arial Narrow" w:hAnsi="Arial Narrow"/>
      <w:smallCaps/>
    </w:rPr>
  </w:style>
  <w:style w:type="character" w:customStyle="1" w:styleId="Buttons">
    <w:name w:val="Buttons"/>
    <w:basedOn w:val="DefaultParagraphFont"/>
    <w:rsid w:val="00B30560"/>
    <w:rPr>
      <w:b/>
    </w:rPr>
  </w:style>
  <w:style w:type="character" w:customStyle="1" w:styleId="Underlined">
    <w:name w:val="Underlined"/>
    <w:basedOn w:val="DefaultParagraphFont"/>
    <w:rsid w:val="00B30560"/>
    <w:rPr>
      <w:u w:val="single"/>
    </w:rPr>
  </w:style>
  <w:style w:type="paragraph" w:customStyle="1" w:styleId="TableBodyTextRight">
    <w:name w:val="Table Body Text Right"/>
    <w:basedOn w:val="TableBodyText"/>
    <w:rsid w:val="00B30560"/>
    <w:pPr>
      <w:widowControl w:val="0"/>
      <w:autoSpaceDE w:val="0"/>
      <w:autoSpaceDN w:val="0"/>
      <w:adjustRightInd w:val="0"/>
      <w:jc w:val="right"/>
    </w:pPr>
    <w:rPr>
      <w:rFonts w:cs="Arial"/>
      <w:szCs w:val="18"/>
    </w:rPr>
  </w:style>
  <w:style w:type="paragraph" w:customStyle="1" w:styleId="CopyrightText">
    <w:name w:val="Copyright Text"/>
    <w:basedOn w:val="BodyText"/>
    <w:rsid w:val="00B30560"/>
    <w:rPr>
      <w:sz w:val="18"/>
    </w:rPr>
  </w:style>
  <w:style w:type="paragraph" w:customStyle="1" w:styleId="BodySmallRight">
    <w:name w:val="Body Small Right"/>
    <w:basedOn w:val="BodyTextRight"/>
    <w:rsid w:val="00B30560"/>
    <w:rPr>
      <w:sz w:val="18"/>
      <w:szCs w:val="18"/>
    </w:rPr>
  </w:style>
  <w:style w:type="paragraph" w:customStyle="1" w:styleId="MarginEdition">
    <w:name w:val="Margin Edition"/>
    <w:basedOn w:val="MarginNote"/>
    <w:rsid w:val="00B30560"/>
    <w:pPr>
      <w:spacing w:before="0" w:after="0"/>
    </w:pPr>
    <w:rPr>
      <w:rFonts w:ascii="Times New Roman" w:hAnsi="Times New Roman"/>
      <w:color w:val="999999"/>
    </w:rPr>
  </w:style>
  <w:style w:type="paragraph" w:customStyle="1" w:styleId="Spacer">
    <w:name w:val="Spacer"/>
    <w:basedOn w:val="Normal"/>
    <w:rsid w:val="00B30560"/>
    <w:rPr>
      <w:sz w:val="2"/>
      <w:szCs w:val="2"/>
    </w:rPr>
  </w:style>
  <w:style w:type="character" w:customStyle="1" w:styleId="Small">
    <w:name w:val="Small"/>
    <w:basedOn w:val="DefaultParagraphFont"/>
    <w:rsid w:val="00B30560"/>
    <w:rPr>
      <w:sz w:val="16"/>
    </w:rPr>
  </w:style>
  <w:style w:type="paragraph" w:customStyle="1" w:styleId="WideTable">
    <w:name w:val="Wide Table"/>
    <w:basedOn w:val="Normal"/>
    <w:rsid w:val="00B30560"/>
    <w:pPr>
      <w:ind w:left="-1418"/>
    </w:pPr>
    <w:rPr>
      <w:sz w:val="2"/>
      <w:szCs w:val="2"/>
    </w:rPr>
  </w:style>
  <w:style w:type="character" w:styleId="PageNumber">
    <w:name w:val="page number"/>
    <w:basedOn w:val="DefaultParagraphFont"/>
    <w:rsid w:val="00B30560"/>
  </w:style>
  <w:style w:type="paragraph" w:styleId="Quote">
    <w:name w:val="Quote"/>
    <w:basedOn w:val="Heading1"/>
    <w:link w:val="QuoteChar"/>
    <w:qFormat/>
    <w:rsid w:val="00B30560"/>
    <w:rPr>
      <w:b w:val="0"/>
      <w:sz w:val="72"/>
      <w:szCs w:val="72"/>
      <w:lang w:val="en-NZ"/>
    </w:rPr>
  </w:style>
  <w:style w:type="character" w:customStyle="1" w:styleId="QuoteChar">
    <w:name w:val="Quote Char"/>
    <w:basedOn w:val="DefaultParagraphFont"/>
    <w:link w:val="Quote"/>
    <w:rsid w:val="00B30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560"/>
    <w:pPr>
      <w:pageBreakBefore/>
    </w:pPr>
  </w:style>
  <w:style w:type="paragraph" w:customStyle="1" w:styleId="Border">
    <w:name w:val="Border"/>
    <w:basedOn w:val="Normal"/>
    <w:qFormat/>
    <w:rsid w:val="00B30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560"/>
    <w:rPr>
      <w:b/>
      <w:bCs/>
      <w:i/>
      <w:iCs/>
      <w:color w:val="auto"/>
    </w:rPr>
  </w:style>
  <w:style w:type="paragraph" w:styleId="IntenseQuote">
    <w:name w:val="Intense Quote"/>
    <w:basedOn w:val="Normal"/>
    <w:next w:val="Normal"/>
    <w:link w:val="IntenseQuoteChar"/>
    <w:uiPriority w:val="30"/>
    <w:qFormat/>
    <w:rsid w:val="00B30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560"/>
    <w:rPr>
      <w:smallCaps/>
      <w:color w:val="auto"/>
      <w:u w:val="single"/>
    </w:rPr>
  </w:style>
  <w:style w:type="character" w:styleId="IntenseReference">
    <w:name w:val="Intense Reference"/>
    <w:basedOn w:val="DefaultParagraphFont"/>
    <w:uiPriority w:val="32"/>
    <w:qFormat/>
    <w:rsid w:val="00B30560"/>
    <w:rPr>
      <w:b/>
      <w:bCs/>
      <w:smallCaps/>
      <w:color w:val="auto"/>
      <w:spacing w:val="5"/>
      <w:u w:val="single"/>
    </w:rPr>
  </w:style>
  <w:style w:type="paragraph" w:customStyle="1" w:styleId="2ColumnHeading">
    <w:name w:val="2Column Heading"/>
    <w:basedOn w:val="BodyText"/>
    <w:qFormat/>
    <w:rsid w:val="00B30560"/>
    <w:pPr>
      <w:spacing w:after="60"/>
      <w:ind w:left="-2268"/>
    </w:pPr>
    <w:rPr>
      <w:b/>
    </w:rPr>
  </w:style>
  <w:style w:type="paragraph" w:customStyle="1" w:styleId="Heading1TOC">
    <w:name w:val="Heading1 TOC"/>
    <w:basedOn w:val="Normal"/>
    <w:qFormat/>
    <w:rsid w:val="00B30560"/>
    <w:pPr>
      <w:spacing w:before="240" w:after="120"/>
    </w:pPr>
    <w:rPr>
      <w:rFonts w:ascii="Times New Roman" w:hAnsi="Times New Roman"/>
      <w:b/>
      <w:sz w:val="32"/>
    </w:rPr>
  </w:style>
  <w:style w:type="paragraph" w:customStyle="1" w:styleId="Heading2TOC">
    <w:name w:val="Heading2 TOC"/>
    <w:basedOn w:val="Normal"/>
    <w:qFormat/>
    <w:rsid w:val="00B30560"/>
    <w:pPr>
      <w:spacing w:before="240" w:after="60"/>
    </w:pPr>
    <w:rPr>
      <w:rFonts w:ascii="Times New Roman" w:hAnsi="Times New Roman"/>
      <w:b/>
      <w:sz w:val="28"/>
    </w:rPr>
  </w:style>
  <w:style w:type="character" w:customStyle="1" w:styleId="Underline">
    <w:name w:val="Underline"/>
    <w:basedOn w:val="DefaultParagraphFont"/>
    <w:qFormat/>
    <w:rsid w:val="00B30560"/>
    <w:rPr>
      <w:u w:val="single"/>
    </w:rPr>
  </w:style>
  <w:style w:type="paragraph" w:styleId="BalloonText">
    <w:name w:val="Balloon Text"/>
    <w:basedOn w:val="Normal"/>
    <w:link w:val="BalloonTextChar"/>
    <w:rsid w:val="00B30560"/>
    <w:rPr>
      <w:rFonts w:ascii="Tahoma" w:hAnsi="Tahoma" w:cs="Tahoma"/>
      <w:sz w:val="16"/>
      <w:szCs w:val="16"/>
    </w:rPr>
  </w:style>
  <w:style w:type="character" w:customStyle="1" w:styleId="BalloonTextChar">
    <w:name w:val="Balloon Text Char"/>
    <w:basedOn w:val="DefaultParagraphFont"/>
    <w:link w:val="BalloonText"/>
    <w:rsid w:val="00B30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560"/>
    <w:rPr>
      <w:b/>
      <w:color w:val="660033"/>
      <w:spacing w:val="0"/>
    </w:rPr>
  </w:style>
  <w:style w:type="paragraph" w:customStyle="1" w:styleId="Nameditemlist">
    <w:name w:val="Named item list"/>
    <w:basedOn w:val="BodyText"/>
    <w:qFormat/>
    <w:rsid w:val="00B30560"/>
    <w:pPr>
      <w:tabs>
        <w:tab w:val="left" w:pos="2835"/>
      </w:tabs>
      <w:ind w:left="2835" w:hanging="2835"/>
    </w:pPr>
  </w:style>
  <w:style w:type="paragraph" w:customStyle="1" w:styleId="BodyTextnopadding">
    <w:name w:val="Body Text no padding"/>
    <w:basedOn w:val="BodyText"/>
    <w:qFormat/>
    <w:rsid w:val="00B30560"/>
    <w:pPr>
      <w:spacing w:before="0" w:after="0"/>
    </w:pPr>
  </w:style>
  <w:style w:type="paragraph" w:customStyle="1" w:styleId="BodyTextBold">
    <w:name w:val="Body Text Bold"/>
    <w:basedOn w:val="BodyText"/>
    <w:qFormat/>
    <w:rsid w:val="00B30560"/>
    <w:rPr>
      <w:b/>
    </w:rPr>
  </w:style>
  <w:style w:type="character" w:styleId="Hyperlink">
    <w:name w:val="Hyperlink"/>
    <w:basedOn w:val="DefaultParagraphFont"/>
    <w:uiPriority w:val="99"/>
    <w:unhideWhenUsed/>
    <w:rsid w:val="004E1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1145</Words>
  <Characters>7879</Characters>
  <Application>Microsoft Office Word</Application>
  <DocSecurity>0</DocSecurity>
  <Lines>231</Lines>
  <Paragraphs>158</Paragraphs>
  <ScaleCrop>false</ScaleCrop>
  <Company>Author-it Software Corporation Ltd.</Company>
  <LinksUpToDate>false</LinksUpToDate>
  <CharactersWithSpaces>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NWPTRT052 Operate and control hypochlorite disinfection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2025-03-01T14:01:00Z</dcterms:created>
  <dcterms:modified xsi:type="dcterms:W3CDTF">2025-03-01T14:02:00Z</dcterms:modified>
</cp:coreProperties>
</file>