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ADC" w:rsidP="00173ADC">
      <w:pPr>
        <w:pStyle w:val="Title"/>
      </w:pPr>
      <w:r>
        <w:fldChar w:fldCharType="begin"/>
      </w:r>
      <w:r>
        <w:instrText xml:space="preserve"> TITLE   \* MERGEFORMAT </w:instrText>
      </w:r>
      <w:r>
        <w:fldChar w:fldCharType="separate"/>
      </w:r>
      <w:r>
        <w:t>Assessment Requirements for NWPTRT052 Operate and control hypochlorite disinfection processes</w:t>
      </w:r>
      <w:r>
        <w:fldChar w:fldCharType="end"/>
      </w:r>
    </w:p>
    <w:p w:rsidR="00173ADC" w:rsidP="00173ADC">
      <w:pPr>
        <w:pStyle w:val="Version"/>
        <w:sectPr w:rsidSect="003167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7C3" w:rsidP="003167C3">
      <w:pPr>
        <w:pStyle w:val="SuperHeading"/>
      </w:pPr>
      <w:r w:rsidRPr="003167C3">
        <w:t>Assessment Requirements for NWPTRT052 Operate and control hypochlorite disinfection processes</w:t>
      </w:r>
    </w:p>
    <w:p w:rsidR="00000000" w:rsidRPr="003167C3" w:rsidP="003167C3">
      <w:pPr>
        <w:pStyle w:val="Heading1"/>
      </w:pPr>
      <w:bookmarkStart w:id="1" w:name="O_772716"/>
      <w:bookmarkEnd w:id="1"/>
      <w:r w:rsidRPr="003167C3">
        <w:t>Modification History</w:t>
      </w:r>
    </w:p>
    <w:tbl>
      <w:tblPr>
        <w:tblW w:w="0" w:type="auto"/>
        <w:tblLayout w:type="fixed"/>
        <w:tblCellMar>
          <w:left w:w="62" w:type="dxa"/>
          <w:right w:w="62" w:type="dxa"/>
        </w:tblCellMar>
        <w:tblLook w:val="0000"/>
      </w:tblPr>
      <w:tblGrid>
        <w:gridCol w:w="1134"/>
        <w:gridCol w:w="7937"/>
      </w:tblGrid>
      <w:tr w:rsidTr="00173A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7C3">
            <w:pPr>
              <w:pStyle w:val="TableHeading"/>
              <w:rPr>
                <w:lang w:val="en-NZ"/>
              </w:rPr>
            </w:pPr>
            <w:r w:rsidRPr="003167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7C3">
            <w:pPr>
              <w:pStyle w:val="TableHeading"/>
              <w:rPr>
                <w:lang w:val="en-NZ"/>
              </w:rPr>
            </w:pPr>
            <w:r w:rsidRPr="003167C3">
              <w:t>Comments</w:t>
            </w:r>
          </w:p>
        </w:tc>
      </w:tr>
      <w:tr w:rsidTr="00173AD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7C3">
            <w:pPr>
              <w:pStyle w:val="BodyText"/>
              <w:rPr>
                <w:lang w:val="en-NZ"/>
              </w:rPr>
            </w:pPr>
            <w:r w:rsidRPr="003167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7C3" w:rsidP="003167C3">
            <w:pPr>
              <w:pStyle w:val="BodyText"/>
            </w:pPr>
            <w:r w:rsidRPr="003167C3">
              <w:t xml:space="preserve">These Assessment Requirements were released in NWP Water Training Package release 1.0 and meet the Standards for Training Packages. </w:t>
            </w:r>
          </w:p>
          <w:p w:rsidR="00000000" w:rsidRPr="003167C3" w:rsidP="003167C3">
            <w:pPr>
              <w:pStyle w:val="BodyText"/>
            </w:pPr>
          </w:p>
          <w:p w:rsidR="00000000" w:rsidRPr="003167C3" w:rsidP="003167C3">
            <w:pPr>
              <w:pStyle w:val="ListBullet"/>
            </w:pPr>
            <w:r w:rsidRPr="003167C3">
              <w:t>Assessment Requirements created drawing upon specified assessment information from superseded unit</w:t>
            </w:r>
          </w:p>
        </w:tc>
      </w:tr>
    </w:tbl>
    <w:p w:rsidR="00000000" w:rsidRPr="003167C3" w:rsidP="003167C3">
      <w:pPr>
        <w:pStyle w:val="BodyText"/>
      </w:pPr>
    </w:p>
    <w:p w:rsidR="00000000" w:rsidRPr="003167C3" w:rsidP="003167C3">
      <w:pPr>
        <w:pStyle w:val="AllowPageBreak"/>
      </w:pPr>
    </w:p>
    <w:p w:rsidR="00000000" w:rsidRPr="003167C3" w:rsidP="003167C3">
      <w:pPr>
        <w:pStyle w:val="Heading1"/>
      </w:pPr>
      <w:bookmarkStart w:id="2" w:name="O_772717"/>
      <w:bookmarkEnd w:id="2"/>
      <w:r w:rsidRPr="003167C3">
        <w:t>Performance Evidence</w:t>
      </w:r>
    </w:p>
    <w:p w:rsidR="00000000" w:rsidRPr="003167C3" w:rsidP="00173ADC">
      <w:pPr>
        <w:pStyle w:val="BodyText"/>
      </w:pPr>
      <w:r w:rsidRPr="003167C3">
        <w:t>Evidence required to demonstrate competence must satisfy all of the requirements of the elements and performance criteria. The candidate must be assessed in at least one type of process, in at least one type of technology and in at lea</w:t>
      </w:r>
      <w:r w:rsidRPr="003167C3">
        <w:t>st one type of dosing procedure listed in the Range of Conditions. If not otherwise specified the candidate must demonstrate evidence of performance of the following on at least one occasion.</w:t>
      </w:r>
    </w:p>
    <w:p w:rsidR="00000000" w:rsidRPr="003167C3" w:rsidP="003167C3">
      <w:pPr>
        <w:pStyle w:val="ListBullet"/>
      </w:pPr>
      <w:r w:rsidRPr="003167C3">
        <w:t>applying policies, standard operating procedures and regulatory</w:t>
      </w:r>
      <w:r w:rsidRPr="003167C3">
        <w:t xml:space="preserve"> standards</w:t>
      </w:r>
    </w:p>
    <w:p w:rsidR="00000000" w:rsidRPr="003167C3" w:rsidP="003167C3">
      <w:pPr>
        <w:pStyle w:val="ListBullet"/>
      </w:pPr>
      <w:r w:rsidRPr="003167C3">
        <w:t>performing work-related calculations</w:t>
      </w:r>
    </w:p>
    <w:p w:rsidR="00000000" w:rsidRPr="003167C3" w:rsidP="003167C3">
      <w:pPr>
        <w:pStyle w:val="ListBullet"/>
      </w:pPr>
      <w:r w:rsidRPr="003167C3">
        <w:t>identifying and responding to process faults and control system faults</w:t>
      </w:r>
    </w:p>
    <w:p w:rsidR="00000000" w:rsidRPr="003167C3" w:rsidP="003167C3">
      <w:pPr>
        <w:pStyle w:val="ListBullet"/>
      </w:pPr>
      <w:r w:rsidRPr="003167C3">
        <w:t>identifying hazards</w:t>
      </w:r>
    </w:p>
    <w:p w:rsidR="00000000" w:rsidRPr="003167C3" w:rsidP="003167C3">
      <w:pPr>
        <w:pStyle w:val="ListBullet"/>
      </w:pPr>
      <w:r w:rsidRPr="003167C3">
        <w:t>performing hypochlorite tests and chlorine residual sampling and testing</w:t>
      </w:r>
    </w:p>
    <w:p w:rsidR="00000000" w:rsidRPr="003167C3" w:rsidP="003167C3">
      <w:pPr>
        <w:pStyle w:val="ListBullet"/>
      </w:pPr>
      <w:r w:rsidRPr="003167C3">
        <w:t>interpreting safety data sheets (SDS)</w:t>
      </w:r>
    </w:p>
    <w:p w:rsidR="00000000" w:rsidRPr="003167C3" w:rsidP="003167C3">
      <w:pPr>
        <w:pStyle w:val="ListBullet"/>
      </w:pPr>
      <w:r w:rsidRPr="003167C3">
        <w:t>monito</w:t>
      </w:r>
      <w:r w:rsidRPr="003167C3">
        <w:t>ring, operating and reporting on hypochlorite disinfection systems</w:t>
      </w:r>
    </w:p>
    <w:p w:rsidR="00000000" w:rsidRPr="003167C3" w:rsidP="003167C3">
      <w:pPr>
        <w:pStyle w:val="ListBullet"/>
      </w:pPr>
      <w:r w:rsidRPr="003167C3">
        <w:t>selecting and using appropriate tools and equipment, including personal protective equipment</w:t>
      </w:r>
    </w:p>
    <w:p w:rsidR="00000000" w:rsidRPr="003167C3" w:rsidP="003167C3">
      <w:pPr>
        <w:pStyle w:val="ListBullet"/>
      </w:pPr>
      <w:r w:rsidRPr="003167C3">
        <w:t xml:space="preserve">collecting and reporting process data </w:t>
      </w:r>
    </w:p>
    <w:p w:rsidR="00000000" w:rsidRPr="003167C3" w:rsidP="003167C3">
      <w:pPr>
        <w:pStyle w:val="ListBullet"/>
      </w:pPr>
      <w:r w:rsidRPr="003167C3">
        <w:t>preparing and applying hypochlorite dosing safely</w:t>
      </w:r>
    </w:p>
    <w:p w:rsidR="00000000" w:rsidRPr="003167C3" w:rsidP="003167C3">
      <w:pPr>
        <w:pStyle w:val="ListBullet"/>
      </w:pPr>
      <w:r w:rsidRPr="003167C3">
        <w:t>perform</w:t>
      </w:r>
      <w:r w:rsidRPr="003167C3">
        <w:t xml:space="preserve">ing process calculations, including at least one of: </w:t>
      </w:r>
    </w:p>
    <w:p w:rsidR="00000000" w:rsidRPr="003167C3" w:rsidP="003167C3">
      <w:pPr>
        <w:pStyle w:val="ListBullet2"/>
      </w:pPr>
      <w:r w:rsidRPr="003167C3">
        <w:t>feed rate</w:t>
      </w:r>
    </w:p>
    <w:p w:rsidR="00000000" w:rsidRPr="003167C3" w:rsidP="003167C3">
      <w:pPr>
        <w:pStyle w:val="ListBullet2"/>
      </w:pPr>
      <w:r w:rsidRPr="003167C3">
        <w:t>dosage</w:t>
      </w:r>
    </w:p>
    <w:p w:rsidR="00000000" w:rsidRPr="003167C3" w:rsidP="003167C3">
      <w:pPr>
        <w:pStyle w:val="ListBullet2"/>
      </w:pPr>
      <w:r w:rsidRPr="003167C3">
        <w:t>Ct</w:t>
      </w:r>
    </w:p>
    <w:p w:rsidR="00000000" w:rsidRPr="003167C3" w:rsidP="003167C3">
      <w:pPr>
        <w:pStyle w:val="AllowPageBreak"/>
      </w:pPr>
    </w:p>
    <w:p w:rsidR="00000000" w:rsidRPr="003167C3" w:rsidP="003167C3">
      <w:pPr>
        <w:pStyle w:val="Heading1"/>
      </w:pPr>
      <w:bookmarkStart w:id="3" w:name="O_772718"/>
      <w:bookmarkEnd w:id="3"/>
      <w:r w:rsidRPr="003167C3">
        <w:t>Knowledge Evidence</w:t>
      </w:r>
    </w:p>
    <w:p w:rsidR="00000000" w:rsidRPr="003167C3" w:rsidP="00173ADC">
      <w:pPr>
        <w:pStyle w:val="BodyText"/>
      </w:pPr>
      <w:r w:rsidRPr="003167C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167C3" w:rsidP="003167C3">
      <w:pPr>
        <w:pStyle w:val="ListBullet"/>
      </w:pPr>
      <w:r w:rsidRPr="003167C3">
        <w:t>properties a</w:t>
      </w:r>
      <w:r w:rsidRPr="003167C3">
        <w:t xml:space="preserve">nd chemistry of hypochlorite chemicals </w:t>
      </w:r>
    </w:p>
    <w:p w:rsidR="00000000" w:rsidRPr="003167C3" w:rsidP="003167C3">
      <w:pPr>
        <w:pStyle w:val="ListBullet"/>
      </w:pPr>
      <w:r w:rsidRPr="003167C3">
        <w:t>effects of pH, time, temperature, UV exposure and impurities on hypochlorite breakdown</w:t>
      </w:r>
    </w:p>
    <w:p w:rsidR="00000000" w:rsidRPr="003167C3" w:rsidP="003167C3">
      <w:pPr>
        <w:pStyle w:val="ListBullet"/>
      </w:pPr>
      <w:r w:rsidRPr="003167C3">
        <w:t>microbiological guidelines</w:t>
      </w:r>
    </w:p>
    <w:p w:rsidR="00000000" w:rsidRPr="003167C3" w:rsidP="003167C3">
      <w:pPr>
        <w:pStyle w:val="ListBullet"/>
      </w:pPr>
      <w:r w:rsidRPr="003167C3">
        <w:t>reactions with water to produce hypochlorous acid/hypochlorite ion</w:t>
      </w:r>
    </w:p>
    <w:p w:rsidR="00000000" w:rsidRPr="003167C3" w:rsidP="003167C3">
      <w:pPr>
        <w:pStyle w:val="ListBullet"/>
      </w:pPr>
      <w:r w:rsidRPr="003167C3">
        <w:t>impact of pH</w:t>
      </w:r>
    </w:p>
    <w:p w:rsidR="00000000" w:rsidRPr="003167C3" w:rsidP="003167C3">
      <w:pPr>
        <w:pStyle w:val="ListBullet"/>
      </w:pPr>
      <w:r w:rsidRPr="003167C3">
        <w:t>chlorine demands, incl</w:t>
      </w:r>
      <w:r w:rsidRPr="003167C3">
        <w:t>uding:</w:t>
      </w:r>
    </w:p>
    <w:p w:rsidR="00000000" w:rsidRPr="003167C3" w:rsidP="003167C3">
      <w:pPr>
        <w:pStyle w:val="ListBullet2"/>
      </w:pPr>
      <w:r w:rsidRPr="003167C3">
        <w:t>ammonia</w:t>
      </w:r>
    </w:p>
    <w:p w:rsidR="00000000" w:rsidRPr="003167C3" w:rsidP="003167C3">
      <w:pPr>
        <w:pStyle w:val="ListBullet2"/>
      </w:pPr>
      <w:r w:rsidRPr="003167C3">
        <w:t>natural organic matter (NOM)</w:t>
      </w:r>
    </w:p>
    <w:p w:rsidR="00000000" w:rsidRPr="003167C3" w:rsidP="003167C3">
      <w:pPr>
        <w:pStyle w:val="ListBullet2"/>
      </w:pPr>
      <w:r w:rsidRPr="003167C3">
        <w:t>turbidity</w:t>
      </w:r>
    </w:p>
    <w:p w:rsidR="00000000" w:rsidRPr="003167C3" w:rsidP="003167C3">
      <w:pPr>
        <w:pStyle w:val="ListBullet2"/>
      </w:pPr>
      <w:r w:rsidRPr="003167C3">
        <w:t>iron, manganese and nitrite</w:t>
      </w:r>
    </w:p>
    <w:p w:rsidR="00000000" w:rsidRPr="003167C3" w:rsidP="003167C3">
      <w:pPr>
        <w:pStyle w:val="ListBullet"/>
      </w:pPr>
      <w:r w:rsidRPr="003167C3">
        <w:t>disinfection by-products (DBP)</w:t>
      </w:r>
    </w:p>
    <w:p w:rsidR="00000000" w:rsidRPr="003167C3" w:rsidP="003167C3">
      <w:pPr>
        <w:pStyle w:val="ListBullet"/>
      </w:pPr>
      <w:r w:rsidRPr="003167C3">
        <w:t>breakpoint</w:t>
      </w:r>
    </w:p>
    <w:p w:rsidR="00000000" w:rsidRPr="003167C3" w:rsidP="003167C3">
      <w:pPr>
        <w:pStyle w:val="ListBullet"/>
      </w:pPr>
      <w:r w:rsidRPr="003167C3">
        <w:t xml:space="preserve">contact time </w:t>
      </w:r>
    </w:p>
    <w:p w:rsidR="00000000" w:rsidRPr="003167C3" w:rsidP="003167C3">
      <w:pPr>
        <w:pStyle w:val="ListBullet"/>
      </w:pPr>
      <w:r w:rsidRPr="003167C3">
        <w:t>hypochlorite dosing system layout for sodium hypochlorite and/or calcium hypochlorite dosing systems</w:t>
      </w:r>
    </w:p>
    <w:p w:rsidR="00000000" w:rsidRPr="003167C3" w:rsidP="003167C3">
      <w:pPr>
        <w:pStyle w:val="ListBullet"/>
      </w:pPr>
      <w:r w:rsidRPr="003167C3">
        <w:t xml:space="preserve">hazardous substances handling </w:t>
      </w:r>
    </w:p>
    <w:p w:rsidR="00000000" w:rsidRPr="003167C3" w:rsidP="003167C3">
      <w:pPr>
        <w:pStyle w:val="ListBullet"/>
      </w:pPr>
      <w:r w:rsidRPr="003167C3">
        <w:t>risk factors and potential hazards associated with hypo chlorination</w:t>
      </w:r>
    </w:p>
    <w:p w:rsidR="00000000" w:rsidRPr="003167C3" w:rsidP="003167C3">
      <w:pPr>
        <w:pStyle w:val="ListBullet"/>
      </w:pPr>
      <w:r w:rsidRPr="003167C3">
        <w:t>work-related hypochlorite calculations</w:t>
      </w:r>
    </w:p>
    <w:p w:rsidR="00000000" w:rsidRPr="003167C3" w:rsidP="003167C3">
      <w:pPr>
        <w:pStyle w:val="ListBullet"/>
      </w:pPr>
      <w:r w:rsidRPr="003167C3">
        <w:t>hypochlorite dosing processes</w:t>
      </w:r>
    </w:p>
    <w:p w:rsidR="00000000" w:rsidRPr="003167C3" w:rsidP="003167C3">
      <w:pPr>
        <w:pStyle w:val="ListBullet"/>
      </w:pPr>
      <w:r w:rsidRPr="003167C3">
        <w:t>automatic feed rate control systems</w:t>
      </w:r>
    </w:p>
    <w:p w:rsidR="00000000" w:rsidRPr="003167C3" w:rsidP="003167C3">
      <w:pPr>
        <w:pStyle w:val="ListBullet"/>
      </w:pPr>
      <w:r w:rsidRPr="003167C3">
        <w:t>SDS</w:t>
      </w:r>
    </w:p>
    <w:p w:rsidR="00000000" w:rsidRPr="003167C3" w:rsidP="003167C3">
      <w:pPr>
        <w:pStyle w:val="AllowPageBreak"/>
      </w:pPr>
    </w:p>
    <w:p w:rsidR="00000000" w:rsidRPr="003167C3" w:rsidP="003167C3">
      <w:pPr>
        <w:pStyle w:val="Heading1"/>
      </w:pPr>
      <w:bookmarkStart w:id="4" w:name="O_772719"/>
      <w:bookmarkEnd w:id="4"/>
      <w:r w:rsidRPr="003167C3">
        <w:t>Assessment Conditions</w:t>
      </w:r>
    </w:p>
    <w:p w:rsidR="00000000" w:rsidRPr="003167C3" w:rsidP="00173ADC">
      <w:pPr>
        <w:pStyle w:val="BodyText"/>
      </w:pPr>
      <w:r w:rsidRPr="003167C3">
        <w:t>Competen</w:t>
      </w:r>
      <w:r w:rsidRPr="003167C3">
        <w:t>cy should be assessed in an actual workplace or in a simulated environment, with access to equipment and infrastructure appropriate to the outcome. Competency should be demonstrated over time to ensure the candidate is assessed across a variety of situatio</w:t>
      </w:r>
      <w:r w:rsidRPr="003167C3">
        <w:t>ns.</w:t>
      </w:r>
    </w:p>
    <w:p w:rsidR="00000000" w:rsidRPr="003167C3" w:rsidP="00173ADC">
      <w:pPr>
        <w:pStyle w:val="BodyText"/>
      </w:pPr>
      <w:r w:rsidRPr="003167C3">
        <w:t>Some components of this unit require assessment in a workplace environment therefore the unit is not suitable for fully external or electronic based assessment.</w:t>
      </w:r>
    </w:p>
    <w:p w:rsidR="00000000" w:rsidRPr="003167C3" w:rsidP="00173ADC">
      <w:pPr>
        <w:pStyle w:val="BodyText"/>
      </w:pPr>
      <w:r w:rsidRPr="003167C3">
        <w:t>Assessors must satisfy the NVR/AQTF mandatory competency requirements for assessors.</w:t>
      </w:r>
    </w:p>
    <w:p w:rsidR="00000000" w:rsidRPr="003167C3" w:rsidP="003167C3">
      <w:pPr>
        <w:pStyle w:val="Heading1"/>
      </w:pPr>
      <w:bookmarkStart w:id="5" w:name="O_772722"/>
      <w:bookmarkEnd w:id="5"/>
      <w:r w:rsidRPr="003167C3">
        <w:t>Links</w:t>
      </w:r>
    </w:p>
    <w:p w:rsidR="00000000" w:rsidRPr="003167C3" w:rsidP="00173ADC">
      <w:pPr>
        <w:pStyle w:val="BodyText"/>
      </w:pPr>
      <w:r w:rsidRPr="003167C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1C1D">
        <w:rPr>
          <w:rStyle w:val="Hyperlink"/>
        </w:rPr>
        <w:t>https://vetnet.gov.au/Pages/TrainingDocs.aspx?q=26336bc0-04e5-49d9-8c31-46c49b6a0037</w:t>
      </w:r>
      <w:r>
        <w:fldChar w:fldCharType="end"/>
      </w:r>
    </w:p>
    <w:p w:rsidR="00000000" w:rsidRPr="003167C3" w:rsidP="00173ADC">
      <w:pPr>
        <w:pStyle w:val="BodyText"/>
      </w:pPr>
      <w:r w:rsidRPr="003167C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1C1D">
        <w:rPr>
          <w:rStyle w:val="Hyperlink"/>
        </w:rPr>
        <w:t>https://vetnet.gov.au/Pages/TrainingDocs.aspx?q=26336bc0-04e5-49d9-8c31-46c49b6a0037</w:t>
      </w:r>
      <w:r>
        <w:fldChar w:fldCharType="end"/>
      </w:r>
    </w:p>
    <w:p w:rsidR="00000000" w:rsidRPr="003167C3" w:rsidP="00173ADC">
      <w:pPr>
        <w:pStyle w:val="BodyText"/>
      </w:pPr>
      <w:r w:rsidRPr="003167C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1C1D">
        <w:rPr>
          <w:rStyle w:val="Hyperlink"/>
        </w:rPr>
        <w:t>https://vetnet.gov.au/Pages/TrainingDocs.aspx?q=26336bc0-04e5-49d9-8c31-46c49b6a0037</w:t>
      </w:r>
      <w:r>
        <w:fldChar w:fldCharType="end"/>
      </w:r>
    </w:p>
    <w:p w:rsidR="00000000" w:rsidRPr="003167C3" w:rsidP="00173ADC">
      <w:pPr>
        <w:pStyle w:val="BodyText"/>
      </w:pPr>
      <w:r w:rsidRPr="003167C3">
        <w:t xml:space="preserve">Companion Volume implementation guides are found in </w:t>
      </w:r>
      <w:r w:rsidRPr="003167C3">
        <w:t xml:space="preserve">VETNet - </w:t>
      </w:r>
      <w:r>
        <w:fldChar w:fldCharType="begin"/>
      </w:r>
      <w:r>
        <w:instrText xml:space="preserve"> HYPERLINK "https://vetnet.gov.au/Pages/TrainingDocs.aspx?q=26336bc0-04e5-49d9-8c31-46c49b6a0037" </w:instrText>
      </w:r>
      <w:r>
        <w:fldChar w:fldCharType="separate"/>
      </w:r>
      <w:r w:rsidRPr="00121C1D">
        <w:rPr>
          <w:rStyle w:val="Hyperlink"/>
        </w:rPr>
        <w:t>https://vetnet.gov.au/Pages/TrainingDocs.aspx?q=26336bc0-04e5-49d9-8c31-46c49b6a0037</w:t>
      </w:r>
      <w:r>
        <w:fldChar w:fldCharType="end"/>
      </w:r>
    </w:p>
    <w:p w:rsidR="00000000" w:rsidRPr="003167C3" w:rsidP="003167C3"/>
    <w:sectPr w:rsidSect="003167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C3" w:rsidRPr="00173ADC" w:rsidP="00173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DC" w:rsidP="003167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ADC" w:rsidP="003167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3ADC" w:rsidP="003167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7C3" w:rsidRPr="00173ADC" w:rsidP="00173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DC" w:rsidRPr="002D2AF8" w:rsidP="003167C3">
    <w:pPr>
      <w:pStyle w:val="Header"/>
      <w:framePr w:wrap="around"/>
    </w:pPr>
    <w:r>
      <w:fldChar w:fldCharType="begin"/>
    </w:r>
    <w:r>
      <w:instrText xml:space="preserve"> TITLE   \* MERGEFORMAT </w:instrText>
    </w:r>
    <w:r>
      <w:fldChar w:fldCharType="separate"/>
    </w:r>
    <w:r>
      <w:t>Assessment Requirements for NWPTRT052 Operate and control hypochlorite disinfection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173ADC" w:rsidP="003167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C7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8B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82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7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7C3"/>
    <w:pPr>
      <w:spacing w:before="360" w:after="60"/>
      <w:outlineLvl w:val="0"/>
    </w:pPr>
    <w:rPr>
      <w:sz w:val="32"/>
    </w:rPr>
  </w:style>
  <w:style w:type="paragraph" w:styleId="Heading2">
    <w:name w:val="heading 2"/>
    <w:basedOn w:val="HeadingBase"/>
    <w:next w:val="BodyText"/>
    <w:link w:val="Heading2Char"/>
    <w:qFormat/>
    <w:rsid w:val="003167C3"/>
    <w:pPr>
      <w:keepLines/>
      <w:spacing w:before="240" w:after="120"/>
      <w:outlineLvl w:val="1"/>
    </w:pPr>
    <w:rPr>
      <w:sz w:val="28"/>
      <w:szCs w:val="40"/>
    </w:rPr>
  </w:style>
  <w:style w:type="paragraph" w:styleId="Heading3">
    <w:name w:val="heading 3"/>
    <w:basedOn w:val="HeadingBase"/>
    <w:next w:val="BodyText"/>
    <w:link w:val="Heading3Char"/>
    <w:qFormat/>
    <w:rsid w:val="003167C3"/>
    <w:pPr>
      <w:spacing w:before="180" w:after="120"/>
      <w:outlineLvl w:val="2"/>
    </w:pPr>
    <w:rPr>
      <w:spacing w:val="-10"/>
      <w:kern w:val="32"/>
    </w:rPr>
  </w:style>
  <w:style w:type="paragraph" w:styleId="Heading4">
    <w:name w:val="heading 4"/>
    <w:basedOn w:val="HeadingBase"/>
    <w:next w:val="BodyText"/>
    <w:link w:val="Heading4Char"/>
    <w:qFormat/>
    <w:rsid w:val="003167C3"/>
    <w:pPr>
      <w:spacing w:before="160" w:after="120"/>
      <w:outlineLvl w:val="3"/>
    </w:pPr>
    <w:rPr>
      <w:sz w:val="22"/>
    </w:rPr>
  </w:style>
  <w:style w:type="paragraph" w:styleId="Heading5">
    <w:name w:val="heading 5"/>
    <w:basedOn w:val="HeadingBase"/>
    <w:next w:val="Normal"/>
    <w:link w:val="Heading5Char"/>
    <w:qFormat/>
    <w:rsid w:val="003167C3"/>
    <w:pPr>
      <w:spacing w:before="80"/>
      <w:outlineLvl w:val="4"/>
    </w:pPr>
    <w:rPr>
      <w:color w:val="918585"/>
      <w:sz w:val="20"/>
    </w:rPr>
  </w:style>
  <w:style w:type="paragraph" w:styleId="Heading6">
    <w:name w:val="heading 6"/>
    <w:basedOn w:val="HeadingBase"/>
    <w:next w:val="Normal"/>
    <w:link w:val="Heading6Char"/>
    <w:qFormat/>
    <w:rsid w:val="003167C3"/>
    <w:pPr>
      <w:spacing w:before="60"/>
      <w:outlineLvl w:val="5"/>
    </w:pPr>
    <w:rPr>
      <w:color w:val="918585"/>
      <w:sz w:val="20"/>
    </w:rPr>
  </w:style>
  <w:style w:type="paragraph" w:styleId="Heading7">
    <w:name w:val="heading 7"/>
    <w:basedOn w:val="Normal"/>
    <w:next w:val="Normal"/>
    <w:link w:val="Heading7Char"/>
    <w:qFormat/>
    <w:rsid w:val="003167C3"/>
    <w:pPr>
      <w:ind w:left="720"/>
      <w:outlineLvl w:val="6"/>
    </w:pPr>
    <w:rPr>
      <w:i/>
    </w:rPr>
  </w:style>
  <w:style w:type="paragraph" w:styleId="Heading8">
    <w:name w:val="heading 8"/>
    <w:basedOn w:val="Normal"/>
    <w:next w:val="Normal"/>
    <w:link w:val="Heading8Char"/>
    <w:qFormat/>
    <w:rsid w:val="003167C3"/>
    <w:pPr>
      <w:ind w:left="720"/>
      <w:outlineLvl w:val="7"/>
    </w:pPr>
    <w:rPr>
      <w:i/>
    </w:rPr>
  </w:style>
  <w:style w:type="paragraph" w:styleId="Heading9">
    <w:name w:val="heading 9"/>
    <w:basedOn w:val="Normal"/>
    <w:next w:val="Normal"/>
    <w:link w:val="Heading9Char"/>
    <w:qFormat/>
    <w:rsid w:val="003167C3"/>
    <w:pPr>
      <w:ind w:left="720"/>
      <w:outlineLvl w:val="8"/>
    </w:pPr>
    <w:rPr>
      <w:i/>
    </w:rPr>
  </w:style>
  <w:style w:type="character" w:default="1" w:styleId="DefaultParagraphFont">
    <w:name w:val="Default Paragraph Font"/>
    <w:uiPriority w:val="1"/>
    <w:unhideWhenUsed/>
    <w:rsid w:val="003167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7C3"/>
  </w:style>
  <w:style w:type="character" w:customStyle="1" w:styleId="Heading1Char">
    <w:name w:val="Heading 1 Char"/>
    <w:basedOn w:val="DefaultParagraphFont"/>
    <w:link w:val="Heading1"/>
    <w:rsid w:val="003167C3"/>
    <w:rPr>
      <w:rFonts w:ascii="Times New Roman" w:eastAsia="Times New Roman" w:hAnsi="Times New Roman" w:cs="Times New Roman"/>
      <w:b/>
      <w:sz w:val="32"/>
      <w:szCs w:val="20"/>
      <w:lang w:eastAsia="en-US"/>
    </w:rPr>
  </w:style>
  <w:style w:type="paragraph" w:styleId="BodyText">
    <w:name w:val="Body Text"/>
    <w:basedOn w:val="Normal"/>
    <w:link w:val="BodyTextChar"/>
    <w:rsid w:val="003167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7C3"/>
    <w:rPr>
      <w:rFonts w:ascii="Times New Roman" w:eastAsia="Times New Roman" w:hAnsi="Times New Roman" w:cs="Times New Roman"/>
      <w:sz w:val="24"/>
      <w:lang w:eastAsia="en-US"/>
    </w:rPr>
  </w:style>
  <w:style w:type="paragraph" w:styleId="ListBullet">
    <w:name w:val="List Bullet"/>
    <w:basedOn w:val="List"/>
    <w:rsid w:val="003167C3"/>
    <w:pPr>
      <w:numPr>
        <w:numId w:val="12"/>
      </w:numPr>
      <w:tabs>
        <w:tab w:val="clear" w:pos="340"/>
      </w:tabs>
      <w:spacing w:before="40" w:after="40"/>
    </w:pPr>
  </w:style>
  <w:style w:type="paragraph" w:styleId="ListBullet2">
    <w:name w:val="List Bullet 2"/>
    <w:basedOn w:val="List2"/>
    <w:rsid w:val="003167C3"/>
    <w:pPr>
      <w:numPr>
        <w:numId w:val="13"/>
      </w:numPr>
      <w:tabs>
        <w:tab w:val="clear" w:pos="680"/>
      </w:tabs>
    </w:pPr>
  </w:style>
  <w:style w:type="paragraph" w:customStyle="1" w:styleId="SuperHeading">
    <w:name w:val="SuperHeading"/>
    <w:basedOn w:val="Normal"/>
    <w:rsid w:val="003167C3"/>
    <w:pPr>
      <w:spacing w:before="240" w:after="120"/>
      <w:outlineLvl w:val="0"/>
    </w:pPr>
    <w:rPr>
      <w:rFonts w:ascii="Times New Roman" w:hAnsi="Times New Roman"/>
      <w:b/>
      <w:sz w:val="32"/>
    </w:rPr>
  </w:style>
  <w:style w:type="paragraph" w:customStyle="1" w:styleId="TableHeading">
    <w:name w:val="Table Heading"/>
    <w:basedOn w:val="HeadingBase"/>
    <w:rsid w:val="003167C3"/>
    <w:pPr>
      <w:keepLines/>
      <w:pBdr>
        <w:bottom w:val="single" w:sz="6" w:space="1" w:color="918585"/>
      </w:pBdr>
      <w:spacing w:before="240"/>
    </w:pPr>
  </w:style>
  <w:style w:type="paragraph" w:customStyle="1" w:styleId="AllowPageBreak">
    <w:name w:val="AllowPageBreak"/>
    <w:rsid w:val="003167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7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7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7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7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7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7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7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7C3"/>
    <w:rPr>
      <w:rFonts w:ascii="Courier New" w:eastAsia="Times New Roman" w:hAnsi="Courier New" w:cs="Times New Roman"/>
      <w:i/>
      <w:szCs w:val="20"/>
      <w:lang w:eastAsia="en-US"/>
    </w:rPr>
  </w:style>
  <w:style w:type="paragraph" w:customStyle="1" w:styleId="HeadingBase">
    <w:name w:val="Heading Base"/>
    <w:rsid w:val="003167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7C3"/>
    <w:pPr>
      <w:tabs>
        <w:tab w:val="right" w:leader="dot" w:pos="9072"/>
      </w:tabs>
      <w:ind w:left="567"/>
    </w:pPr>
    <w:rPr>
      <w:szCs w:val="22"/>
    </w:rPr>
  </w:style>
  <w:style w:type="paragraph" w:customStyle="1" w:styleId="TOCBase">
    <w:name w:val="TOC Base"/>
    <w:rsid w:val="003167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7C3"/>
    <w:pPr>
      <w:tabs>
        <w:tab w:val="right" w:leader="dot" w:pos="9072"/>
      </w:tabs>
      <w:spacing w:before="40" w:after="40"/>
      <w:ind w:left="284"/>
    </w:pPr>
    <w:rPr>
      <w:rFonts w:ascii="Times New Roman" w:hAnsi="Times New Roman"/>
    </w:rPr>
  </w:style>
  <w:style w:type="paragraph" w:styleId="TOC1">
    <w:name w:val="toc 1"/>
    <w:basedOn w:val="TOCBase"/>
    <w:next w:val="Normal"/>
    <w:rsid w:val="003167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7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7C3"/>
    <w:rPr>
      <w:rFonts w:ascii="Times New Roman" w:eastAsia="Times New Roman" w:hAnsi="Times New Roman" w:cs="Times New Roman"/>
      <w:sz w:val="16"/>
      <w:lang w:eastAsia="en-US"/>
    </w:rPr>
  </w:style>
  <w:style w:type="paragraph" w:styleId="Title">
    <w:name w:val="Title"/>
    <w:basedOn w:val="HeadingBase"/>
    <w:link w:val="TitleChar"/>
    <w:qFormat/>
    <w:rsid w:val="003167C3"/>
    <w:pPr>
      <w:spacing w:before="5040"/>
      <w:jc w:val="center"/>
    </w:pPr>
    <w:rPr>
      <w:sz w:val="48"/>
      <w:szCs w:val="72"/>
      <w:lang w:val="en-US"/>
    </w:rPr>
  </w:style>
  <w:style w:type="character" w:customStyle="1" w:styleId="TitleChar">
    <w:name w:val="Title Char"/>
    <w:basedOn w:val="DefaultParagraphFont"/>
    <w:link w:val="Title"/>
    <w:rsid w:val="003167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7C3"/>
    <w:pPr>
      <w:tabs>
        <w:tab w:val="left" w:pos="3600"/>
        <w:tab w:val="left" w:pos="3958"/>
      </w:tabs>
    </w:pPr>
  </w:style>
  <w:style w:type="paragraph" w:styleId="List">
    <w:name w:val="List"/>
    <w:basedOn w:val="BodyText"/>
    <w:next w:val="BodyText"/>
    <w:rsid w:val="003167C3"/>
    <w:pPr>
      <w:tabs>
        <w:tab w:val="left" w:pos="340"/>
      </w:tabs>
      <w:spacing w:before="60" w:after="60"/>
      <w:ind w:left="340" w:hanging="340"/>
    </w:pPr>
  </w:style>
  <w:style w:type="paragraph" w:customStyle="1" w:styleId="Note">
    <w:name w:val="Note"/>
    <w:basedOn w:val="BodyText"/>
    <w:rsid w:val="003167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67C3"/>
    <w:rPr>
      <w:b/>
      <w:spacing w:val="0"/>
    </w:rPr>
  </w:style>
  <w:style w:type="paragraph" w:customStyle="1" w:styleId="SuperTitle">
    <w:name w:val="SuperTitle"/>
    <w:basedOn w:val="Title"/>
    <w:rsid w:val="003167C3"/>
    <w:pPr>
      <w:framePr w:wrap="auto" w:hAnchor="text" w:y="6049"/>
    </w:pPr>
    <w:rPr>
      <w:color w:val="000000"/>
      <w:sz w:val="40"/>
    </w:rPr>
  </w:style>
  <w:style w:type="paragraph" w:customStyle="1" w:styleId="TOCTitle">
    <w:name w:val="TOCTitle"/>
    <w:basedOn w:val="Heading1"/>
    <w:rsid w:val="003167C3"/>
    <w:pPr>
      <w:spacing w:after="240"/>
      <w:jc w:val="center"/>
      <w:outlineLvl w:val="9"/>
    </w:pPr>
    <w:rPr>
      <w:caps/>
    </w:rPr>
  </w:style>
  <w:style w:type="paragraph" w:customStyle="1" w:styleId="Version">
    <w:name w:val="Version"/>
    <w:rsid w:val="003167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7C3"/>
    <w:pPr>
      <w:keepNext w:val="0"/>
      <w:tabs>
        <w:tab w:val="right" w:pos="4176"/>
      </w:tabs>
      <w:ind w:left="198" w:hanging="198"/>
    </w:pPr>
    <w:rPr>
      <w:rFonts w:ascii="Garamond" w:hAnsi="Garamond"/>
    </w:rPr>
  </w:style>
  <w:style w:type="paragraph" w:styleId="IndexHeading">
    <w:name w:val="index heading"/>
    <w:basedOn w:val="Normal"/>
    <w:next w:val="Index1"/>
    <w:semiHidden/>
    <w:rsid w:val="003167C3"/>
    <w:pPr>
      <w:spacing w:before="120" w:after="120"/>
    </w:pPr>
    <w:rPr>
      <w:rFonts w:ascii="Arial" w:hAnsi="Arial"/>
      <w:b/>
      <w:color w:val="918585"/>
      <w:sz w:val="24"/>
    </w:rPr>
  </w:style>
  <w:style w:type="paragraph" w:styleId="Header">
    <w:name w:val="header"/>
    <w:basedOn w:val="Normal"/>
    <w:link w:val="HeaderChar"/>
    <w:rsid w:val="003167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7C3"/>
    <w:rPr>
      <w:rFonts w:ascii="Times New Roman" w:eastAsia="Times New Roman" w:hAnsi="Times New Roman" w:cs="Times New Roman"/>
      <w:sz w:val="16"/>
      <w:szCs w:val="20"/>
      <w:lang w:val="en-GB" w:eastAsia="en-US"/>
    </w:rPr>
  </w:style>
  <w:style w:type="paragraph" w:customStyle="1" w:styleId="Chapter">
    <w:name w:val="Chapter"/>
    <w:basedOn w:val="Normal"/>
    <w:rsid w:val="003167C3"/>
    <w:pPr>
      <w:spacing w:before="240"/>
    </w:pPr>
    <w:rPr>
      <w:rFonts w:ascii="Times New Roman" w:hAnsi="Times New Roman"/>
      <w:smallCaps/>
      <w:spacing w:val="80"/>
      <w:sz w:val="28"/>
    </w:rPr>
  </w:style>
  <w:style w:type="paragraph" w:customStyle="1" w:styleId="InChapter">
    <w:name w:val="InChapter"/>
    <w:basedOn w:val="Heading3"/>
    <w:rsid w:val="003167C3"/>
    <w:pPr>
      <w:spacing w:after="240"/>
      <w:outlineLvl w:val="9"/>
    </w:pPr>
    <w:rPr>
      <w:noProof/>
    </w:rPr>
  </w:style>
  <w:style w:type="paragraph" w:styleId="Index2">
    <w:name w:val="index 2"/>
    <w:basedOn w:val="Normal"/>
    <w:next w:val="Normal"/>
    <w:semiHidden/>
    <w:rsid w:val="003167C3"/>
    <w:pPr>
      <w:tabs>
        <w:tab w:val="right" w:pos="4176"/>
      </w:tabs>
      <w:ind w:left="568" w:hanging="284"/>
    </w:pPr>
    <w:rPr>
      <w:rFonts w:ascii="Garamond" w:hAnsi="Garamond"/>
    </w:rPr>
  </w:style>
  <w:style w:type="paragraph" w:customStyle="1" w:styleId="Byline">
    <w:name w:val="Byline"/>
    <w:rsid w:val="003167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7C3"/>
    <w:pPr>
      <w:tabs>
        <w:tab w:val="clear" w:pos="3600"/>
        <w:tab w:val="clear" w:pos="3958"/>
      </w:tabs>
      <w:jc w:val="right"/>
    </w:pPr>
  </w:style>
  <w:style w:type="character" w:styleId="Emphasis">
    <w:name w:val="Emphasis"/>
    <w:basedOn w:val="DefaultParagraphFont"/>
    <w:qFormat/>
    <w:rsid w:val="003167C3"/>
    <w:rPr>
      <w:i/>
    </w:rPr>
  </w:style>
  <w:style w:type="paragraph" w:styleId="Caption">
    <w:name w:val="caption"/>
    <w:basedOn w:val="BodyText"/>
    <w:next w:val="Normal"/>
    <w:qFormat/>
    <w:rsid w:val="003167C3"/>
    <w:pPr>
      <w:framePr w:w="2268" w:hSpace="181" w:vSpace="181" w:wrap="around" w:vAnchor="text" w:hAnchor="page" w:x="1135" w:y="285" w:anchorLock="1"/>
    </w:pPr>
    <w:rPr>
      <w:i/>
    </w:rPr>
  </w:style>
  <w:style w:type="paragraph" w:customStyle="1" w:styleId="MiniTOCTitle">
    <w:name w:val="MiniTOCTitle"/>
    <w:basedOn w:val="Heading4"/>
    <w:rsid w:val="003167C3"/>
    <w:pPr>
      <w:spacing w:before="240"/>
      <w:outlineLvl w:val="9"/>
    </w:pPr>
    <w:rPr>
      <w:noProof/>
      <w:sz w:val="24"/>
    </w:rPr>
  </w:style>
  <w:style w:type="paragraph" w:customStyle="1" w:styleId="MiniTOCItem">
    <w:name w:val="MiniTOCItem"/>
    <w:basedOn w:val="ListBullet"/>
    <w:rsid w:val="003167C3"/>
    <w:pPr>
      <w:numPr>
        <w:numId w:val="0"/>
      </w:numPr>
      <w:tabs>
        <w:tab w:val="right" w:leader="dot" w:pos="6521"/>
      </w:tabs>
      <w:spacing w:before="0" w:after="0"/>
    </w:pPr>
  </w:style>
  <w:style w:type="paragraph" w:customStyle="1" w:styleId="TOFTitle">
    <w:name w:val="TOFTitle"/>
    <w:basedOn w:val="TOCTitle"/>
    <w:rsid w:val="003167C3"/>
  </w:style>
  <w:style w:type="paragraph" w:styleId="TableofFigures">
    <w:name w:val="table of figures"/>
    <w:basedOn w:val="Normal"/>
    <w:next w:val="Normal"/>
    <w:semiHidden/>
    <w:rsid w:val="003167C3"/>
    <w:pPr>
      <w:tabs>
        <w:tab w:val="right" w:leader="dot" w:pos="9072"/>
      </w:tabs>
      <w:ind w:left="970" w:hanging="403"/>
    </w:pPr>
    <w:rPr>
      <w:rFonts w:ascii="Times New Roman" w:hAnsi="Times New Roman"/>
      <w:b/>
    </w:rPr>
  </w:style>
  <w:style w:type="paragraph" w:styleId="ListNumber">
    <w:name w:val="List Number"/>
    <w:basedOn w:val="List"/>
    <w:rsid w:val="003167C3"/>
    <w:pPr>
      <w:numPr>
        <w:numId w:val="15"/>
      </w:numPr>
      <w:tabs>
        <w:tab w:val="clear" w:pos="340"/>
      </w:tabs>
    </w:pPr>
  </w:style>
  <w:style w:type="character" w:customStyle="1" w:styleId="WingdingSymbols">
    <w:name w:val="Wingding Symbols"/>
    <w:rsid w:val="003167C3"/>
    <w:rPr>
      <w:rFonts w:ascii="Wingdings" w:hAnsi="Wingdings"/>
    </w:rPr>
  </w:style>
  <w:style w:type="character" w:customStyle="1" w:styleId="HotSpot">
    <w:name w:val="HotSpot"/>
    <w:rsid w:val="003167C3"/>
    <w:rPr>
      <w:color w:val="0033CC"/>
      <w:u w:val="none"/>
    </w:rPr>
  </w:style>
  <w:style w:type="paragraph" w:customStyle="1" w:styleId="BodyTextRight">
    <w:name w:val="Body Text Right"/>
    <w:basedOn w:val="BodyText"/>
    <w:rsid w:val="003167C3"/>
    <w:pPr>
      <w:spacing w:before="0" w:after="0"/>
      <w:jc w:val="right"/>
    </w:pPr>
  </w:style>
  <w:style w:type="paragraph" w:styleId="Index3">
    <w:name w:val="index 3"/>
    <w:basedOn w:val="ListNumber2"/>
    <w:next w:val="Normal"/>
    <w:semiHidden/>
    <w:rsid w:val="003167C3"/>
    <w:pPr>
      <w:numPr>
        <w:numId w:val="0"/>
      </w:numPr>
      <w:tabs>
        <w:tab w:val="right" w:leader="dot" w:pos="4176"/>
      </w:tabs>
    </w:pPr>
  </w:style>
  <w:style w:type="paragraph" w:styleId="ListNumber2">
    <w:name w:val="List Number 2"/>
    <w:basedOn w:val="List2"/>
    <w:rsid w:val="003167C3"/>
    <w:pPr>
      <w:numPr>
        <w:numId w:val="10"/>
      </w:numPr>
      <w:tabs>
        <w:tab w:val="clear" w:pos="1060"/>
      </w:tabs>
    </w:pPr>
  </w:style>
  <w:style w:type="paragraph" w:customStyle="1" w:styleId="MarginNote">
    <w:name w:val="Margin Note"/>
    <w:basedOn w:val="BodyText"/>
    <w:rsid w:val="003167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7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7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7C3"/>
    <w:rPr>
      <w:sz w:val="32"/>
    </w:rPr>
  </w:style>
  <w:style w:type="paragraph" w:customStyle="1" w:styleId="HeadingProcedure">
    <w:name w:val="Heading Procedure"/>
    <w:basedOn w:val="HeadingBase"/>
    <w:next w:val="Normal"/>
    <w:rsid w:val="003167C3"/>
    <w:pPr>
      <w:tabs>
        <w:tab w:val="left" w:pos="0"/>
      </w:tabs>
      <w:spacing w:before="120" w:after="60"/>
    </w:pPr>
    <w:rPr>
      <w:i/>
      <w:color w:val="918585"/>
      <w:sz w:val="22"/>
    </w:rPr>
  </w:style>
  <w:style w:type="paragraph" w:customStyle="1" w:styleId="TableBodyText">
    <w:name w:val="Table Body Text"/>
    <w:basedOn w:val="BodyText"/>
    <w:rsid w:val="003167C3"/>
    <w:pPr>
      <w:spacing w:before="60" w:after="60"/>
    </w:pPr>
  </w:style>
  <w:style w:type="paragraph" w:styleId="ListContinue">
    <w:name w:val="List Continue"/>
    <w:basedOn w:val="List"/>
    <w:rsid w:val="003167C3"/>
    <w:pPr>
      <w:ind w:firstLine="0"/>
    </w:pPr>
  </w:style>
  <w:style w:type="paragraph" w:customStyle="1" w:styleId="ListNote">
    <w:name w:val="List Note"/>
    <w:basedOn w:val="List"/>
    <w:rsid w:val="003167C3"/>
    <w:pPr>
      <w:pBdr>
        <w:top w:val="single" w:sz="6" w:space="2" w:color="918585"/>
        <w:bottom w:val="single" w:sz="6" w:space="2" w:color="918585"/>
      </w:pBdr>
      <w:tabs>
        <w:tab w:val="left" w:pos="1021"/>
      </w:tabs>
      <w:ind w:firstLine="0"/>
    </w:pPr>
  </w:style>
  <w:style w:type="paragraph" w:customStyle="1" w:styleId="Warning">
    <w:name w:val="Warning"/>
    <w:basedOn w:val="BodyText"/>
    <w:rsid w:val="003167C3"/>
    <w:pPr>
      <w:shd w:val="clear" w:color="auto" w:fill="D9D9D9"/>
      <w:tabs>
        <w:tab w:val="left" w:pos="992"/>
      </w:tabs>
      <w:ind w:left="119" w:right="119"/>
    </w:pPr>
    <w:rPr>
      <w:sz w:val="20"/>
    </w:rPr>
  </w:style>
  <w:style w:type="paragraph" w:customStyle="1" w:styleId="MarginIcons">
    <w:name w:val="Margin Icons"/>
    <w:basedOn w:val="BodyText"/>
    <w:rsid w:val="003167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7C3"/>
    <w:rPr>
      <w:rFonts w:ascii="Courier New" w:hAnsi="Courier New"/>
    </w:rPr>
  </w:style>
  <w:style w:type="paragraph" w:customStyle="1" w:styleId="NoteBullet">
    <w:name w:val="Note Bullet"/>
    <w:basedOn w:val="Note"/>
    <w:rsid w:val="003167C3"/>
    <w:pPr>
      <w:tabs>
        <w:tab w:val="clear" w:pos="680"/>
      </w:tabs>
      <w:spacing w:before="60" w:after="60"/>
    </w:pPr>
  </w:style>
  <w:style w:type="paragraph" w:customStyle="1" w:styleId="SubHeading2">
    <w:name w:val="SubHeading2"/>
    <w:basedOn w:val="HeadingBase"/>
    <w:rsid w:val="003167C3"/>
    <w:pPr>
      <w:spacing w:before="240" w:after="60"/>
    </w:pPr>
    <w:rPr>
      <w:sz w:val="20"/>
    </w:rPr>
  </w:style>
  <w:style w:type="paragraph" w:customStyle="1" w:styleId="SubHeading1">
    <w:name w:val="SubHeading1"/>
    <w:basedOn w:val="HeadingBase"/>
    <w:rsid w:val="003167C3"/>
    <w:pPr>
      <w:spacing w:before="240" w:after="60"/>
    </w:pPr>
    <w:rPr>
      <w:color w:val="918585"/>
      <w:sz w:val="22"/>
    </w:rPr>
  </w:style>
  <w:style w:type="paragraph" w:customStyle="1" w:styleId="SideHeading">
    <w:name w:val="Side Heading"/>
    <w:basedOn w:val="HeadingBase"/>
    <w:rsid w:val="003167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7C3"/>
    <w:pPr>
      <w:tabs>
        <w:tab w:val="num" w:pos="360"/>
      </w:tabs>
    </w:pPr>
  </w:style>
  <w:style w:type="paragraph" w:styleId="PlainText">
    <w:name w:val="Plain Text"/>
    <w:basedOn w:val="Normal"/>
    <w:link w:val="PlainTextChar"/>
    <w:rsid w:val="003167C3"/>
    <w:rPr>
      <w:sz w:val="20"/>
    </w:rPr>
  </w:style>
  <w:style w:type="character" w:customStyle="1" w:styleId="PlainTextChar">
    <w:name w:val="Plain Text Char"/>
    <w:basedOn w:val="DefaultParagraphFont"/>
    <w:link w:val="PlainText"/>
    <w:rsid w:val="003167C3"/>
    <w:rPr>
      <w:rFonts w:ascii="Courier New" w:eastAsia="Times New Roman" w:hAnsi="Courier New" w:cs="Times New Roman"/>
      <w:sz w:val="20"/>
      <w:szCs w:val="20"/>
      <w:lang w:eastAsia="en-US"/>
    </w:rPr>
  </w:style>
  <w:style w:type="character" w:customStyle="1" w:styleId="MenuOption">
    <w:name w:val="Menu Option"/>
    <w:basedOn w:val="DefaultParagraphFont"/>
    <w:rsid w:val="003167C3"/>
    <w:rPr>
      <w:b/>
      <w:smallCaps/>
    </w:rPr>
  </w:style>
  <w:style w:type="paragraph" w:customStyle="1" w:styleId="TableListNumber">
    <w:name w:val="Table List Number"/>
    <w:basedOn w:val="ListNumber"/>
    <w:rsid w:val="003167C3"/>
    <w:pPr>
      <w:numPr>
        <w:numId w:val="0"/>
      </w:numPr>
    </w:pPr>
  </w:style>
  <w:style w:type="paragraph" w:styleId="TOC4">
    <w:name w:val="toc 4"/>
    <w:basedOn w:val="TOCBase"/>
    <w:next w:val="Normal"/>
    <w:semiHidden/>
    <w:rsid w:val="003167C3"/>
    <w:pPr>
      <w:tabs>
        <w:tab w:val="right" w:leader="dot" w:pos="9071"/>
      </w:tabs>
      <w:ind w:left="1701"/>
    </w:pPr>
  </w:style>
  <w:style w:type="paragraph" w:customStyle="1" w:styleId="ListAlpha">
    <w:name w:val="List Alpha"/>
    <w:basedOn w:val="List"/>
    <w:rsid w:val="003167C3"/>
    <w:pPr>
      <w:numPr>
        <w:numId w:val="9"/>
      </w:numPr>
    </w:pPr>
  </w:style>
  <w:style w:type="paragraph" w:customStyle="1" w:styleId="ListAlpha2">
    <w:name w:val="List Alpha 2"/>
    <w:basedOn w:val="List2"/>
    <w:rsid w:val="003167C3"/>
    <w:pPr>
      <w:numPr>
        <w:numId w:val="8"/>
      </w:numPr>
    </w:pPr>
  </w:style>
  <w:style w:type="paragraph" w:styleId="List2">
    <w:name w:val="List 2"/>
    <w:basedOn w:val="BodyText"/>
    <w:rsid w:val="003167C3"/>
    <w:pPr>
      <w:tabs>
        <w:tab w:val="left" w:pos="680"/>
      </w:tabs>
      <w:spacing w:before="60" w:after="60"/>
      <w:ind w:left="680" w:hanging="340"/>
    </w:pPr>
  </w:style>
  <w:style w:type="paragraph" w:styleId="List3">
    <w:name w:val="List 3"/>
    <w:basedOn w:val="BodyText"/>
    <w:rsid w:val="003167C3"/>
    <w:pPr>
      <w:tabs>
        <w:tab w:val="left" w:pos="1021"/>
      </w:tabs>
      <w:spacing w:before="60" w:after="60"/>
      <w:ind w:left="1020" w:hanging="340"/>
    </w:pPr>
  </w:style>
  <w:style w:type="paragraph" w:styleId="List4">
    <w:name w:val="List 4"/>
    <w:basedOn w:val="BodyText"/>
    <w:rsid w:val="003167C3"/>
    <w:pPr>
      <w:tabs>
        <w:tab w:val="left" w:pos="1361"/>
      </w:tabs>
      <w:spacing w:before="60" w:after="60"/>
      <w:ind w:left="1361" w:hanging="340"/>
    </w:pPr>
  </w:style>
  <w:style w:type="paragraph" w:styleId="List5">
    <w:name w:val="List 5"/>
    <w:basedOn w:val="BodyText"/>
    <w:rsid w:val="003167C3"/>
    <w:pPr>
      <w:tabs>
        <w:tab w:val="left" w:pos="1701"/>
      </w:tabs>
      <w:spacing w:before="60" w:after="60"/>
      <w:ind w:left="1701" w:hanging="340"/>
    </w:pPr>
  </w:style>
  <w:style w:type="paragraph" w:styleId="ListBullet3">
    <w:name w:val="List Bullet 3"/>
    <w:basedOn w:val="List3"/>
    <w:rsid w:val="003167C3"/>
    <w:pPr>
      <w:numPr>
        <w:numId w:val="14"/>
      </w:numPr>
      <w:tabs>
        <w:tab w:val="clear" w:pos="1021"/>
      </w:tabs>
      <w:ind w:left="1037" w:hanging="357"/>
    </w:pPr>
  </w:style>
  <w:style w:type="paragraph" w:styleId="ListBullet4">
    <w:name w:val="List Bullet 4"/>
    <w:basedOn w:val="List4"/>
    <w:rsid w:val="003167C3"/>
    <w:pPr>
      <w:numPr>
        <w:numId w:val="3"/>
      </w:numPr>
      <w:tabs>
        <w:tab w:val="clear" w:pos="1361"/>
      </w:tabs>
    </w:pPr>
  </w:style>
  <w:style w:type="paragraph" w:styleId="ListBullet5">
    <w:name w:val="List Bullet 5"/>
    <w:basedOn w:val="List5"/>
    <w:rsid w:val="003167C3"/>
    <w:pPr>
      <w:numPr>
        <w:numId w:val="4"/>
      </w:numPr>
    </w:pPr>
  </w:style>
  <w:style w:type="paragraph" w:styleId="ListContinue2">
    <w:name w:val="List Continue 2"/>
    <w:basedOn w:val="List2"/>
    <w:rsid w:val="003167C3"/>
    <w:pPr>
      <w:ind w:firstLine="0"/>
    </w:pPr>
  </w:style>
  <w:style w:type="paragraph" w:styleId="ListContinue3">
    <w:name w:val="List Continue 3"/>
    <w:basedOn w:val="List3"/>
    <w:rsid w:val="003167C3"/>
    <w:pPr>
      <w:ind w:left="1021" w:firstLine="0"/>
    </w:pPr>
  </w:style>
  <w:style w:type="paragraph" w:styleId="ListContinue4">
    <w:name w:val="List Continue 4"/>
    <w:basedOn w:val="List4"/>
    <w:rsid w:val="003167C3"/>
    <w:pPr>
      <w:ind w:firstLine="0"/>
    </w:pPr>
  </w:style>
  <w:style w:type="paragraph" w:styleId="ListContinue5">
    <w:name w:val="List Continue 5"/>
    <w:basedOn w:val="List5"/>
    <w:rsid w:val="003167C3"/>
    <w:pPr>
      <w:ind w:firstLine="0"/>
    </w:pPr>
  </w:style>
  <w:style w:type="paragraph" w:styleId="ListNumber3">
    <w:name w:val="List Number 3"/>
    <w:basedOn w:val="List3"/>
    <w:rsid w:val="003167C3"/>
    <w:pPr>
      <w:numPr>
        <w:numId w:val="5"/>
      </w:numPr>
    </w:pPr>
  </w:style>
  <w:style w:type="paragraph" w:styleId="ListNumber4">
    <w:name w:val="List Number 4"/>
    <w:basedOn w:val="List4"/>
    <w:rsid w:val="003167C3"/>
    <w:pPr>
      <w:numPr>
        <w:numId w:val="6"/>
      </w:numPr>
    </w:pPr>
  </w:style>
  <w:style w:type="paragraph" w:styleId="ListNumber5">
    <w:name w:val="List Number 5"/>
    <w:basedOn w:val="List5"/>
    <w:rsid w:val="003167C3"/>
    <w:pPr>
      <w:numPr>
        <w:numId w:val="7"/>
      </w:numPr>
    </w:pPr>
  </w:style>
  <w:style w:type="paragraph" w:styleId="BlockText">
    <w:name w:val="Block Text"/>
    <w:basedOn w:val="Normal"/>
    <w:rsid w:val="003167C3"/>
    <w:pPr>
      <w:spacing w:after="120"/>
      <w:ind w:left="1440" w:right="1440"/>
    </w:pPr>
  </w:style>
  <w:style w:type="character" w:customStyle="1" w:styleId="Subscript">
    <w:name w:val="Subscript"/>
    <w:basedOn w:val="DefaultParagraphFont"/>
    <w:rsid w:val="003167C3"/>
    <w:rPr>
      <w:sz w:val="16"/>
      <w:vertAlign w:val="subscript"/>
    </w:rPr>
  </w:style>
  <w:style w:type="character" w:customStyle="1" w:styleId="Superscript">
    <w:name w:val="Superscript"/>
    <w:basedOn w:val="DefaultParagraphFont"/>
    <w:rsid w:val="003167C3"/>
    <w:rPr>
      <w:sz w:val="16"/>
      <w:vertAlign w:val="superscript"/>
    </w:rPr>
  </w:style>
  <w:style w:type="character" w:customStyle="1" w:styleId="Symbols">
    <w:name w:val="Symbols"/>
    <w:basedOn w:val="DefaultParagraphFont"/>
    <w:rsid w:val="003167C3"/>
    <w:rPr>
      <w:rFonts w:ascii="Symbol" w:hAnsi="Symbol"/>
    </w:rPr>
  </w:style>
  <w:style w:type="character" w:customStyle="1" w:styleId="MenuOptions">
    <w:name w:val="Menu Options"/>
    <w:basedOn w:val="DefaultParagraphFont"/>
    <w:rsid w:val="003167C3"/>
    <w:rPr>
      <w:rFonts w:ascii="Arial Narrow" w:hAnsi="Arial Narrow"/>
      <w:smallCaps/>
    </w:rPr>
  </w:style>
  <w:style w:type="character" w:customStyle="1" w:styleId="Buttons">
    <w:name w:val="Buttons"/>
    <w:basedOn w:val="DefaultParagraphFont"/>
    <w:rsid w:val="003167C3"/>
    <w:rPr>
      <w:b/>
    </w:rPr>
  </w:style>
  <w:style w:type="character" w:customStyle="1" w:styleId="Underlined">
    <w:name w:val="Underlined"/>
    <w:basedOn w:val="DefaultParagraphFont"/>
    <w:rsid w:val="003167C3"/>
    <w:rPr>
      <w:u w:val="single"/>
    </w:rPr>
  </w:style>
  <w:style w:type="paragraph" w:customStyle="1" w:styleId="TableBodyTextRight">
    <w:name w:val="Table Body Text Right"/>
    <w:basedOn w:val="TableBodyText"/>
    <w:rsid w:val="003167C3"/>
    <w:pPr>
      <w:widowControl w:val="0"/>
      <w:autoSpaceDE w:val="0"/>
      <w:autoSpaceDN w:val="0"/>
      <w:adjustRightInd w:val="0"/>
      <w:jc w:val="right"/>
    </w:pPr>
    <w:rPr>
      <w:rFonts w:cs="Arial"/>
      <w:szCs w:val="18"/>
    </w:rPr>
  </w:style>
  <w:style w:type="paragraph" w:customStyle="1" w:styleId="CopyrightText">
    <w:name w:val="Copyright Text"/>
    <w:basedOn w:val="BodyText"/>
    <w:rsid w:val="003167C3"/>
    <w:rPr>
      <w:sz w:val="18"/>
    </w:rPr>
  </w:style>
  <w:style w:type="paragraph" w:customStyle="1" w:styleId="BodySmallRight">
    <w:name w:val="Body Small Right"/>
    <w:basedOn w:val="BodyTextRight"/>
    <w:rsid w:val="003167C3"/>
    <w:rPr>
      <w:sz w:val="18"/>
      <w:szCs w:val="18"/>
    </w:rPr>
  </w:style>
  <w:style w:type="paragraph" w:customStyle="1" w:styleId="MarginEdition">
    <w:name w:val="Margin Edition"/>
    <w:basedOn w:val="MarginNote"/>
    <w:rsid w:val="003167C3"/>
    <w:pPr>
      <w:spacing w:before="0" w:after="0"/>
    </w:pPr>
    <w:rPr>
      <w:rFonts w:ascii="Times New Roman" w:hAnsi="Times New Roman"/>
      <w:color w:val="999999"/>
    </w:rPr>
  </w:style>
  <w:style w:type="paragraph" w:customStyle="1" w:styleId="Spacer">
    <w:name w:val="Spacer"/>
    <w:basedOn w:val="Normal"/>
    <w:rsid w:val="003167C3"/>
    <w:rPr>
      <w:sz w:val="2"/>
      <w:szCs w:val="2"/>
    </w:rPr>
  </w:style>
  <w:style w:type="character" w:customStyle="1" w:styleId="Small">
    <w:name w:val="Small"/>
    <w:basedOn w:val="DefaultParagraphFont"/>
    <w:rsid w:val="003167C3"/>
    <w:rPr>
      <w:sz w:val="16"/>
    </w:rPr>
  </w:style>
  <w:style w:type="paragraph" w:customStyle="1" w:styleId="WideTable">
    <w:name w:val="Wide Table"/>
    <w:basedOn w:val="Normal"/>
    <w:rsid w:val="003167C3"/>
    <w:pPr>
      <w:ind w:left="-1418"/>
    </w:pPr>
    <w:rPr>
      <w:sz w:val="2"/>
      <w:szCs w:val="2"/>
    </w:rPr>
  </w:style>
  <w:style w:type="character" w:styleId="PageNumber">
    <w:name w:val="page number"/>
    <w:basedOn w:val="DefaultParagraphFont"/>
    <w:rsid w:val="003167C3"/>
  </w:style>
  <w:style w:type="paragraph" w:styleId="Quote">
    <w:name w:val="Quote"/>
    <w:basedOn w:val="Heading1"/>
    <w:link w:val="QuoteChar"/>
    <w:qFormat/>
    <w:rsid w:val="003167C3"/>
    <w:rPr>
      <w:b w:val="0"/>
      <w:sz w:val="72"/>
      <w:szCs w:val="72"/>
      <w:lang w:val="en-NZ"/>
    </w:rPr>
  </w:style>
  <w:style w:type="character" w:customStyle="1" w:styleId="QuoteChar">
    <w:name w:val="Quote Char"/>
    <w:basedOn w:val="DefaultParagraphFont"/>
    <w:link w:val="Quote"/>
    <w:rsid w:val="003167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7C3"/>
    <w:pPr>
      <w:pageBreakBefore/>
    </w:pPr>
  </w:style>
  <w:style w:type="paragraph" w:customStyle="1" w:styleId="Border">
    <w:name w:val="Border"/>
    <w:basedOn w:val="Normal"/>
    <w:qFormat/>
    <w:rsid w:val="003167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7C3"/>
    <w:rPr>
      <w:b/>
      <w:bCs/>
      <w:i/>
      <w:iCs/>
      <w:color w:val="auto"/>
    </w:rPr>
  </w:style>
  <w:style w:type="paragraph" w:styleId="IntenseQuote">
    <w:name w:val="Intense Quote"/>
    <w:basedOn w:val="Normal"/>
    <w:next w:val="Normal"/>
    <w:link w:val="IntenseQuoteChar"/>
    <w:uiPriority w:val="30"/>
    <w:qFormat/>
    <w:rsid w:val="003167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7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7C3"/>
    <w:rPr>
      <w:smallCaps/>
      <w:color w:val="auto"/>
      <w:u w:val="single"/>
    </w:rPr>
  </w:style>
  <w:style w:type="character" w:styleId="IntenseReference">
    <w:name w:val="Intense Reference"/>
    <w:basedOn w:val="DefaultParagraphFont"/>
    <w:uiPriority w:val="32"/>
    <w:qFormat/>
    <w:rsid w:val="003167C3"/>
    <w:rPr>
      <w:b/>
      <w:bCs/>
      <w:smallCaps/>
      <w:color w:val="auto"/>
      <w:spacing w:val="5"/>
      <w:u w:val="single"/>
    </w:rPr>
  </w:style>
  <w:style w:type="paragraph" w:customStyle="1" w:styleId="2ColumnHeading">
    <w:name w:val="2Column Heading"/>
    <w:basedOn w:val="BodyText"/>
    <w:qFormat/>
    <w:rsid w:val="003167C3"/>
    <w:pPr>
      <w:spacing w:after="60"/>
      <w:ind w:left="-2268"/>
    </w:pPr>
    <w:rPr>
      <w:b/>
    </w:rPr>
  </w:style>
  <w:style w:type="paragraph" w:customStyle="1" w:styleId="Heading1TOC">
    <w:name w:val="Heading1 TOC"/>
    <w:basedOn w:val="Normal"/>
    <w:qFormat/>
    <w:rsid w:val="003167C3"/>
    <w:pPr>
      <w:spacing w:before="240" w:after="120"/>
    </w:pPr>
    <w:rPr>
      <w:rFonts w:ascii="Times New Roman" w:hAnsi="Times New Roman"/>
      <w:b/>
      <w:sz w:val="32"/>
    </w:rPr>
  </w:style>
  <w:style w:type="paragraph" w:customStyle="1" w:styleId="Heading2TOC">
    <w:name w:val="Heading2 TOC"/>
    <w:basedOn w:val="Normal"/>
    <w:qFormat/>
    <w:rsid w:val="003167C3"/>
    <w:pPr>
      <w:spacing w:before="240" w:after="60"/>
    </w:pPr>
    <w:rPr>
      <w:rFonts w:ascii="Times New Roman" w:hAnsi="Times New Roman"/>
      <w:b/>
      <w:sz w:val="28"/>
    </w:rPr>
  </w:style>
  <w:style w:type="character" w:customStyle="1" w:styleId="Underline">
    <w:name w:val="Underline"/>
    <w:basedOn w:val="DefaultParagraphFont"/>
    <w:qFormat/>
    <w:rsid w:val="003167C3"/>
    <w:rPr>
      <w:u w:val="single"/>
    </w:rPr>
  </w:style>
  <w:style w:type="character" w:customStyle="1" w:styleId="BoldandItalics">
    <w:name w:val="Bold and Italics"/>
    <w:qFormat/>
    <w:rsid w:val="003167C3"/>
    <w:rPr>
      <w:b/>
      <w:i/>
      <w:u w:val="none"/>
    </w:rPr>
  </w:style>
  <w:style w:type="paragraph" w:styleId="BalloonText">
    <w:name w:val="Balloon Text"/>
    <w:basedOn w:val="Normal"/>
    <w:link w:val="BalloonTextChar"/>
    <w:rsid w:val="003167C3"/>
    <w:rPr>
      <w:rFonts w:ascii="Tahoma" w:hAnsi="Tahoma" w:cs="Tahoma"/>
      <w:sz w:val="16"/>
      <w:szCs w:val="16"/>
    </w:rPr>
  </w:style>
  <w:style w:type="character" w:customStyle="1" w:styleId="BalloonTextChar">
    <w:name w:val="Balloon Text Char"/>
    <w:basedOn w:val="DefaultParagraphFont"/>
    <w:link w:val="BalloonText"/>
    <w:rsid w:val="003167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7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7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7C3"/>
    <w:rPr>
      <w:b/>
      <w:color w:val="660033"/>
      <w:spacing w:val="0"/>
    </w:rPr>
  </w:style>
  <w:style w:type="paragraph" w:customStyle="1" w:styleId="Nameditemlist">
    <w:name w:val="Named item list"/>
    <w:basedOn w:val="BodyText"/>
    <w:qFormat/>
    <w:rsid w:val="003167C3"/>
    <w:pPr>
      <w:tabs>
        <w:tab w:val="left" w:pos="2835"/>
      </w:tabs>
      <w:ind w:left="2835" w:hanging="2835"/>
    </w:pPr>
  </w:style>
  <w:style w:type="paragraph" w:customStyle="1" w:styleId="BodyTextnopadding">
    <w:name w:val="Body Text no padding"/>
    <w:basedOn w:val="BodyText"/>
    <w:qFormat/>
    <w:rsid w:val="003167C3"/>
    <w:pPr>
      <w:spacing w:before="0" w:after="0"/>
    </w:pPr>
  </w:style>
  <w:style w:type="paragraph" w:customStyle="1" w:styleId="BodyTextBold">
    <w:name w:val="Body Text Bold"/>
    <w:basedOn w:val="BodyText"/>
    <w:qFormat/>
    <w:rsid w:val="003167C3"/>
    <w:rPr>
      <w:b/>
    </w:rPr>
  </w:style>
  <w:style w:type="character" w:styleId="Hyperlink">
    <w:name w:val="Hyperlink"/>
    <w:basedOn w:val="DefaultParagraphFont"/>
    <w:uiPriority w:val="99"/>
    <w:unhideWhenUsed/>
    <w:rsid w:val="00173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3649</Characters>
  <Application>Microsoft Office Word</Application>
  <DocSecurity>0</DocSecurity>
  <Lines>96</Lines>
  <Paragraphs>70</Paragraphs>
  <ScaleCrop>false</ScaleCrop>
  <Company>Author-it Software Corporation Ltd.</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NWPTRT052 Operate and control hypochlorite disinfection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2022-01-11T06:31:00Z</dcterms:created>
  <dcterms:modified xsi:type="dcterms:W3CDTF">2022-01-11T06:31:00Z</dcterms:modified>
</cp:coreProperties>
</file>