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EFB" w:rsidP="00AC1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NWPTRT048 Monitor and operate reclaimed water irrigation</w:t>
      </w:r>
      <w:r>
        <w:fldChar w:fldCharType="end"/>
      </w:r>
    </w:p>
    <w:p w:rsidR="00AC1EFB" w:rsidP="00AC1EFB">
      <w:pPr>
        <w:pStyle w:val="Version"/>
        <w:sectPr w:rsidSect="003D0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431" w:rsidP="003D0431">
      <w:pPr>
        <w:pStyle w:val="SuperHeading"/>
      </w:pPr>
      <w:r w:rsidRPr="003D0431">
        <w:t>Assessment Requirements for NWPTRT048 Monitor and operate reclaimed water irrigation</w:t>
      </w:r>
    </w:p>
    <w:p w:rsidR="00000000" w:rsidRPr="003D0431" w:rsidP="003D0431">
      <w:pPr>
        <w:pStyle w:val="Heading1"/>
      </w:pPr>
      <w:bookmarkStart w:id="1" w:name="O_1063079"/>
      <w:bookmarkEnd w:id="1"/>
      <w:r w:rsidRPr="003D04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31" w:rsidP="003D0431">
            <w:pPr>
              <w:pStyle w:val="BodyText"/>
            </w:pPr>
            <w:r w:rsidRPr="003D0431">
              <w:t>Release 1. This is the first release of this unit of competency in the NWP National Water Training Package.</w:t>
            </w:r>
          </w:p>
        </w:tc>
      </w:tr>
    </w:tbl>
    <w:p w:rsidR="00000000" w:rsidRPr="003D0431" w:rsidP="003D0431">
      <w:pPr>
        <w:pStyle w:val="NoPaddingFontSize1"/>
      </w:pPr>
    </w:p>
    <w:p w:rsidR="00000000" w:rsidRPr="003D0431" w:rsidP="003D0431">
      <w:pPr>
        <w:pStyle w:val="AllowPageBreak"/>
      </w:pPr>
    </w:p>
    <w:p w:rsidR="00000000" w:rsidRPr="003D0431" w:rsidP="003D0431">
      <w:pPr>
        <w:pStyle w:val="Heading1"/>
      </w:pPr>
      <w:bookmarkStart w:id="2" w:name="O_1063080"/>
      <w:bookmarkEnd w:id="2"/>
      <w:r w:rsidRPr="003D04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31">
            <w:pPr>
              <w:pStyle w:val="BodyText"/>
              <w:rPr>
                <w:lang w:val="en-NZ"/>
              </w:rPr>
            </w:pPr>
            <w:r w:rsidRPr="003D043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31" w:rsidP="003D0431">
            <w:pPr>
              <w:pStyle w:val="ListBullet"/>
            </w:pPr>
            <w:r w:rsidRPr="003D0431">
              <w:t>applying reclaimed water irrigation accordi</w:t>
            </w:r>
            <w:r w:rsidRPr="003D0431">
              <w:t>ng to workplace procedures</w:t>
            </w:r>
          </w:p>
          <w:p w:rsidR="00000000" w:rsidRPr="003D0431" w:rsidP="003D0431">
            <w:pPr>
              <w:pStyle w:val="ListBullet"/>
            </w:pPr>
            <w:r w:rsidRPr="003D0431">
              <w:t xml:space="preserve">monitoring, operating and maintaining equipment and systems for irrigating reclaimed water </w:t>
            </w:r>
          </w:p>
          <w:p w:rsidR="00000000" w:rsidRPr="003D0431" w:rsidP="003D0431">
            <w:pPr>
              <w:pStyle w:val="ListBullet"/>
            </w:pPr>
            <w:r w:rsidRPr="003D0431">
              <w:t>monitoring, recording and reporting reclaimed water usage and runoff volumes</w:t>
            </w:r>
          </w:p>
          <w:p w:rsidR="00000000" w:rsidRPr="003D0431" w:rsidP="003D0431">
            <w:pPr>
              <w:pStyle w:val="ListBullet"/>
            </w:pPr>
            <w:r w:rsidRPr="003D0431">
              <w:t>reporting data outside of specified parameters to relevant p</w:t>
            </w:r>
            <w:r w:rsidRPr="003D0431">
              <w:t>ersonnel</w:t>
            </w:r>
          </w:p>
          <w:p w:rsidR="00000000" w:rsidRPr="003D0431" w:rsidP="003D0431">
            <w:pPr>
              <w:pStyle w:val="ListBullet"/>
            </w:pPr>
            <w:r w:rsidRPr="003D0431">
              <w:t>sampling and testing of reclaimed water and determining composition</w:t>
            </w:r>
          </w:p>
        </w:tc>
      </w:tr>
    </w:tbl>
    <w:p w:rsidR="00000000" w:rsidRPr="003D0431" w:rsidP="003D0431">
      <w:pPr>
        <w:pStyle w:val="NoPaddingFontSize1"/>
      </w:pPr>
    </w:p>
    <w:p w:rsidR="00000000" w:rsidRPr="003D0431" w:rsidP="003D0431">
      <w:pPr>
        <w:pStyle w:val="AllowPageBreak"/>
      </w:pPr>
    </w:p>
    <w:p w:rsidR="00000000" w:rsidRPr="003D0431" w:rsidP="003D0431">
      <w:pPr>
        <w:pStyle w:val="Heading1"/>
      </w:pPr>
      <w:bookmarkStart w:id="3" w:name="O_1063081"/>
      <w:bookmarkEnd w:id="3"/>
      <w:r w:rsidRPr="003D04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31">
            <w:pPr>
              <w:pStyle w:val="BodyText"/>
              <w:rPr>
                <w:lang w:val="en-NZ"/>
              </w:rPr>
            </w:pPr>
            <w:r w:rsidRPr="003D043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31" w:rsidP="003D0431">
            <w:pPr>
              <w:pStyle w:val="ListBullet"/>
            </w:pPr>
            <w:r w:rsidRPr="003D0431">
              <w:t>components of irrigation systems</w:t>
            </w:r>
          </w:p>
          <w:p w:rsidR="00000000" w:rsidRPr="003D0431" w:rsidP="003D0431">
            <w:pPr>
              <w:pStyle w:val="ListBullet"/>
            </w:pPr>
            <w:r w:rsidRPr="003D0431">
              <w:t xml:space="preserve">composition of reclaimed water and impacts </w:t>
            </w:r>
            <w:r w:rsidRPr="003D0431">
              <w:t>of levels of the following including:</w:t>
            </w:r>
          </w:p>
          <w:p w:rsidR="00000000" w:rsidRPr="003D0431" w:rsidP="003D0431">
            <w:pPr>
              <w:pStyle w:val="ListBullet2"/>
            </w:pPr>
            <w:r w:rsidRPr="003D0431">
              <w:t>algae</w:t>
            </w:r>
          </w:p>
          <w:p w:rsidR="00000000" w:rsidRPr="003D0431" w:rsidP="003D0431">
            <w:pPr>
              <w:pStyle w:val="ListBullet2"/>
            </w:pPr>
            <w:r w:rsidRPr="003D0431">
              <w:t>nutrients</w:t>
            </w:r>
          </w:p>
          <w:p w:rsidR="00000000" w:rsidRPr="003D0431" w:rsidP="003D0431">
            <w:pPr>
              <w:pStyle w:val="ListBullet2"/>
            </w:pPr>
            <w:r w:rsidRPr="003D0431">
              <w:t>other solids</w:t>
            </w:r>
          </w:p>
          <w:p w:rsidR="00000000" w:rsidRPr="003D0431" w:rsidP="003D0431">
            <w:pPr>
              <w:pStyle w:val="ListBullet2"/>
            </w:pPr>
            <w:r w:rsidRPr="003D0431">
              <w:t>pH</w:t>
            </w:r>
          </w:p>
          <w:p w:rsidR="00000000" w:rsidRPr="003D0431" w:rsidP="003D0431">
            <w:pPr>
              <w:pStyle w:val="ListBullet2"/>
            </w:pPr>
            <w:r w:rsidRPr="003D0431">
              <w:t>salt</w:t>
            </w:r>
          </w:p>
          <w:p w:rsidR="00000000" w:rsidRPr="003D0431" w:rsidP="003D0431">
            <w:pPr>
              <w:pStyle w:val="ListBullet"/>
            </w:pPr>
            <w:r w:rsidRPr="003D0431">
              <w:t>crop watering requirements</w:t>
            </w:r>
          </w:p>
          <w:p w:rsidR="00000000" w:rsidRPr="003D0431" w:rsidP="003D0431">
            <w:pPr>
              <w:pStyle w:val="ListBullet"/>
            </w:pPr>
            <w:r w:rsidRPr="003D0431">
              <w:t>impacts of over irrigation including environmental issues</w:t>
            </w:r>
          </w:p>
          <w:p w:rsidR="00000000" w:rsidRPr="003D0431" w:rsidP="003D0431">
            <w:pPr>
              <w:pStyle w:val="ListBullet"/>
            </w:pPr>
            <w:r w:rsidRPr="003D0431">
              <w:t xml:space="preserve">irrigation systems infrastructure </w:t>
            </w:r>
          </w:p>
          <w:p w:rsidR="00000000" w:rsidRPr="003D0431" w:rsidP="003D0431">
            <w:pPr>
              <w:pStyle w:val="ListBullet"/>
            </w:pPr>
            <w:r w:rsidRPr="003D0431">
              <w:t>potential environmental impacts from using reclaimed water</w:t>
            </w:r>
          </w:p>
          <w:p w:rsidR="00000000" w:rsidRPr="003D0431" w:rsidP="003D0431">
            <w:pPr>
              <w:pStyle w:val="ListBullet"/>
            </w:pPr>
            <w:r w:rsidRPr="003D0431">
              <w:t>principles of irrigation scheduling</w:t>
            </w:r>
          </w:p>
          <w:p w:rsidR="00000000" w:rsidRPr="003D0431" w:rsidP="003D0431">
            <w:pPr>
              <w:pStyle w:val="ListBullet"/>
            </w:pPr>
            <w:r w:rsidRPr="003D0431">
              <w:t>relevant legislation, regulations and workplace procedures</w:t>
            </w:r>
          </w:p>
          <w:p w:rsidR="00000000" w:rsidRPr="003D0431" w:rsidP="003D0431">
            <w:pPr>
              <w:pStyle w:val="ListBullet"/>
            </w:pPr>
            <w:r w:rsidRPr="003D0431">
              <w:t>water recycling guidelines</w:t>
            </w:r>
          </w:p>
        </w:tc>
      </w:tr>
    </w:tbl>
    <w:p w:rsidR="00000000" w:rsidRPr="003D0431" w:rsidP="003D0431">
      <w:pPr>
        <w:pStyle w:val="NoPaddingFontSize1"/>
      </w:pPr>
    </w:p>
    <w:p w:rsidR="00000000" w:rsidRPr="003D0431" w:rsidP="003D0431">
      <w:pPr>
        <w:pStyle w:val="AllowPageBreak"/>
      </w:pPr>
    </w:p>
    <w:p w:rsidR="00000000" w:rsidRPr="003D0431" w:rsidP="003D0431">
      <w:pPr>
        <w:pStyle w:val="Heading1"/>
      </w:pPr>
      <w:bookmarkStart w:id="4" w:name="O_1063082"/>
      <w:bookmarkEnd w:id="4"/>
      <w:r w:rsidRPr="003D04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31" w:rsidP="003D0431">
            <w:pPr>
              <w:pStyle w:val="BodyText"/>
            </w:pPr>
            <w:r w:rsidRPr="003D0431">
              <w:t xml:space="preserve">Assessors must hold credentials specified within the Standards for Registered Training </w:t>
            </w:r>
            <w:r w:rsidRPr="003D0431">
              <w:t xml:space="preserve">Organisations current at the time of assessment. </w:t>
            </w:r>
          </w:p>
          <w:p w:rsidR="00000000" w:rsidRPr="003D0431" w:rsidP="003D0431">
            <w:pPr>
              <w:pStyle w:val="BodyText"/>
            </w:pPr>
            <w:r w:rsidRPr="003D0431">
              <w:t>Assessment must satisfy the Principles of Assessment and Rules of Evidence and all regulatory requirements included wit</w:t>
            </w:r>
            <w:r w:rsidRPr="003D0431">
              <w:t>hin the Standards for Registered Training Organisations current at the time of assessment.</w:t>
            </w:r>
          </w:p>
          <w:p w:rsidR="00000000" w:rsidRPr="003D0431" w:rsidP="003D0431">
            <w:pPr>
              <w:pStyle w:val="BodyText"/>
            </w:pPr>
            <w:r w:rsidRPr="003D0431">
              <w:t>Assessment must occur in workplace operational situations where it is appropriate to do so; where this is not appropriate, assessment must occur in simulated workpla</w:t>
            </w:r>
            <w:r w:rsidRPr="003D0431">
              <w:t>ce operational situations that replicate workplace conditions.</w:t>
            </w:r>
          </w:p>
          <w:p w:rsidR="00000000" w:rsidRPr="003D0431" w:rsidP="003D0431">
            <w:pPr>
              <w:pStyle w:val="BodyText"/>
            </w:pPr>
            <w:r w:rsidRPr="003D043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D0431" w:rsidP="003D0431">
            <w:pPr>
              <w:pStyle w:val="BodyText"/>
            </w:pPr>
            <w:r w:rsidRPr="003D0431">
              <w:t xml:space="preserve">Resources for assessment </w:t>
            </w:r>
            <w:r w:rsidRPr="003D0431">
              <w:t>must include access to:</w:t>
            </w:r>
          </w:p>
          <w:p w:rsidR="00000000" w:rsidRPr="003D0431" w:rsidP="003D0431">
            <w:pPr>
              <w:pStyle w:val="ListBullet"/>
            </w:pPr>
            <w:r w:rsidRPr="003D0431">
              <w:t>relevant and appropriate materials, tools, equipment and personal protective equipment currently used in industry</w:t>
            </w:r>
          </w:p>
          <w:p w:rsidR="00000000" w:rsidRPr="003D0431" w:rsidP="003D0431">
            <w:pPr>
              <w:pStyle w:val="ListBullet"/>
            </w:pPr>
            <w:r w:rsidRPr="003D0431">
              <w:t>applicable documentation including legislation, regulations, codes of practice, workplace procedures and operation ma</w:t>
            </w:r>
            <w:r w:rsidRPr="003D0431">
              <w:t>nuals.</w:t>
            </w:r>
          </w:p>
        </w:tc>
      </w:tr>
    </w:tbl>
    <w:p w:rsidR="00000000" w:rsidRPr="003D0431" w:rsidP="003D0431">
      <w:pPr>
        <w:pStyle w:val="NoPaddingFontSize1"/>
      </w:pPr>
    </w:p>
    <w:p w:rsidR="00000000" w:rsidRPr="003D0431" w:rsidP="003D0431">
      <w:pPr>
        <w:pStyle w:val="AllowPageBreak"/>
      </w:pPr>
    </w:p>
    <w:p w:rsidR="00000000" w:rsidRPr="003D0431" w:rsidP="003D0431">
      <w:pPr>
        <w:pStyle w:val="Heading1"/>
      </w:pPr>
      <w:bookmarkStart w:id="5" w:name="O_1063085"/>
      <w:bookmarkEnd w:id="5"/>
      <w:r w:rsidRPr="003D0431">
        <w:t>Links</w:t>
      </w:r>
    </w:p>
    <w:p w:rsidR="00000000" w:rsidRPr="003D0431" w:rsidP="00AC1EFB">
      <w:pPr>
        <w:pStyle w:val="BodyText"/>
      </w:pPr>
      <w:r w:rsidRPr="003D0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6B6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0431" w:rsidP="00AC1EFB">
      <w:pPr>
        <w:pStyle w:val="BodyText"/>
      </w:pPr>
      <w:r w:rsidRPr="003D0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6B6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0431" w:rsidP="00AC1EFB">
      <w:pPr>
        <w:pStyle w:val="BodyText"/>
      </w:pPr>
      <w:r w:rsidRPr="003D0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6B6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0431" w:rsidP="003D0431"/>
    <w:sectPr w:rsidSect="003D0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1" w:rsidRPr="00AC1EFB" w:rsidP="00AC1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FB" w:rsidP="003D0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EFB" w:rsidP="003D0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1EFB" w:rsidP="003D0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431" w:rsidRPr="00AC1EFB" w:rsidP="00AC1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FB" w:rsidRPr="002D2AF8" w:rsidP="003D0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NWPTRT048 Monitor and operate reclaimed water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C1EFB" w:rsidP="003D0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4E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25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B2F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431"/>
  </w:style>
  <w:style w:type="character" w:customStyle="1" w:styleId="Heading1Char">
    <w:name w:val="Heading 1 Char"/>
    <w:basedOn w:val="DefaultParagraphFont"/>
    <w:link w:val="Heading1"/>
    <w:rsid w:val="003D0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4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4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04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0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4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431"/>
    <w:rPr>
      <w:b/>
      <w:spacing w:val="0"/>
    </w:rPr>
  </w:style>
  <w:style w:type="paragraph" w:customStyle="1" w:styleId="SuperTitle">
    <w:name w:val="SuperTitle"/>
    <w:basedOn w:val="Title"/>
    <w:rsid w:val="003D0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431"/>
    <w:rPr>
      <w:i/>
    </w:rPr>
  </w:style>
  <w:style w:type="paragraph" w:styleId="Caption">
    <w:name w:val="caption"/>
    <w:basedOn w:val="BodyText"/>
    <w:next w:val="Normal"/>
    <w:qFormat/>
    <w:rsid w:val="003D0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431"/>
  </w:style>
  <w:style w:type="paragraph" w:styleId="TableofFigures">
    <w:name w:val="table of figures"/>
    <w:basedOn w:val="Normal"/>
    <w:next w:val="Normal"/>
    <w:semiHidden/>
    <w:rsid w:val="003D0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4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431"/>
    <w:rPr>
      <w:rFonts w:ascii="Wingdings" w:hAnsi="Wingdings"/>
    </w:rPr>
  </w:style>
  <w:style w:type="paragraph" w:customStyle="1" w:styleId="TableHeading">
    <w:name w:val="Table Heading"/>
    <w:basedOn w:val="HeadingBase"/>
    <w:rsid w:val="003D0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431"/>
    <w:rPr>
      <w:color w:val="0033CC"/>
      <w:u w:val="none"/>
    </w:rPr>
  </w:style>
  <w:style w:type="paragraph" w:customStyle="1" w:styleId="BodyTextRight">
    <w:name w:val="Body Text Right"/>
    <w:basedOn w:val="BodyText"/>
    <w:rsid w:val="003D0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4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431"/>
    <w:rPr>
      <w:sz w:val="32"/>
    </w:rPr>
  </w:style>
  <w:style w:type="paragraph" w:customStyle="1" w:styleId="HeadingProcedure">
    <w:name w:val="Heading Procedure"/>
    <w:basedOn w:val="HeadingBase"/>
    <w:next w:val="Normal"/>
    <w:rsid w:val="003D0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431"/>
    <w:pPr>
      <w:spacing w:before="60" w:after="60"/>
    </w:pPr>
  </w:style>
  <w:style w:type="paragraph" w:styleId="ListContinue">
    <w:name w:val="List Continue"/>
    <w:basedOn w:val="List"/>
    <w:rsid w:val="003D0431"/>
    <w:pPr>
      <w:ind w:firstLine="0"/>
    </w:pPr>
  </w:style>
  <w:style w:type="paragraph" w:customStyle="1" w:styleId="ListNote">
    <w:name w:val="List Note"/>
    <w:basedOn w:val="List"/>
    <w:rsid w:val="003D0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431"/>
    <w:rPr>
      <w:rFonts w:ascii="Courier New" w:hAnsi="Courier New"/>
    </w:rPr>
  </w:style>
  <w:style w:type="paragraph" w:customStyle="1" w:styleId="NoteBullet">
    <w:name w:val="Note Bullet"/>
    <w:basedOn w:val="Note"/>
    <w:rsid w:val="003D0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4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431"/>
    <w:rPr>
      <w:b/>
      <w:smallCaps/>
    </w:rPr>
  </w:style>
  <w:style w:type="paragraph" w:customStyle="1" w:styleId="TableListNumber">
    <w:name w:val="Table List Number"/>
    <w:basedOn w:val="ListNumber"/>
    <w:rsid w:val="003D0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431"/>
    <w:pPr>
      <w:numPr>
        <w:numId w:val="9"/>
      </w:numPr>
    </w:pPr>
  </w:style>
  <w:style w:type="paragraph" w:customStyle="1" w:styleId="ListAlpha2">
    <w:name w:val="List Alpha 2"/>
    <w:basedOn w:val="List2"/>
    <w:rsid w:val="003D0431"/>
    <w:pPr>
      <w:numPr>
        <w:numId w:val="8"/>
      </w:numPr>
    </w:pPr>
  </w:style>
  <w:style w:type="paragraph" w:styleId="List2">
    <w:name w:val="List 2"/>
    <w:basedOn w:val="BodyText"/>
    <w:rsid w:val="003D0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4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4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431"/>
    <w:pPr>
      <w:numPr>
        <w:numId w:val="4"/>
      </w:numPr>
    </w:pPr>
  </w:style>
  <w:style w:type="paragraph" w:styleId="ListContinue2">
    <w:name w:val="List Continue 2"/>
    <w:basedOn w:val="List2"/>
    <w:rsid w:val="003D0431"/>
    <w:pPr>
      <w:ind w:firstLine="0"/>
    </w:pPr>
  </w:style>
  <w:style w:type="paragraph" w:styleId="ListContinue3">
    <w:name w:val="List Continue 3"/>
    <w:basedOn w:val="List3"/>
    <w:rsid w:val="003D0431"/>
    <w:pPr>
      <w:ind w:left="1021" w:firstLine="0"/>
    </w:pPr>
  </w:style>
  <w:style w:type="paragraph" w:styleId="ListContinue4">
    <w:name w:val="List Continue 4"/>
    <w:basedOn w:val="List4"/>
    <w:rsid w:val="003D0431"/>
    <w:pPr>
      <w:ind w:firstLine="0"/>
    </w:pPr>
  </w:style>
  <w:style w:type="paragraph" w:styleId="ListContinue5">
    <w:name w:val="List Continue 5"/>
    <w:basedOn w:val="List5"/>
    <w:rsid w:val="003D0431"/>
    <w:pPr>
      <w:ind w:firstLine="0"/>
    </w:pPr>
  </w:style>
  <w:style w:type="paragraph" w:styleId="ListNumber3">
    <w:name w:val="List Number 3"/>
    <w:basedOn w:val="List3"/>
    <w:rsid w:val="003D0431"/>
    <w:pPr>
      <w:numPr>
        <w:numId w:val="5"/>
      </w:numPr>
    </w:pPr>
  </w:style>
  <w:style w:type="paragraph" w:styleId="ListNumber4">
    <w:name w:val="List Number 4"/>
    <w:basedOn w:val="List4"/>
    <w:rsid w:val="003D0431"/>
    <w:pPr>
      <w:numPr>
        <w:numId w:val="6"/>
      </w:numPr>
    </w:pPr>
  </w:style>
  <w:style w:type="paragraph" w:styleId="ListNumber5">
    <w:name w:val="List Number 5"/>
    <w:basedOn w:val="List5"/>
    <w:rsid w:val="003D0431"/>
    <w:pPr>
      <w:numPr>
        <w:numId w:val="7"/>
      </w:numPr>
    </w:pPr>
  </w:style>
  <w:style w:type="paragraph" w:styleId="BlockText">
    <w:name w:val="Block Text"/>
    <w:basedOn w:val="Normal"/>
    <w:rsid w:val="003D0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431"/>
    <w:rPr>
      <w:sz w:val="16"/>
      <w:vertAlign w:val="superscript"/>
    </w:rPr>
  </w:style>
  <w:style w:type="character" w:customStyle="1" w:styleId="Symbols">
    <w:name w:val="Symbols"/>
    <w:basedOn w:val="DefaultParagraphFont"/>
    <w:rsid w:val="003D0431"/>
    <w:rPr>
      <w:rFonts w:ascii="Symbol" w:hAnsi="Symbol"/>
    </w:rPr>
  </w:style>
  <w:style w:type="character" w:customStyle="1" w:styleId="MenuOptions">
    <w:name w:val="Menu Options"/>
    <w:basedOn w:val="DefaultParagraphFont"/>
    <w:rsid w:val="003D0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431"/>
    <w:rPr>
      <w:b/>
    </w:rPr>
  </w:style>
  <w:style w:type="character" w:customStyle="1" w:styleId="Underlined">
    <w:name w:val="Underlined"/>
    <w:basedOn w:val="DefaultParagraphFont"/>
    <w:rsid w:val="003D0431"/>
    <w:rPr>
      <w:u w:val="single"/>
    </w:rPr>
  </w:style>
  <w:style w:type="paragraph" w:customStyle="1" w:styleId="TableBodyTextRight">
    <w:name w:val="Table Body Text Right"/>
    <w:basedOn w:val="TableBodyText"/>
    <w:rsid w:val="003D0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431"/>
    <w:rPr>
      <w:sz w:val="18"/>
    </w:rPr>
  </w:style>
  <w:style w:type="paragraph" w:customStyle="1" w:styleId="BodySmallRight">
    <w:name w:val="Body Small Right"/>
    <w:basedOn w:val="BodyTextRight"/>
    <w:rsid w:val="003D0431"/>
    <w:rPr>
      <w:sz w:val="18"/>
      <w:szCs w:val="18"/>
    </w:rPr>
  </w:style>
  <w:style w:type="paragraph" w:customStyle="1" w:styleId="MarginEdition">
    <w:name w:val="Margin Edition"/>
    <w:basedOn w:val="MarginNote"/>
    <w:rsid w:val="003D0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431"/>
    <w:rPr>
      <w:sz w:val="2"/>
      <w:szCs w:val="2"/>
    </w:rPr>
  </w:style>
  <w:style w:type="character" w:customStyle="1" w:styleId="Small">
    <w:name w:val="Small"/>
    <w:basedOn w:val="DefaultParagraphFont"/>
    <w:rsid w:val="003D0431"/>
    <w:rPr>
      <w:sz w:val="16"/>
    </w:rPr>
  </w:style>
  <w:style w:type="paragraph" w:customStyle="1" w:styleId="WideTable">
    <w:name w:val="Wide Table"/>
    <w:basedOn w:val="Normal"/>
    <w:rsid w:val="003D0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431"/>
  </w:style>
  <w:style w:type="paragraph" w:styleId="Quote">
    <w:name w:val="Quote"/>
    <w:basedOn w:val="Heading1"/>
    <w:link w:val="QuoteChar"/>
    <w:qFormat/>
    <w:rsid w:val="003D0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431"/>
    <w:pPr>
      <w:pageBreakBefore/>
    </w:pPr>
  </w:style>
  <w:style w:type="paragraph" w:customStyle="1" w:styleId="Border">
    <w:name w:val="Border"/>
    <w:basedOn w:val="Normal"/>
    <w:qFormat/>
    <w:rsid w:val="003D0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431"/>
    <w:rPr>
      <w:u w:val="single"/>
    </w:rPr>
  </w:style>
  <w:style w:type="character" w:customStyle="1" w:styleId="BoldandItalics">
    <w:name w:val="Bold and Italics"/>
    <w:qFormat/>
    <w:rsid w:val="003D0431"/>
    <w:rPr>
      <w:b/>
      <w:i/>
      <w:u w:val="none"/>
    </w:rPr>
  </w:style>
  <w:style w:type="paragraph" w:styleId="BalloonText">
    <w:name w:val="Balloon Text"/>
    <w:basedOn w:val="Normal"/>
    <w:link w:val="BalloonTextChar"/>
    <w:rsid w:val="003D0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431"/>
    <w:pPr>
      <w:spacing w:before="0" w:after="0"/>
    </w:pPr>
  </w:style>
  <w:style w:type="paragraph" w:customStyle="1" w:styleId="BodyTextBold">
    <w:name w:val="Body Text Bold"/>
    <w:basedOn w:val="BodyText"/>
    <w:qFormat/>
    <w:rsid w:val="003D0431"/>
    <w:rPr>
      <w:b/>
    </w:rPr>
  </w:style>
  <w:style w:type="character" w:styleId="Hyperlink">
    <w:name w:val="Hyperlink"/>
    <w:basedOn w:val="DefaultParagraphFont"/>
    <w:uiPriority w:val="99"/>
    <w:unhideWhenUsed/>
    <w:rsid w:val="00AC1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3008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NWPTRT048 Monitor and operate reclaimed water irrigation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