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073" w:rsidP="00A46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NWPTRT046 Operate and control incineration processes</w:t>
      </w:r>
      <w:r>
        <w:fldChar w:fldCharType="end"/>
      </w:r>
    </w:p>
    <w:p w:rsidR="00A46073" w:rsidP="00A46073">
      <w:pPr>
        <w:pStyle w:val="Version"/>
        <w:sectPr w:rsidSect="003364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459" w:rsidP="00336459">
      <w:pPr>
        <w:pStyle w:val="SuperHeading"/>
      </w:pPr>
      <w:r w:rsidRPr="00336459">
        <w:t>Assessment Requirements for NWPTRT046 Operate and control incineration processes</w:t>
      </w:r>
    </w:p>
    <w:p w:rsidR="00000000" w:rsidRPr="00336459" w:rsidP="00336459">
      <w:pPr>
        <w:pStyle w:val="Heading1"/>
      </w:pPr>
      <w:bookmarkStart w:id="1" w:name="O_1063041"/>
      <w:bookmarkEnd w:id="1"/>
      <w:r w:rsidRPr="003364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59" w:rsidP="00336459">
            <w:pPr>
              <w:pStyle w:val="BodyText"/>
            </w:pPr>
            <w:r w:rsidRPr="00336459">
              <w:t>Release 1. This is the first release of this unit of competency in the NWP National Water Training Package.</w:t>
            </w:r>
          </w:p>
        </w:tc>
      </w:tr>
    </w:tbl>
    <w:p w:rsidR="00000000" w:rsidRPr="00336459" w:rsidP="00336459">
      <w:pPr>
        <w:pStyle w:val="NoPaddingFontSize1"/>
      </w:pPr>
    </w:p>
    <w:p w:rsidR="00000000" w:rsidRPr="00336459" w:rsidP="00336459">
      <w:pPr>
        <w:pStyle w:val="AllowPageBreak"/>
      </w:pPr>
    </w:p>
    <w:p w:rsidR="00000000" w:rsidRPr="00336459" w:rsidP="00336459">
      <w:pPr>
        <w:pStyle w:val="Heading1"/>
      </w:pPr>
      <w:bookmarkStart w:id="2" w:name="O_1063042"/>
      <w:bookmarkEnd w:id="2"/>
      <w:r w:rsidRPr="003364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59">
            <w:pPr>
              <w:pStyle w:val="BodyText"/>
              <w:rPr>
                <w:lang w:val="en-NZ"/>
              </w:rPr>
            </w:pPr>
            <w:r w:rsidRPr="0033645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336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59" w:rsidP="00336459">
            <w:pPr>
              <w:pStyle w:val="ListBullet"/>
            </w:pPr>
            <w:r w:rsidRPr="00336459">
              <w:t>identifying control system faults</w:t>
            </w:r>
          </w:p>
          <w:p w:rsidR="00000000" w:rsidRPr="00336459" w:rsidP="00336459">
            <w:pPr>
              <w:pStyle w:val="ListBullet"/>
            </w:pPr>
            <w:r w:rsidRPr="00336459">
              <w:t>making sy</w:t>
            </w:r>
            <w:r w:rsidRPr="00336459">
              <w:t>stem adjustments</w:t>
            </w:r>
          </w:p>
          <w:p w:rsidR="00000000" w:rsidRPr="00336459" w:rsidP="00336459">
            <w:pPr>
              <w:pStyle w:val="ListBullet"/>
            </w:pPr>
            <w:r w:rsidRPr="00336459">
              <w:t xml:space="preserve">monitoring and operating equipment and systems for incineration operation </w:t>
            </w:r>
          </w:p>
          <w:p w:rsidR="00000000" w:rsidRPr="00336459" w:rsidP="00336459">
            <w:pPr>
              <w:pStyle w:val="ListBullet"/>
            </w:pPr>
            <w:r w:rsidRPr="00336459">
              <w:t xml:space="preserve">monitoring, recording and reporting incineration by-products </w:t>
            </w:r>
          </w:p>
          <w:p w:rsidR="00000000" w:rsidRPr="00336459" w:rsidP="00336459">
            <w:pPr>
              <w:pStyle w:val="ListBullet"/>
            </w:pPr>
            <w:r w:rsidRPr="00336459">
              <w:t>performing routine calculations when sampling and monitoring incineration performance</w:t>
            </w:r>
          </w:p>
          <w:p w:rsidR="00000000" w:rsidRPr="00336459" w:rsidP="00336459">
            <w:pPr>
              <w:pStyle w:val="ListBullet"/>
            </w:pPr>
            <w:r w:rsidRPr="00336459">
              <w:t>preparing and ap</w:t>
            </w:r>
            <w:r w:rsidRPr="00336459">
              <w:t>plying incineration processes according to workplace procedures</w:t>
            </w:r>
          </w:p>
          <w:p w:rsidR="00000000" w:rsidRPr="00336459" w:rsidP="00336459">
            <w:pPr>
              <w:pStyle w:val="ListBullet"/>
            </w:pPr>
            <w:r w:rsidRPr="00336459">
              <w:t>reporting data outside of specified parameters to relevant personnel</w:t>
            </w:r>
          </w:p>
          <w:p w:rsidR="00000000" w:rsidRPr="00336459" w:rsidP="00336459">
            <w:pPr>
              <w:pStyle w:val="ListBullet"/>
            </w:pPr>
            <w:r w:rsidRPr="00336459">
              <w:t>sampling and testing products</w:t>
            </w:r>
          </w:p>
        </w:tc>
      </w:tr>
    </w:tbl>
    <w:p w:rsidR="00000000" w:rsidRPr="00336459" w:rsidP="00336459">
      <w:pPr>
        <w:pStyle w:val="NoPaddingFontSize1"/>
      </w:pPr>
    </w:p>
    <w:p w:rsidR="00000000" w:rsidRPr="00336459" w:rsidP="00336459">
      <w:pPr>
        <w:pStyle w:val="AllowPageBreak"/>
      </w:pPr>
    </w:p>
    <w:p w:rsidR="00000000" w:rsidRPr="00336459" w:rsidP="00336459">
      <w:pPr>
        <w:pStyle w:val="Heading1"/>
      </w:pPr>
      <w:bookmarkStart w:id="3" w:name="O_1063043"/>
      <w:bookmarkEnd w:id="3"/>
      <w:r w:rsidRPr="003364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459">
            <w:pPr>
              <w:pStyle w:val="BodyText"/>
              <w:rPr>
                <w:lang w:val="en-NZ"/>
              </w:rPr>
            </w:pPr>
            <w:r w:rsidRPr="0033645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336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59" w:rsidP="00336459">
            <w:pPr>
              <w:pStyle w:val="ListBullet"/>
            </w:pPr>
            <w:r w:rsidRPr="00336459">
              <w:t>components of incineration systems</w:t>
            </w:r>
          </w:p>
          <w:p w:rsidR="00000000" w:rsidRPr="00336459" w:rsidP="00336459">
            <w:pPr>
              <w:pStyle w:val="ListBullet"/>
            </w:pPr>
            <w:r w:rsidRPr="00336459">
              <w:t xml:space="preserve">composition of incineration end-products </w:t>
            </w:r>
            <w:r w:rsidRPr="00336459">
              <w:t>including:</w:t>
            </w:r>
          </w:p>
          <w:p w:rsidR="00000000" w:rsidRPr="00336459" w:rsidP="00336459">
            <w:pPr>
              <w:pStyle w:val="ListBullet2"/>
            </w:pPr>
            <w:r w:rsidRPr="00336459">
              <w:t>ash</w:t>
            </w:r>
          </w:p>
          <w:p w:rsidR="00000000" w:rsidRPr="00336459" w:rsidP="00336459">
            <w:pPr>
              <w:pStyle w:val="ListBullet2"/>
            </w:pPr>
            <w:r w:rsidRPr="00336459">
              <w:t>cooling water by-products</w:t>
            </w:r>
          </w:p>
          <w:p w:rsidR="00000000" w:rsidRPr="00336459" w:rsidP="00336459">
            <w:pPr>
              <w:pStyle w:val="ListBullet2"/>
            </w:pPr>
            <w:r w:rsidRPr="00336459">
              <w:t>gaseous emissions</w:t>
            </w:r>
          </w:p>
          <w:p w:rsidR="00000000" w:rsidRPr="00336459" w:rsidP="00336459">
            <w:pPr>
              <w:pStyle w:val="ListBullet"/>
            </w:pPr>
            <w:r w:rsidRPr="00336459">
              <w:t>equipment operation, capacity and limitations</w:t>
            </w:r>
          </w:p>
          <w:p w:rsidR="00000000" w:rsidRPr="00336459" w:rsidP="00336459">
            <w:pPr>
              <w:pStyle w:val="ListBullet"/>
            </w:pPr>
            <w:r w:rsidRPr="00336459">
              <w:t>hazardous materials handling</w:t>
            </w:r>
          </w:p>
          <w:p w:rsidR="00000000" w:rsidRPr="00336459" w:rsidP="00336459">
            <w:pPr>
              <w:pStyle w:val="ListBullet"/>
            </w:pPr>
            <w:r w:rsidRPr="00336459">
              <w:t>lockout procedures for mechanical and electrical installations</w:t>
            </w:r>
          </w:p>
          <w:p w:rsidR="00000000" w:rsidRPr="00336459" w:rsidP="00336459">
            <w:pPr>
              <w:pStyle w:val="ListBullet"/>
            </w:pPr>
            <w:r w:rsidRPr="00336459">
              <w:t>mechanical and electrical control systems</w:t>
            </w:r>
          </w:p>
          <w:p w:rsidR="00000000" w:rsidRPr="00336459" w:rsidP="00336459">
            <w:pPr>
              <w:pStyle w:val="ListBullet"/>
            </w:pPr>
            <w:r w:rsidRPr="00336459">
              <w:t>incineration system layout</w:t>
            </w:r>
          </w:p>
          <w:p w:rsidR="00000000" w:rsidRPr="00336459" w:rsidP="00336459">
            <w:pPr>
              <w:pStyle w:val="ListBullet"/>
            </w:pPr>
            <w:r w:rsidRPr="00336459">
              <w:t>incineration system processes</w:t>
            </w:r>
          </w:p>
          <w:p w:rsidR="00000000" w:rsidRPr="00336459" w:rsidP="00336459">
            <w:pPr>
              <w:pStyle w:val="ListBullet"/>
            </w:pPr>
            <w:r w:rsidRPr="00336459">
              <w:t>relevant legislation, regulations and workplace procedures</w:t>
            </w:r>
          </w:p>
        </w:tc>
      </w:tr>
    </w:tbl>
    <w:p w:rsidR="00000000" w:rsidRPr="00336459" w:rsidP="00336459">
      <w:pPr>
        <w:pStyle w:val="NoPaddingFontSize1"/>
      </w:pPr>
    </w:p>
    <w:p w:rsidR="00000000" w:rsidRPr="00336459" w:rsidP="00336459">
      <w:pPr>
        <w:pStyle w:val="AllowPageBreak"/>
      </w:pPr>
    </w:p>
    <w:p w:rsidR="00000000" w:rsidRPr="00336459" w:rsidP="00336459">
      <w:pPr>
        <w:pStyle w:val="Heading1"/>
      </w:pPr>
      <w:bookmarkStart w:id="4" w:name="O_1063044"/>
      <w:bookmarkEnd w:id="4"/>
      <w:r w:rsidRPr="0033645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459" w:rsidP="00336459">
            <w:pPr>
              <w:pStyle w:val="BodyText"/>
            </w:pPr>
            <w:r w:rsidRPr="00336459">
              <w:t>Assessors must hold credentials specified within the Sta</w:t>
            </w:r>
            <w:r w:rsidRPr="00336459">
              <w:t xml:space="preserve">ndards for Registered Training Organisations current at the time of assessment. </w:t>
            </w:r>
          </w:p>
          <w:p w:rsidR="00000000" w:rsidRPr="00336459" w:rsidP="00336459">
            <w:pPr>
              <w:pStyle w:val="BodyText"/>
            </w:pPr>
            <w:r w:rsidRPr="00336459">
              <w:t xml:space="preserve">Assessment must satisfy the Principles of Assessment and Rules of Evidence and all regulatory requirements included within the Standards for Registered Training Organisations </w:t>
            </w:r>
            <w:r w:rsidRPr="00336459">
              <w:t>current at the time of assessment.</w:t>
            </w:r>
          </w:p>
          <w:p w:rsidR="00000000" w:rsidRPr="00336459" w:rsidP="00336459">
            <w:pPr>
              <w:pStyle w:val="BodyText"/>
            </w:pPr>
            <w:r w:rsidRPr="00336459">
              <w:t>Assessment must occur in workplace operational situations where it is appropriate to do so; where this is not appropriate, assessment must occur in simulated workplace operational situations that replicate workplace condi</w:t>
            </w:r>
            <w:r w:rsidRPr="00336459">
              <w:t>tions.</w:t>
            </w:r>
          </w:p>
          <w:p w:rsidR="00000000" w:rsidRPr="00336459" w:rsidP="00336459">
            <w:pPr>
              <w:pStyle w:val="BodyText"/>
            </w:pPr>
            <w:r w:rsidRPr="0033645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36459" w:rsidP="00336459">
            <w:pPr>
              <w:pStyle w:val="BodyText"/>
            </w:pPr>
            <w:r w:rsidRPr="00336459">
              <w:t>Resources for assessment must include access to:</w:t>
            </w:r>
          </w:p>
          <w:p w:rsidR="00000000" w:rsidRPr="00336459" w:rsidP="00336459">
            <w:pPr>
              <w:pStyle w:val="ListBullet"/>
            </w:pPr>
            <w:r w:rsidRPr="00336459">
              <w:t>relevant and appropriate materi</w:t>
            </w:r>
            <w:r w:rsidRPr="00336459">
              <w:t>als, tools, equipment and personal protective equipment currently used in industry</w:t>
            </w:r>
          </w:p>
          <w:p w:rsidR="00000000" w:rsidRPr="00336459" w:rsidP="00336459">
            <w:pPr>
              <w:pStyle w:val="ListBullet"/>
            </w:pPr>
            <w:r w:rsidRPr="00336459">
              <w:t>applicable documentation including legislation, regulations, codes of practice, workplace procedures and operation manuals.</w:t>
            </w:r>
          </w:p>
        </w:tc>
      </w:tr>
    </w:tbl>
    <w:p w:rsidR="00000000" w:rsidRPr="00336459" w:rsidP="00336459">
      <w:pPr>
        <w:pStyle w:val="NoPaddingFontSize1"/>
      </w:pPr>
    </w:p>
    <w:p w:rsidR="00000000" w:rsidRPr="00336459" w:rsidP="00336459">
      <w:pPr>
        <w:pStyle w:val="AllowPageBreak"/>
      </w:pPr>
    </w:p>
    <w:p w:rsidR="00000000" w:rsidRPr="00336459" w:rsidP="00336459">
      <w:pPr>
        <w:pStyle w:val="Heading1"/>
      </w:pPr>
      <w:bookmarkStart w:id="5" w:name="O_1063047"/>
      <w:bookmarkEnd w:id="5"/>
      <w:r w:rsidRPr="00336459">
        <w:t>Links</w:t>
      </w:r>
    </w:p>
    <w:p w:rsidR="00000000" w:rsidRPr="00336459" w:rsidP="00A46073">
      <w:pPr>
        <w:pStyle w:val="BodyText"/>
      </w:pPr>
      <w:r w:rsidRPr="00336459">
        <w:t>Companion Volume imple</w:t>
      </w:r>
      <w:r w:rsidRPr="00336459">
        <w:t xml:space="preserve">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782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36459" w:rsidP="00A46073">
      <w:pPr>
        <w:pStyle w:val="BodyText"/>
      </w:pPr>
      <w:r w:rsidRPr="003364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782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36459" w:rsidP="00A46073">
      <w:pPr>
        <w:pStyle w:val="BodyText"/>
      </w:pPr>
      <w:r w:rsidRPr="003364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782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36459" w:rsidP="00336459"/>
    <w:sectPr w:rsidSect="003364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59" w:rsidRPr="00A46073" w:rsidP="00A46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73" w:rsidP="003364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6073" w:rsidP="003364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6073" w:rsidP="003364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459" w:rsidRPr="00A46073" w:rsidP="00A46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073" w:rsidRPr="002D2AF8" w:rsidP="003364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NWPTRT046 Operate and control incineration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46073" w:rsidP="003364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245D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A6C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4E9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4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4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4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4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4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4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4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4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4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4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4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459"/>
  </w:style>
  <w:style w:type="character" w:customStyle="1" w:styleId="Heading1Char">
    <w:name w:val="Heading 1 Char"/>
    <w:basedOn w:val="DefaultParagraphFont"/>
    <w:link w:val="Heading1"/>
    <w:rsid w:val="003364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4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4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4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64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64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4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64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4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4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4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4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4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4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4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4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4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4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4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4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4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4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4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6459"/>
    <w:rPr>
      <w:b/>
      <w:spacing w:val="0"/>
    </w:rPr>
  </w:style>
  <w:style w:type="paragraph" w:customStyle="1" w:styleId="SuperTitle">
    <w:name w:val="SuperTitle"/>
    <w:basedOn w:val="Title"/>
    <w:rsid w:val="003364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4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4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4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4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4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4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4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4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4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4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4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459"/>
    <w:rPr>
      <w:i/>
    </w:rPr>
  </w:style>
  <w:style w:type="paragraph" w:styleId="Caption">
    <w:name w:val="caption"/>
    <w:basedOn w:val="BodyText"/>
    <w:next w:val="Normal"/>
    <w:qFormat/>
    <w:rsid w:val="003364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4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4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459"/>
  </w:style>
  <w:style w:type="paragraph" w:styleId="TableofFigures">
    <w:name w:val="table of figures"/>
    <w:basedOn w:val="Normal"/>
    <w:next w:val="Normal"/>
    <w:semiHidden/>
    <w:rsid w:val="003364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4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459"/>
    <w:rPr>
      <w:rFonts w:ascii="Wingdings" w:hAnsi="Wingdings"/>
    </w:rPr>
  </w:style>
  <w:style w:type="paragraph" w:customStyle="1" w:styleId="TableHeading">
    <w:name w:val="Table Heading"/>
    <w:basedOn w:val="HeadingBase"/>
    <w:rsid w:val="003364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459"/>
    <w:rPr>
      <w:color w:val="0033CC"/>
      <w:u w:val="none"/>
    </w:rPr>
  </w:style>
  <w:style w:type="paragraph" w:customStyle="1" w:styleId="BodyTextRight">
    <w:name w:val="Body Text Right"/>
    <w:basedOn w:val="BodyText"/>
    <w:rsid w:val="003364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4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4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4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4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4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459"/>
    <w:rPr>
      <w:sz w:val="32"/>
    </w:rPr>
  </w:style>
  <w:style w:type="paragraph" w:customStyle="1" w:styleId="HeadingProcedure">
    <w:name w:val="Heading Procedure"/>
    <w:basedOn w:val="HeadingBase"/>
    <w:next w:val="Normal"/>
    <w:rsid w:val="003364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459"/>
    <w:pPr>
      <w:spacing w:before="60" w:after="60"/>
    </w:pPr>
  </w:style>
  <w:style w:type="paragraph" w:styleId="ListContinue">
    <w:name w:val="List Continue"/>
    <w:basedOn w:val="List"/>
    <w:rsid w:val="00336459"/>
    <w:pPr>
      <w:ind w:firstLine="0"/>
    </w:pPr>
  </w:style>
  <w:style w:type="paragraph" w:customStyle="1" w:styleId="ListNote">
    <w:name w:val="List Note"/>
    <w:basedOn w:val="List"/>
    <w:rsid w:val="003364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4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4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459"/>
    <w:rPr>
      <w:rFonts w:ascii="Courier New" w:hAnsi="Courier New"/>
    </w:rPr>
  </w:style>
  <w:style w:type="paragraph" w:customStyle="1" w:styleId="NoteBullet">
    <w:name w:val="Note Bullet"/>
    <w:basedOn w:val="Note"/>
    <w:rsid w:val="003364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4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4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4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4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4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4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459"/>
    <w:rPr>
      <w:b/>
      <w:smallCaps/>
    </w:rPr>
  </w:style>
  <w:style w:type="paragraph" w:customStyle="1" w:styleId="TableListNumber">
    <w:name w:val="Table List Number"/>
    <w:basedOn w:val="ListNumber"/>
    <w:rsid w:val="003364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4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459"/>
    <w:pPr>
      <w:numPr>
        <w:numId w:val="9"/>
      </w:numPr>
    </w:pPr>
  </w:style>
  <w:style w:type="paragraph" w:customStyle="1" w:styleId="ListAlpha2">
    <w:name w:val="List Alpha 2"/>
    <w:basedOn w:val="List2"/>
    <w:rsid w:val="00336459"/>
    <w:pPr>
      <w:numPr>
        <w:numId w:val="8"/>
      </w:numPr>
    </w:pPr>
  </w:style>
  <w:style w:type="paragraph" w:styleId="List2">
    <w:name w:val="List 2"/>
    <w:basedOn w:val="BodyText"/>
    <w:rsid w:val="003364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4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4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4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4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4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459"/>
    <w:pPr>
      <w:numPr>
        <w:numId w:val="4"/>
      </w:numPr>
    </w:pPr>
  </w:style>
  <w:style w:type="paragraph" w:styleId="ListContinue2">
    <w:name w:val="List Continue 2"/>
    <w:basedOn w:val="List2"/>
    <w:rsid w:val="00336459"/>
    <w:pPr>
      <w:ind w:firstLine="0"/>
    </w:pPr>
  </w:style>
  <w:style w:type="paragraph" w:styleId="ListContinue3">
    <w:name w:val="List Continue 3"/>
    <w:basedOn w:val="List3"/>
    <w:rsid w:val="00336459"/>
    <w:pPr>
      <w:ind w:left="1021" w:firstLine="0"/>
    </w:pPr>
  </w:style>
  <w:style w:type="paragraph" w:styleId="ListContinue4">
    <w:name w:val="List Continue 4"/>
    <w:basedOn w:val="List4"/>
    <w:rsid w:val="00336459"/>
    <w:pPr>
      <w:ind w:firstLine="0"/>
    </w:pPr>
  </w:style>
  <w:style w:type="paragraph" w:styleId="ListContinue5">
    <w:name w:val="List Continue 5"/>
    <w:basedOn w:val="List5"/>
    <w:rsid w:val="00336459"/>
    <w:pPr>
      <w:ind w:firstLine="0"/>
    </w:pPr>
  </w:style>
  <w:style w:type="paragraph" w:styleId="ListNumber3">
    <w:name w:val="List Number 3"/>
    <w:basedOn w:val="List3"/>
    <w:rsid w:val="00336459"/>
    <w:pPr>
      <w:numPr>
        <w:numId w:val="5"/>
      </w:numPr>
    </w:pPr>
  </w:style>
  <w:style w:type="paragraph" w:styleId="ListNumber4">
    <w:name w:val="List Number 4"/>
    <w:basedOn w:val="List4"/>
    <w:rsid w:val="00336459"/>
    <w:pPr>
      <w:numPr>
        <w:numId w:val="6"/>
      </w:numPr>
    </w:pPr>
  </w:style>
  <w:style w:type="paragraph" w:styleId="ListNumber5">
    <w:name w:val="List Number 5"/>
    <w:basedOn w:val="List5"/>
    <w:rsid w:val="00336459"/>
    <w:pPr>
      <w:numPr>
        <w:numId w:val="7"/>
      </w:numPr>
    </w:pPr>
  </w:style>
  <w:style w:type="paragraph" w:styleId="BlockText">
    <w:name w:val="Block Text"/>
    <w:basedOn w:val="Normal"/>
    <w:rsid w:val="003364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4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459"/>
    <w:rPr>
      <w:sz w:val="16"/>
      <w:vertAlign w:val="superscript"/>
    </w:rPr>
  </w:style>
  <w:style w:type="character" w:customStyle="1" w:styleId="Symbols">
    <w:name w:val="Symbols"/>
    <w:basedOn w:val="DefaultParagraphFont"/>
    <w:rsid w:val="00336459"/>
    <w:rPr>
      <w:rFonts w:ascii="Symbol" w:hAnsi="Symbol"/>
    </w:rPr>
  </w:style>
  <w:style w:type="character" w:customStyle="1" w:styleId="MenuOptions">
    <w:name w:val="Menu Options"/>
    <w:basedOn w:val="DefaultParagraphFont"/>
    <w:rsid w:val="003364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459"/>
    <w:rPr>
      <w:b/>
    </w:rPr>
  </w:style>
  <w:style w:type="character" w:customStyle="1" w:styleId="Underlined">
    <w:name w:val="Underlined"/>
    <w:basedOn w:val="DefaultParagraphFont"/>
    <w:rsid w:val="00336459"/>
    <w:rPr>
      <w:u w:val="single"/>
    </w:rPr>
  </w:style>
  <w:style w:type="paragraph" w:customStyle="1" w:styleId="TableBodyTextRight">
    <w:name w:val="Table Body Text Right"/>
    <w:basedOn w:val="TableBodyText"/>
    <w:rsid w:val="003364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459"/>
    <w:rPr>
      <w:sz w:val="18"/>
    </w:rPr>
  </w:style>
  <w:style w:type="paragraph" w:customStyle="1" w:styleId="BodySmallRight">
    <w:name w:val="Body Small Right"/>
    <w:basedOn w:val="BodyTextRight"/>
    <w:rsid w:val="00336459"/>
    <w:rPr>
      <w:sz w:val="18"/>
      <w:szCs w:val="18"/>
    </w:rPr>
  </w:style>
  <w:style w:type="paragraph" w:customStyle="1" w:styleId="MarginEdition">
    <w:name w:val="Margin Edition"/>
    <w:basedOn w:val="MarginNote"/>
    <w:rsid w:val="003364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459"/>
    <w:rPr>
      <w:sz w:val="2"/>
      <w:szCs w:val="2"/>
    </w:rPr>
  </w:style>
  <w:style w:type="character" w:customStyle="1" w:styleId="Small">
    <w:name w:val="Small"/>
    <w:basedOn w:val="DefaultParagraphFont"/>
    <w:rsid w:val="00336459"/>
    <w:rPr>
      <w:sz w:val="16"/>
    </w:rPr>
  </w:style>
  <w:style w:type="paragraph" w:customStyle="1" w:styleId="WideTable">
    <w:name w:val="Wide Table"/>
    <w:basedOn w:val="Normal"/>
    <w:rsid w:val="003364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459"/>
  </w:style>
  <w:style w:type="paragraph" w:styleId="Quote">
    <w:name w:val="Quote"/>
    <w:basedOn w:val="Heading1"/>
    <w:link w:val="QuoteChar"/>
    <w:qFormat/>
    <w:rsid w:val="003364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4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459"/>
    <w:pPr>
      <w:pageBreakBefore/>
    </w:pPr>
  </w:style>
  <w:style w:type="paragraph" w:customStyle="1" w:styleId="Border">
    <w:name w:val="Border"/>
    <w:basedOn w:val="Normal"/>
    <w:qFormat/>
    <w:rsid w:val="003364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4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4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4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4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4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4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4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4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459"/>
    <w:rPr>
      <w:u w:val="single"/>
    </w:rPr>
  </w:style>
  <w:style w:type="character" w:customStyle="1" w:styleId="BoldandItalics">
    <w:name w:val="Bold and Italics"/>
    <w:qFormat/>
    <w:rsid w:val="00336459"/>
    <w:rPr>
      <w:b/>
      <w:i/>
      <w:u w:val="none"/>
    </w:rPr>
  </w:style>
  <w:style w:type="paragraph" w:styleId="BalloonText">
    <w:name w:val="Balloon Text"/>
    <w:basedOn w:val="Normal"/>
    <w:link w:val="BalloonTextChar"/>
    <w:rsid w:val="00336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4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4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4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4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4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459"/>
    <w:pPr>
      <w:spacing w:before="0" w:after="0"/>
    </w:pPr>
  </w:style>
  <w:style w:type="paragraph" w:customStyle="1" w:styleId="BodyTextBold">
    <w:name w:val="Body Text Bold"/>
    <w:basedOn w:val="BodyText"/>
    <w:qFormat/>
    <w:rsid w:val="00336459"/>
    <w:rPr>
      <w:b/>
    </w:rPr>
  </w:style>
  <w:style w:type="character" w:styleId="Hyperlink">
    <w:name w:val="Hyperlink"/>
    <w:basedOn w:val="DefaultParagraphFont"/>
    <w:uiPriority w:val="99"/>
    <w:unhideWhenUsed/>
    <w:rsid w:val="00A46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3071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NWPTRT046 Operate and control incineration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