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759" w:rsidP="00AB4759">
      <w:pPr>
        <w:pStyle w:val="Title"/>
      </w:pPr>
      <w:r>
        <w:fldChar w:fldCharType="begin"/>
      </w:r>
      <w:r>
        <w:instrText xml:space="preserve"> TITLE   \* MERGEFORMAT </w:instrText>
      </w:r>
      <w:r>
        <w:fldChar w:fldCharType="separate"/>
      </w:r>
      <w:r>
        <w:t>NWPTRT045 Assess and improve desalination processes</w:t>
      </w:r>
      <w:r>
        <w:fldChar w:fldCharType="end"/>
      </w:r>
    </w:p>
    <w:p w:rsidR="00AB4759" w:rsidP="00AB4759">
      <w:pPr>
        <w:pStyle w:val="Version"/>
        <w:sectPr w:rsidSect="00BD63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306" w:rsidP="00BD6306">
      <w:pPr>
        <w:pStyle w:val="SuperHeading"/>
      </w:pPr>
      <w:r w:rsidRPr="00BD6306">
        <w:t>NWPTRT045 Assess and improve desalination processes</w:t>
      </w:r>
    </w:p>
    <w:p w:rsidR="00000000" w:rsidRPr="00BD6306" w:rsidP="00BD6306">
      <w:pPr>
        <w:pStyle w:val="Heading1"/>
      </w:pPr>
      <w:bookmarkStart w:id="1" w:name="O_772668"/>
      <w:bookmarkEnd w:id="1"/>
      <w:r w:rsidRPr="00BD6306">
        <w:t>Modification History</w:t>
      </w:r>
    </w:p>
    <w:tbl>
      <w:tblPr>
        <w:tblW w:w="0" w:type="auto"/>
        <w:tblLayout w:type="fixed"/>
        <w:tblCellMar>
          <w:left w:w="62" w:type="dxa"/>
          <w:right w:w="62" w:type="dxa"/>
        </w:tblCellMar>
        <w:tblLook w:val="0000"/>
      </w:tblPr>
      <w:tblGrid>
        <w:gridCol w:w="1134"/>
        <w:gridCol w:w="7937"/>
      </w:tblGrid>
      <w:tr w:rsidTr="00AB47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306">
            <w:pPr>
              <w:pStyle w:val="TableHeading"/>
              <w:rPr>
                <w:lang w:val="en-NZ"/>
              </w:rPr>
            </w:pPr>
            <w:r w:rsidRPr="00BD63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306">
            <w:pPr>
              <w:pStyle w:val="TableHeading"/>
              <w:rPr>
                <w:lang w:val="en-NZ"/>
              </w:rPr>
            </w:pPr>
            <w:r w:rsidRPr="00BD6306">
              <w:t>Comments</w:t>
            </w:r>
          </w:p>
        </w:tc>
      </w:tr>
      <w:tr w:rsidTr="00AB47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306">
            <w:pPr>
              <w:pStyle w:val="BodyText"/>
              <w:rPr>
                <w:lang w:val="en-NZ"/>
              </w:rPr>
            </w:pPr>
            <w:r w:rsidRPr="00BD63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306" w:rsidP="00BD6306">
            <w:pPr>
              <w:pStyle w:val="BodyText"/>
            </w:pPr>
            <w:r w:rsidRPr="00BD6306">
              <w:t xml:space="preserve">This unit was released in NWP Water Training Package release 1.0 and meets the Standards for Training Packages. </w:t>
            </w:r>
          </w:p>
        </w:tc>
      </w:tr>
    </w:tbl>
    <w:p w:rsidR="00000000" w:rsidRPr="00BD6306" w:rsidP="00BD6306">
      <w:pPr>
        <w:pStyle w:val="BodyText"/>
      </w:pPr>
    </w:p>
    <w:p w:rsidR="00000000" w:rsidRPr="00BD6306" w:rsidP="00BD6306">
      <w:pPr>
        <w:pStyle w:val="AllowPageBreak"/>
      </w:pPr>
    </w:p>
    <w:p w:rsidR="00000000" w:rsidRPr="00BD6306" w:rsidP="00BD6306">
      <w:pPr>
        <w:pStyle w:val="Heading1"/>
      </w:pPr>
      <w:bookmarkStart w:id="2" w:name="O_772669"/>
      <w:bookmarkEnd w:id="2"/>
      <w:r w:rsidRPr="00BD6306">
        <w:t>Application</w:t>
      </w:r>
    </w:p>
    <w:p w:rsidR="00000000" w:rsidRPr="00BD6306" w:rsidP="00AB4759">
      <w:pPr>
        <w:pStyle w:val="BodyText"/>
      </w:pPr>
      <w:r w:rsidRPr="00BD6306">
        <w:t>This unit describes the skills required to assess, evaluate sys</w:t>
      </w:r>
      <w:r w:rsidRPr="00BD6306">
        <w:t>tem performance, investigate and report on the optimisation of desalination processes for water treatment and water recycling.</w:t>
      </w:r>
    </w:p>
    <w:p w:rsidR="00000000" w:rsidRPr="00BD6306" w:rsidP="00AB4759">
      <w:pPr>
        <w:pStyle w:val="BodyText"/>
      </w:pPr>
      <w:r w:rsidRPr="00BD6306">
        <w:t>This unit applies to those working as water treatment operators responsible for water quality in a range of technical and proces</w:t>
      </w:r>
      <w:r w:rsidRPr="00BD6306">
        <w:t>s applications in water and wastewater treatment.</w:t>
      </w:r>
    </w:p>
    <w:p w:rsidR="00000000" w:rsidRPr="00BD6306" w:rsidP="00AB4759">
      <w:pPr>
        <w:pStyle w:val="BodyText"/>
      </w:pPr>
      <w:r w:rsidRPr="00BD6306">
        <w:t>The skills and knowledge described in this unit must be applied within the legislative, regulatory and policy environment in which they are carried out. Organisational policies and procedures must be consu</w:t>
      </w:r>
      <w:r w:rsidRPr="00BD6306">
        <w:t xml:space="preserve">lted and adhered to. </w:t>
      </w:r>
    </w:p>
    <w:p w:rsidR="00000000" w:rsidRPr="00BD6306" w:rsidP="00AB4759">
      <w:pPr>
        <w:pStyle w:val="BodyText"/>
      </w:pPr>
      <w:r w:rsidRPr="00BD6306">
        <w:t>Those undertaking this unit would work autonomously performing sophisticated tasks in a familiar context.</w:t>
      </w:r>
    </w:p>
    <w:p w:rsidR="00000000" w:rsidRPr="00BD6306" w:rsidP="00AB4759">
      <w:pPr>
        <w:pStyle w:val="BodyText"/>
      </w:pPr>
      <w:r w:rsidRPr="00BD6306">
        <w:t>No licensing, legislative or certification requirements apply to unit at the time of publication.</w:t>
      </w:r>
    </w:p>
    <w:p w:rsidR="00000000" w:rsidRPr="00BD6306" w:rsidP="00BD6306">
      <w:pPr>
        <w:pStyle w:val="Heading1"/>
      </w:pPr>
      <w:bookmarkStart w:id="3" w:name="O_772671"/>
      <w:bookmarkEnd w:id="3"/>
      <w:r w:rsidRPr="00BD6306">
        <w:t>Competency Field</w:t>
      </w:r>
    </w:p>
    <w:p w:rsidR="00000000" w:rsidRPr="00BD6306" w:rsidP="00AB4759">
      <w:pPr>
        <w:pStyle w:val="BodyText"/>
      </w:pPr>
      <w:r w:rsidRPr="00BD6306">
        <w:t>Treatment</w:t>
      </w:r>
    </w:p>
    <w:p w:rsidR="00000000" w:rsidRPr="00BD6306" w:rsidP="00BD6306">
      <w:pPr>
        <w:pStyle w:val="Heading1"/>
      </w:pPr>
      <w:bookmarkStart w:id="4" w:name="O_772673"/>
      <w:bookmarkEnd w:id="4"/>
      <w:r w:rsidRPr="00BD6306">
        <w:t>Elements and Performance Criteria</w:t>
      </w:r>
    </w:p>
    <w:tbl>
      <w:tblPr>
        <w:tblW w:w="0" w:type="auto"/>
        <w:tblLayout w:type="fixed"/>
        <w:tblCellMar>
          <w:left w:w="62" w:type="dxa"/>
          <w:right w:w="62" w:type="dxa"/>
        </w:tblCellMar>
        <w:tblLook w:val="0000"/>
      </w:tblPr>
      <w:tblGrid>
        <w:gridCol w:w="2203"/>
        <w:gridCol w:w="6804"/>
      </w:tblGrid>
      <w:tr w:rsidTr="00BD63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306">
            <w:pPr>
              <w:pStyle w:val="TableHeading"/>
              <w:rPr>
                <w:lang w:val="en-NZ"/>
              </w:rPr>
            </w:pPr>
            <w:r w:rsidRPr="00BD630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306">
            <w:pPr>
              <w:pStyle w:val="TableHeading"/>
              <w:rPr>
                <w:lang w:val="en-NZ"/>
              </w:rPr>
            </w:pPr>
            <w:r w:rsidRPr="00BD6306">
              <w:t>PERFORMANCE CRITERIA</w:t>
            </w:r>
          </w:p>
        </w:tc>
      </w:tr>
      <w:tr w:rsidTr="00BD63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306">
            <w:pPr>
              <w:pStyle w:val="BodyText"/>
              <w:rPr>
                <w:lang w:val="en-NZ"/>
              </w:rPr>
            </w:pPr>
            <w:r w:rsidRPr="00BD630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306">
            <w:pPr>
              <w:pStyle w:val="BodyText"/>
              <w:rPr>
                <w:lang w:val="en-NZ"/>
              </w:rPr>
            </w:pPr>
            <w:r w:rsidRPr="00BD6306">
              <w:t>Performance criteria describe the performance needed to demonstrate achievement of the element. Where bold</w:t>
            </w:r>
            <w:r w:rsidRPr="00BD6306">
              <w:t xml:space="preserve"> italicised text is used, further information is detailed in the range of conditions section.</w:t>
            </w:r>
          </w:p>
        </w:tc>
      </w:tr>
      <w:tr w:rsidTr="00BD63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306">
            <w:pPr>
              <w:pStyle w:val="List"/>
              <w:rPr>
                <w:lang w:val="en-NZ"/>
              </w:rPr>
            </w:pPr>
            <w:r w:rsidRPr="00BD6306">
              <w:rPr>
                <w:rStyle w:val="SpecialBold"/>
              </w:rPr>
              <w:t>1.</w:t>
            </w:r>
            <w:r w:rsidRPr="00BD6306">
              <w:rPr>
                <w:rStyle w:val="SpecialBold"/>
              </w:rPr>
              <w:tab/>
              <w:t xml:space="preserve">Assess </w:t>
            </w:r>
            <w:r w:rsidRPr="00BD6306">
              <w:rPr>
                <w:rStyle w:val="SpecialBold"/>
              </w:rPr>
              <w:t>performance of</w:t>
            </w:r>
            <w:r w:rsidRPr="00BD6306">
              <w:rPr>
                <w:rStyle w:val="BoldandItalics"/>
              </w:rPr>
              <w:t xml:space="preserve"> desalination</w:t>
            </w:r>
            <w:r w:rsidRPr="00BD6306">
              <w:rPr>
                <w:rStyle w:val="SpecialBold"/>
              </w:rPr>
              <w:t xml:space="preserve"> </w:t>
            </w:r>
            <w:r w:rsidRPr="00BD6306">
              <w:rPr>
                <w:rStyle w:val="BoldandItalics"/>
              </w:rPr>
              <w:t>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306" w:rsidP="00BD6306">
            <w:pPr>
              <w:pStyle w:val="List"/>
            </w:pPr>
            <w:r w:rsidRPr="00BD6306">
              <w:t>1.1</w:t>
            </w:r>
            <w:r w:rsidRPr="00BD6306">
              <w:tab/>
              <w:t>Review existing process performance data.</w:t>
            </w:r>
          </w:p>
          <w:p w:rsidR="00000000" w:rsidRPr="00BD6306" w:rsidP="00BD6306">
            <w:pPr>
              <w:pStyle w:val="List"/>
            </w:pPr>
            <w:r w:rsidRPr="00BD6306">
              <w:t>1.2</w:t>
            </w:r>
            <w:r w:rsidRPr="00BD6306">
              <w:tab/>
              <w:t>Review existing operational processes with reference to manufac</w:t>
            </w:r>
            <w:r w:rsidRPr="00BD6306">
              <w:t>turer and plant designer specifications.</w:t>
            </w:r>
          </w:p>
          <w:p w:rsidR="00000000" w:rsidRPr="00BD6306" w:rsidP="00BD6306">
            <w:pPr>
              <w:pStyle w:val="List"/>
            </w:pPr>
            <w:r w:rsidRPr="00BD6306">
              <w:t>1.3</w:t>
            </w:r>
            <w:r w:rsidRPr="00BD6306">
              <w:tab/>
              <w:t>Identify the impact of raw water quality on desalination treatment processes.</w:t>
            </w:r>
          </w:p>
          <w:p w:rsidR="00000000" w:rsidRPr="00BD6306" w:rsidP="00BD6306">
            <w:pPr>
              <w:pStyle w:val="List"/>
            </w:pPr>
            <w:r w:rsidRPr="00BD6306">
              <w:t>1.4</w:t>
            </w:r>
            <w:r w:rsidRPr="00BD6306">
              <w:tab/>
              <w:t>Review existing fault reports and other relevant plant asset information.</w:t>
            </w:r>
          </w:p>
          <w:p w:rsidR="00000000" w:rsidRPr="00BD6306" w:rsidP="00BD6306">
            <w:pPr>
              <w:pStyle w:val="List"/>
            </w:pPr>
            <w:r w:rsidRPr="00BD6306">
              <w:t>1.5</w:t>
            </w:r>
            <w:r w:rsidRPr="00BD6306">
              <w:tab/>
              <w:t>Investigate the operational status of plant compone</w:t>
            </w:r>
            <w:r w:rsidRPr="00BD6306">
              <w:t>nts.</w:t>
            </w:r>
          </w:p>
          <w:p w:rsidR="00000000" w:rsidP="00BD6306">
            <w:pPr>
              <w:pStyle w:val="List"/>
              <w:rPr>
                <w:lang w:val="en-NZ"/>
              </w:rPr>
            </w:pPr>
            <w:r w:rsidRPr="00BD6306">
              <w:t>1.6</w:t>
            </w:r>
            <w:r w:rsidRPr="00BD6306">
              <w:tab/>
              <w:t>Assess the effectiveness of various process control strategies.</w:t>
            </w:r>
          </w:p>
        </w:tc>
      </w:tr>
      <w:tr w:rsidTr="00BD63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306">
            <w:pPr>
              <w:pStyle w:val="List"/>
              <w:rPr>
                <w:lang w:val="en-NZ"/>
              </w:rPr>
            </w:pPr>
            <w:r w:rsidRPr="00BD6306">
              <w:rPr>
                <w:rStyle w:val="SpecialBold"/>
              </w:rPr>
              <w:t>2.</w:t>
            </w:r>
            <w:r w:rsidRPr="00BD6306">
              <w:rPr>
                <w:rStyle w:val="SpecialBold"/>
              </w:rPr>
              <w:tab/>
              <w:t xml:space="preserve">Improve performance of desalination process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306" w:rsidP="00BD6306">
            <w:pPr>
              <w:pStyle w:val="List"/>
            </w:pPr>
            <w:r w:rsidRPr="00BD6306">
              <w:t>2.1</w:t>
            </w:r>
            <w:r w:rsidRPr="00BD6306">
              <w:tab/>
              <w:t>Identify treatment process conditions for optimising desalination.</w:t>
            </w:r>
          </w:p>
          <w:p w:rsidR="00000000" w:rsidRPr="00BD6306" w:rsidP="00BD6306">
            <w:pPr>
              <w:pStyle w:val="List"/>
            </w:pPr>
            <w:r w:rsidRPr="00BD6306">
              <w:t>2.2</w:t>
            </w:r>
            <w:r w:rsidRPr="00BD6306">
              <w:tab/>
            </w:r>
            <w:r w:rsidRPr="00BD6306">
              <w:t>Determine plant configuration and revised operational processes for process optimisation.</w:t>
            </w:r>
          </w:p>
          <w:p w:rsidR="00000000" w:rsidP="00BD6306">
            <w:pPr>
              <w:pStyle w:val="List"/>
              <w:rPr>
                <w:lang w:val="en-NZ"/>
              </w:rPr>
            </w:pPr>
            <w:r w:rsidRPr="00BD6306">
              <w:t>2.3</w:t>
            </w:r>
            <w:r w:rsidRPr="00BD6306">
              <w:tab/>
              <w:t>Plan a trial to test the performance of the determined optimisation options.</w:t>
            </w:r>
          </w:p>
        </w:tc>
      </w:tr>
      <w:tr w:rsidTr="00BD63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306">
            <w:pPr>
              <w:pStyle w:val="List"/>
              <w:rPr>
                <w:lang w:val="en-NZ"/>
              </w:rPr>
            </w:pPr>
            <w:r w:rsidRPr="00BD6306">
              <w:rPr>
                <w:rStyle w:val="SpecialBold"/>
              </w:rPr>
              <w:t>3.</w:t>
            </w:r>
            <w:r w:rsidRPr="00BD6306">
              <w:rPr>
                <w:rStyle w:val="SpecialBold"/>
              </w:rPr>
              <w:tab/>
              <w:t xml:space="preserve">Report on system performance and improvement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306" w:rsidP="00BD6306">
            <w:pPr>
              <w:pStyle w:val="List"/>
            </w:pPr>
            <w:r w:rsidRPr="00BD6306">
              <w:t>3.1</w:t>
            </w:r>
            <w:r w:rsidRPr="00BD6306">
              <w:tab/>
              <w:t>Report on the current operation</w:t>
            </w:r>
            <w:r w:rsidRPr="00BD6306">
              <w:t>al status of the water treatment process.</w:t>
            </w:r>
          </w:p>
          <w:p w:rsidR="00000000" w:rsidRPr="00BD6306" w:rsidP="00BD6306">
            <w:pPr>
              <w:pStyle w:val="List"/>
            </w:pPr>
            <w:r w:rsidRPr="00BD6306">
              <w:t>3.2</w:t>
            </w:r>
            <w:r w:rsidRPr="00BD6306">
              <w:tab/>
              <w:t>Report on effective treatment processes and associated sampling and testing requirements required to maintain water quality.</w:t>
            </w:r>
          </w:p>
          <w:p w:rsidR="00000000" w:rsidRPr="00BD6306" w:rsidP="00BD6306">
            <w:pPr>
              <w:pStyle w:val="List"/>
            </w:pPr>
            <w:r w:rsidRPr="00BD6306">
              <w:t>3.3</w:t>
            </w:r>
            <w:r w:rsidRPr="00BD6306">
              <w:tab/>
              <w:t>Compile a report making recommendations on optimisation options.</w:t>
            </w:r>
          </w:p>
        </w:tc>
      </w:tr>
    </w:tbl>
    <w:p w:rsidR="00000000" w:rsidRPr="00BD6306" w:rsidP="00BD6306">
      <w:pPr>
        <w:pStyle w:val="BodyText"/>
      </w:pPr>
    </w:p>
    <w:p w:rsidR="00000000" w:rsidRPr="00BD6306" w:rsidP="00BD6306">
      <w:pPr>
        <w:pStyle w:val="AllowPageBreak"/>
      </w:pPr>
    </w:p>
    <w:p w:rsidR="00000000" w:rsidRPr="00BD6306" w:rsidP="00BD6306">
      <w:pPr>
        <w:pStyle w:val="Heading1"/>
      </w:pPr>
      <w:bookmarkStart w:id="5" w:name="O_772674"/>
      <w:bookmarkEnd w:id="5"/>
      <w:r w:rsidRPr="00BD6306">
        <w:t>Foundation Skills</w:t>
      </w:r>
    </w:p>
    <w:p w:rsidR="00AB4759" w:rsidP="00AB4759">
      <w:pPr>
        <w:pStyle w:val="BodyText"/>
      </w:pPr>
      <w:r w:rsidRPr="00BD6306">
        <w:t>The foundation skills demands of this unit have been mapped for alignment with the Australian Core Skills Framework (ACSF). The following tables outline the performance levels indicated for successful attainment of the unit.</w:t>
      </w:r>
    </w:p>
    <w:p w:rsidR="00AB4759" w:rsidP="00BD6306">
      <w:pPr>
        <w:pStyle w:val="BodyText"/>
      </w:pPr>
    </w:p>
    <w:p w:rsidR="00AB4759" w:rsidP="00BD6306">
      <w:pPr>
        <w:pStyle w:val="BodyText"/>
      </w:pPr>
      <w:bookmarkStart w:id="6" w:name="O_7747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2pt">
            <v:imagedata r:id="rId10" o:title=""/>
          </v:shape>
        </w:pict>
      </w:r>
      <w:bookmarkEnd w:id="6"/>
    </w:p>
    <w:p w:rsidR="00AB4759" w:rsidP="00BD6306">
      <w:pPr>
        <w:pStyle w:val="BodyText"/>
      </w:pPr>
    </w:p>
    <w:p w:rsidR="00000000" w:rsidRPr="00BD6306" w:rsidP="00AB4759">
      <w:pPr>
        <w:pStyle w:val="BodyText"/>
      </w:pPr>
      <w:r w:rsidRPr="00BD6306">
        <w:t>Further information on ACSF and the foundation skills underpinning this unit can be found in the Foundation Skills Guide o</w:t>
      </w:r>
      <w:r w:rsidRPr="00BD6306">
        <w:t>n the GSA website.</w:t>
      </w:r>
    </w:p>
    <w:p w:rsidR="00000000" w:rsidRPr="00BD6306" w:rsidP="00BD6306">
      <w:pPr>
        <w:pStyle w:val="Heading1"/>
      </w:pPr>
      <w:bookmarkStart w:id="7" w:name="O_772675"/>
      <w:bookmarkEnd w:id="7"/>
      <w:r w:rsidRPr="00BD6306">
        <w:t>Range of Conditions</w:t>
      </w:r>
    </w:p>
    <w:tbl>
      <w:tblPr>
        <w:tblW w:w="0" w:type="auto"/>
        <w:tblLayout w:type="fixed"/>
        <w:tblCellMar>
          <w:left w:w="62" w:type="dxa"/>
          <w:right w:w="62" w:type="dxa"/>
        </w:tblCellMar>
        <w:tblLook w:val="0000"/>
      </w:tblPr>
      <w:tblGrid>
        <w:gridCol w:w="2203"/>
        <w:gridCol w:w="6804"/>
      </w:tblGrid>
      <w:tr w:rsidTr="00BD63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306">
            <w:pPr>
              <w:pStyle w:val="BodyText"/>
              <w:rPr>
                <w:lang w:val="en-NZ"/>
              </w:rPr>
            </w:pPr>
            <w:r w:rsidRPr="00BD6306">
              <w:t>Desalination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306" w:rsidP="00BD6306">
            <w:pPr>
              <w:pStyle w:val="ListBullet"/>
            </w:pPr>
            <w:r w:rsidRPr="00BD6306">
              <w:t>reverse osmosis</w:t>
            </w:r>
          </w:p>
          <w:p w:rsidR="00000000" w:rsidRPr="00BD6306" w:rsidP="00BD6306">
            <w:pPr>
              <w:pStyle w:val="ListBullet"/>
            </w:pPr>
            <w:r w:rsidRPr="00BD6306">
              <w:t>electrodialysis reversal (EDR)</w:t>
            </w:r>
          </w:p>
          <w:p w:rsidR="00000000" w:rsidRPr="00BD6306" w:rsidP="00BD6306">
            <w:pPr>
              <w:pStyle w:val="ListBullet"/>
            </w:pPr>
            <w:r w:rsidRPr="00BD6306">
              <w:t>nanofiltration</w:t>
            </w:r>
          </w:p>
        </w:tc>
      </w:tr>
    </w:tbl>
    <w:p w:rsidR="00000000" w:rsidRPr="00BD6306" w:rsidP="00BD6306">
      <w:pPr>
        <w:pStyle w:val="BodyText"/>
      </w:pPr>
    </w:p>
    <w:p w:rsidR="00000000" w:rsidRPr="00BD6306" w:rsidP="00BD6306">
      <w:pPr>
        <w:pStyle w:val="AllowPageBreak"/>
      </w:pPr>
    </w:p>
    <w:p w:rsidR="00000000" w:rsidRPr="00BD6306" w:rsidP="00BD6306">
      <w:pPr>
        <w:pStyle w:val="Heading1"/>
      </w:pPr>
      <w:bookmarkStart w:id="8" w:name="O_772676"/>
      <w:bookmarkEnd w:id="8"/>
      <w:r w:rsidRPr="00BD6306">
        <w:t>Unit Mapping Information</w:t>
      </w:r>
    </w:p>
    <w:p w:rsidR="00000000" w:rsidRPr="00BD6306" w:rsidP="00BD6306">
      <w:pPr>
        <w:pStyle w:val="Heading1"/>
      </w:pPr>
      <w:bookmarkStart w:id="9" w:name="O_772683"/>
      <w:bookmarkEnd w:id="9"/>
      <w:r w:rsidRPr="00BD6306">
        <w:t>Links</w:t>
      </w:r>
    </w:p>
    <w:p w:rsidR="00000000" w:rsidRPr="00BD6306" w:rsidP="00AB4759">
      <w:pPr>
        <w:pStyle w:val="BodyText"/>
      </w:pPr>
      <w:r w:rsidRPr="00BD630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3D0A">
        <w:rPr>
          <w:rStyle w:val="Hyperlink"/>
        </w:rPr>
        <w:t>https://vetnet.gov.au/Pages/TrainingDocs.aspx?q=26336bc0-04e5-49d9-8c31-46c49b6a0037</w:t>
      </w:r>
      <w:r>
        <w:fldChar w:fldCharType="end"/>
      </w:r>
    </w:p>
    <w:p w:rsidR="00000000" w:rsidRPr="00BD6306" w:rsidP="00AB4759">
      <w:pPr>
        <w:pStyle w:val="BodyText"/>
      </w:pPr>
      <w:r w:rsidRPr="00BD630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3D0A">
        <w:rPr>
          <w:rStyle w:val="Hyperlink"/>
        </w:rPr>
        <w:t>https://vetnet.gov.au/Pages/TrainingDocs.aspx?q=26336bc0-04e5-49d9-8c31-46c49b6a0037</w:t>
      </w:r>
      <w:r>
        <w:fldChar w:fldCharType="end"/>
      </w:r>
    </w:p>
    <w:p w:rsidR="00000000" w:rsidRPr="00BD6306" w:rsidP="00AB4759">
      <w:pPr>
        <w:pStyle w:val="BodyText"/>
      </w:pPr>
      <w:r w:rsidRPr="00BD630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3D0A">
        <w:rPr>
          <w:rStyle w:val="Hyperlink"/>
        </w:rPr>
        <w:t>https://vetnet.gov.au/Pages/TrainingDocs.aspx?q=26336bc0-04e5-49d9-8c31-46c49b6a0037</w:t>
      </w:r>
      <w:r>
        <w:fldChar w:fldCharType="end"/>
      </w:r>
    </w:p>
    <w:p w:rsidR="00000000" w:rsidRPr="00BD6306" w:rsidP="00AB4759">
      <w:pPr>
        <w:pStyle w:val="BodyText"/>
      </w:pPr>
      <w:r w:rsidRPr="00BD630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83D0A">
        <w:rPr>
          <w:rStyle w:val="Hyperlink"/>
        </w:rPr>
        <w:t>https://vetnet.gov.au/Pages/TrainingDocs.aspx?q=26336bc0-04e5-49d9-8c31-46c49b6a0037</w:t>
      </w:r>
      <w:r>
        <w:fldChar w:fldCharType="end"/>
      </w:r>
    </w:p>
    <w:p w:rsidR="00000000" w:rsidRPr="00BD6306" w:rsidP="00BD6306"/>
    <w:sectPr w:rsidSect="00BD6306">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06" w:rsidRPr="00AB4759" w:rsidP="00AB4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759" w:rsidP="00BD6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4759" w:rsidP="00BD630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B4759" w:rsidP="00BD6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7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306" w:rsidRPr="00AB4759" w:rsidP="00AB47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759" w:rsidRPr="002D2AF8" w:rsidP="00BD6306">
    <w:pPr>
      <w:pStyle w:val="Header"/>
      <w:framePr w:wrap="around"/>
    </w:pPr>
    <w:r>
      <w:fldChar w:fldCharType="begin"/>
    </w:r>
    <w:r>
      <w:instrText xml:space="preserve"> TITLE   \* MERGEFORMAT </w:instrText>
    </w:r>
    <w:r>
      <w:fldChar w:fldCharType="separate"/>
    </w:r>
    <w:r>
      <w:t>NWPTRT045 Assess and improve desalination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AB4759" w:rsidP="00BD6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EAA2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D42F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306"/>
    <w:pPr>
      <w:spacing w:before="360" w:after="60"/>
      <w:outlineLvl w:val="0"/>
    </w:pPr>
    <w:rPr>
      <w:sz w:val="32"/>
    </w:rPr>
  </w:style>
  <w:style w:type="paragraph" w:styleId="Heading2">
    <w:name w:val="heading 2"/>
    <w:basedOn w:val="HeadingBase"/>
    <w:next w:val="BodyText"/>
    <w:link w:val="Heading2Char"/>
    <w:qFormat/>
    <w:rsid w:val="00BD6306"/>
    <w:pPr>
      <w:keepLines/>
      <w:spacing w:before="240" w:after="120"/>
      <w:outlineLvl w:val="1"/>
    </w:pPr>
    <w:rPr>
      <w:sz w:val="28"/>
      <w:szCs w:val="40"/>
    </w:rPr>
  </w:style>
  <w:style w:type="paragraph" w:styleId="Heading3">
    <w:name w:val="heading 3"/>
    <w:basedOn w:val="HeadingBase"/>
    <w:next w:val="BodyText"/>
    <w:link w:val="Heading3Char"/>
    <w:qFormat/>
    <w:rsid w:val="00BD6306"/>
    <w:pPr>
      <w:spacing w:before="180" w:after="120"/>
      <w:outlineLvl w:val="2"/>
    </w:pPr>
    <w:rPr>
      <w:spacing w:val="-10"/>
      <w:kern w:val="32"/>
    </w:rPr>
  </w:style>
  <w:style w:type="paragraph" w:styleId="Heading4">
    <w:name w:val="heading 4"/>
    <w:basedOn w:val="HeadingBase"/>
    <w:next w:val="BodyText"/>
    <w:link w:val="Heading4Char"/>
    <w:qFormat/>
    <w:rsid w:val="00BD6306"/>
    <w:pPr>
      <w:spacing w:before="160" w:after="120"/>
      <w:outlineLvl w:val="3"/>
    </w:pPr>
    <w:rPr>
      <w:sz w:val="22"/>
    </w:rPr>
  </w:style>
  <w:style w:type="paragraph" w:styleId="Heading5">
    <w:name w:val="heading 5"/>
    <w:basedOn w:val="HeadingBase"/>
    <w:next w:val="Normal"/>
    <w:link w:val="Heading5Char"/>
    <w:qFormat/>
    <w:rsid w:val="00BD6306"/>
    <w:pPr>
      <w:spacing w:before="80"/>
      <w:outlineLvl w:val="4"/>
    </w:pPr>
    <w:rPr>
      <w:color w:val="918585"/>
      <w:sz w:val="20"/>
    </w:rPr>
  </w:style>
  <w:style w:type="paragraph" w:styleId="Heading6">
    <w:name w:val="heading 6"/>
    <w:basedOn w:val="HeadingBase"/>
    <w:next w:val="Normal"/>
    <w:link w:val="Heading6Char"/>
    <w:qFormat/>
    <w:rsid w:val="00BD6306"/>
    <w:pPr>
      <w:spacing w:before="60"/>
      <w:outlineLvl w:val="5"/>
    </w:pPr>
    <w:rPr>
      <w:color w:val="918585"/>
      <w:sz w:val="20"/>
    </w:rPr>
  </w:style>
  <w:style w:type="paragraph" w:styleId="Heading7">
    <w:name w:val="heading 7"/>
    <w:basedOn w:val="Normal"/>
    <w:next w:val="Normal"/>
    <w:link w:val="Heading7Char"/>
    <w:qFormat/>
    <w:rsid w:val="00BD6306"/>
    <w:pPr>
      <w:ind w:left="720"/>
      <w:outlineLvl w:val="6"/>
    </w:pPr>
    <w:rPr>
      <w:i/>
    </w:rPr>
  </w:style>
  <w:style w:type="paragraph" w:styleId="Heading8">
    <w:name w:val="heading 8"/>
    <w:basedOn w:val="Normal"/>
    <w:next w:val="Normal"/>
    <w:link w:val="Heading8Char"/>
    <w:qFormat/>
    <w:rsid w:val="00BD6306"/>
    <w:pPr>
      <w:ind w:left="720"/>
      <w:outlineLvl w:val="7"/>
    </w:pPr>
    <w:rPr>
      <w:i/>
    </w:rPr>
  </w:style>
  <w:style w:type="paragraph" w:styleId="Heading9">
    <w:name w:val="heading 9"/>
    <w:basedOn w:val="Normal"/>
    <w:next w:val="Normal"/>
    <w:link w:val="Heading9Char"/>
    <w:qFormat/>
    <w:rsid w:val="00BD6306"/>
    <w:pPr>
      <w:ind w:left="720"/>
      <w:outlineLvl w:val="8"/>
    </w:pPr>
    <w:rPr>
      <w:i/>
    </w:rPr>
  </w:style>
  <w:style w:type="character" w:default="1" w:styleId="DefaultParagraphFont">
    <w:name w:val="Default Paragraph Font"/>
    <w:uiPriority w:val="1"/>
    <w:unhideWhenUsed/>
    <w:rsid w:val="00BD6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306"/>
  </w:style>
  <w:style w:type="character" w:customStyle="1" w:styleId="Heading1Char">
    <w:name w:val="Heading 1 Char"/>
    <w:basedOn w:val="DefaultParagraphFont"/>
    <w:link w:val="Heading1"/>
    <w:rsid w:val="00BD6306"/>
    <w:rPr>
      <w:rFonts w:ascii="Times New Roman" w:eastAsia="Times New Roman" w:hAnsi="Times New Roman" w:cs="Times New Roman"/>
      <w:b/>
      <w:sz w:val="32"/>
      <w:szCs w:val="20"/>
      <w:lang w:eastAsia="en-US"/>
    </w:rPr>
  </w:style>
  <w:style w:type="paragraph" w:styleId="BodyText">
    <w:name w:val="Body Text"/>
    <w:basedOn w:val="Normal"/>
    <w:link w:val="BodyTextChar"/>
    <w:rsid w:val="00BD6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306"/>
    <w:rPr>
      <w:rFonts w:ascii="Times New Roman" w:eastAsia="Times New Roman" w:hAnsi="Times New Roman" w:cs="Times New Roman"/>
      <w:sz w:val="24"/>
      <w:lang w:eastAsia="en-US"/>
    </w:rPr>
  </w:style>
  <w:style w:type="paragraph" w:styleId="List">
    <w:name w:val="List"/>
    <w:basedOn w:val="BodyText"/>
    <w:next w:val="BodyText"/>
    <w:rsid w:val="00BD6306"/>
    <w:pPr>
      <w:tabs>
        <w:tab w:val="left" w:pos="340"/>
      </w:tabs>
      <w:spacing w:before="60" w:after="60"/>
      <w:ind w:left="340" w:hanging="340"/>
    </w:pPr>
  </w:style>
  <w:style w:type="paragraph" w:styleId="ListBullet">
    <w:name w:val="List Bullet"/>
    <w:basedOn w:val="List"/>
    <w:rsid w:val="00BD6306"/>
    <w:pPr>
      <w:numPr>
        <w:numId w:val="11"/>
      </w:numPr>
      <w:tabs>
        <w:tab w:val="clear" w:pos="340"/>
      </w:tabs>
      <w:spacing w:before="40" w:after="40"/>
    </w:pPr>
  </w:style>
  <w:style w:type="character" w:customStyle="1" w:styleId="SpecialBold">
    <w:name w:val="Special Bold"/>
    <w:basedOn w:val="DefaultParagraphFont"/>
    <w:rsid w:val="00BD6306"/>
    <w:rPr>
      <w:b/>
      <w:spacing w:val="0"/>
    </w:rPr>
  </w:style>
  <w:style w:type="paragraph" w:customStyle="1" w:styleId="SuperHeading">
    <w:name w:val="SuperHeading"/>
    <w:basedOn w:val="Normal"/>
    <w:rsid w:val="00BD6306"/>
    <w:pPr>
      <w:spacing w:before="240" w:after="120"/>
      <w:outlineLvl w:val="0"/>
    </w:pPr>
    <w:rPr>
      <w:rFonts w:ascii="Times New Roman" w:hAnsi="Times New Roman"/>
      <w:b/>
      <w:sz w:val="32"/>
    </w:rPr>
  </w:style>
  <w:style w:type="paragraph" w:customStyle="1" w:styleId="TableHeading">
    <w:name w:val="Table Heading"/>
    <w:basedOn w:val="HeadingBase"/>
    <w:rsid w:val="00BD6306"/>
    <w:pPr>
      <w:keepLines/>
      <w:pBdr>
        <w:bottom w:val="single" w:sz="6" w:space="1" w:color="918585"/>
      </w:pBdr>
      <w:spacing w:before="240"/>
    </w:pPr>
  </w:style>
  <w:style w:type="paragraph" w:customStyle="1" w:styleId="AllowPageBreak">
    <w:name w:val="AllowPageBreak"/>
    <w:rsid w:val="00BD6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6306"/>
    <w:rPr>
      <w:b/>
      <w:i/>
      <w:u w:val="none"/>
    </w:rPr>
  </w:style>
  <w:style w:type="character" w:customStyle="1" w:styleId="Heading2Char">
    <w:name w:val="Heading 2 Char"/>
    <w:basedOn w:val="DefaultParagraphFont"/>
    <w:link w:val="Heading2"/>
    <w:rsid w:val="00BD6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306"/>
    <w:rPr>
      <w:rFonts w:ascii="Courier New" w:eastAsia="Times New Roman" w:hAnsi="Courier New" w:cs="Times New Roman"/>
      <w:i/>
      <w:szCs w:val="20"/>
      <w:lang w:eastAsia="en-US"/>
    </w:rPr>
  </w:style>
  <w:style w:type="paragraph" w:customStyle="1" w:styleId="HeadingBase">
    <w:name w:val="Heading Base"/>
    <w:rsid w:val="00BD6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306"/>
    <w:pPr>
      <w:tabs>
        <w:tab w:val="right" w:leader="dot" w:pos="9072"/>
      </w:tabs>
      <w:ind w:left="567"/>
    </w:pPr>
    <w:rPr>
      <w:szCs w:val="22"/>
    </w:rPr>
  </w:style>
  <w:style w:type="paragraph" w:customStyle="1" w:styleId="TOCBase">
    <w:name w:val="TOC Base"/>
    <w:rsid w:val="00BD6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306"/>
    <w:pPr>
      <w:tabs>
        <w:tab w:val="right" w:leader="dot" w:pos="9072"/>
      </w:tabs>
      <w:spacing w:before="40" w:after="40"/>
      <w:ind w:left="284"/>
    </w:pPr>
    <w:rPr>
      <w:rFonts w:ascii="Times New Roman" w:hAnsi="Times New Roman"/>
    </w:rPr>
  </w:style>
  <w:style w:type="paragraph" w:styleId="TOC1">
    <w:name w:val="toc 1"/>
    <w:basedOn w:val="TOCBase"/>
    <w:next w:val="Normal"/>
    <w:rsid w:val="00BD6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306"/>
    <w:rPr>
      <w:rFonts w:ascii="Times New Roman" w:eastAsia="Times New Roman" w:hAnsi="Times New Roman" w:cs="Times New Roman"/>
      <w:sz w:val="16"/>
      <w:lang w:eastAsia="en-US"/>
    </w:rPr>
  </w:style>
  <w:style w:type="paragraph" w:styleId="Title">
    <w:name w:val="Title"/>
    <w:basedOn w:val="HeadingBase"/>
    <w:link w:val="TitleChar"/>
    <w:qFormat/>
    <w:rsid w:val="00BD6306"/>
    <w:pPr>
      <w:spacing w:before="5040"/>
      <w:jc w:val="center"/>
    </w:pPr>
    <w:rPr>
      <w:sz w:val="48"/>
      <w:szCs w:val="72"/>
      <w:lang w:val="en-US"/>
    </w:rPr>
  </w:style>
  <w:style w:type="character" w:customStyle="1" w:styleId="TitleChar">
    <w:name w:val="Title Char"/>
    <w:basedOn w:val="DefaultParagraphFont"/>
    <w:link w:val="Title"/>
    <w:rsid w:val="00BD6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306"/>
    <w:pPr>
      <w:tabs>
        <w:tab w:val="left" w:pos="3600"/>
        <w:tab w:val="left" w:pos="3958"/>
      </w:tabs>
    </w:pPr>
  </w:style>
  <w:style w:type="paragraph" w:customStyle="1" w:styleId="Note">
    <w:name w:val="Note"/>
    <w:basedOn w:val="BodyText"/>
    <w:rsid w:val="00BD6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306"/>
    <w:pPr>
      <w:framePr w:wrap="auto" w:hAnchor="text" w:y="6049"/>
    </w:pPr>
    <w:rPr>
      <w:color w:val="000000"/>
      <w:sz w:val="40"/>
    </w:rPr>
  </w:style>
  <w:style w:type="paragraph" w:customStyle="1" w:styleId="TOCTitle">
    <w:name w:val="TOCTitle"/>
    <w:basedOn w:val="Heading1"/>
    <w:rsid w:val="00BD6306"/>
    <w:pPr>
      <w:spacing w:after="240"/>
      <w:jc w:val="center"/>
      <w:outlineLvl w:val="9"/>
    </w:pPr>
    <w:rPr>
      <w:caps/>
    </w:rPr>
  </w:style>
  <w:style w:type="paragraph" w:customStyle="1" w:styleId="Version">
    <w:name w:val="Version"/>
    <w:rsid w:val="00BD63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6306"/>
    <w:pPr>
      <w:numPr>
        <w:numId w:val="12"/>
      </w:numPr>
      <w:tabs>
        <w:tab w:val="clear" w:pos="680"/>
      </w:tabs>
    </w:pPr>
  </w:style>
  <w:style w:type="paragraph" w:styleId="Index1">
    <w:name w:val="index 1"/>
    <w:basedOn w:val="Normal"/>
    <w:next w:val="Normal"/>
    <w:semiHidden/>
    <w:rsid w:val="00BD6306"/>
    <w:pPr>
      <w:keepNext w:val="0"/>
      <w:tabs>
        <w:tab w:val="right" w:pos="4176"/>
      </w:tabs>
      <w:ind w:left="198" w:hanging="198"/>
    </w:pPr>
    <w:rPr>
      <w:rFonts w:ascii="Garamond" w:hAnsi="Garamond"/>
    </w:rPr>
  </w:style>
  <w:style w:type="paragraph" w:styleId="IndexHeading">
    <w:name w:val="index heading"/>
    <w:basedOn w:val="Normal"/>
    <w:next w:val="Index1"/>
    <w:semiHidden/>
    <w:rsid w:val="00BD6306"/>
    <w:pPr>
      <w:spacing w:before="120" w:after="120"/>
    </w:pPr>
    <w:rPr>
      <w:rFonts w:ascii="Arial" w:hAnsi="Arial"/>
      <w:b/>
      <w:color w:val="918585"/>
      <w:sz w:val="24"/>
    </w:rPr>
  </w:style>
  <w:style w:type="paragraph" w:styleId="Header">
    <w:name w:val="header"/>
    <w:basedOn w:val="Normal"/>
    <w:link w:val="HeaderChar"/>
    <w:rsid w:val="00BD6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306"/>
    <w:rPr>
      <w:rFonts w:ascii="Times New Roman" w:eastAsia="Times New Roman" w:hAnsi="Times New Roman" w:cs="Times New Roman"/>
      <w:sz w:val="16"/>
      <w:szCs w:val="20"/>
      <w:lang w:val="en-GB" w:eastAsia="en-US"/>
    </w:rPr>
  </w:style>
  <w:style w:type="paragraph" w:customStyle="1" w:styleId="Chapter">
    <w:name w:val="Chapter"/>
    <w:basedOn w:val="Normal"/>
    <w:rsid w:val="00BD6306"/>
    <w:pPr>
      <w:spacing w:before="240"/>
    </w:pPr>
    <w:rPr>
      <w:rFonts w:ascii="Times New Roman" w:hAnsi="Times New Roman"/>
      <w:smallCaps/>
      <w:spacing w:val="80"/>
      <w:sz w:val="28"/>
    </w:rPr>
  </w:style>
  <w:style w:type="paragraph" w:customStyle="1" w:styleId="InChapter">
    <w:name w:val="InChapter"/>
    <w:basedOn w:val="Heading3"/>
    <w:rsid w:val="00BD6306"/>
    <w:pPr>
      <w:spacing w:after="240"/>
      <w:outlineLvl w:val="9"/>
    </w:pPr>
    <w:rPr>
      <w:noProof/>
    </w:rPr>
  </w:style>
  <w:style w:type="paragraph" w:styleId="Index2">
    <w:name w:val="index 2"/>
    <w:basedOn w:val="Normal"/>
    <w:next w:val="Normal"/>
    <w:semiHidden/>
    <w:rsid w:val="00BD6306"/>
    <w:pPr>
      <w:tabs>
        <w:tab w:val="right" w:pos="4176"/>
      </w:tabs>
      <w:ind w:left="568" w:hanging="284"/>
    </w:pPr>
    <w:rPr>
      <w:rFonts w:ascii="Garamond" w:hAnsi="Garamond"/>
    </w:rPr>
  </w:style>
  <w:style w:type="paragraph" w:customStyle="1" w:styleId="Byline">
    <w:name w:val="Byline"/>
    <w:rsid w:val="00BD6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306"/>
    <w:pPr>
      <w:tabs>
        <w:tab w:val="clear" w:pos="3600"/>
        <w:tab w:val="clear" w:pos="3958"/>
      </w:tabs>
      <w:jc w:val="right"/>
    </w:pPr>
  </w:style>
  <w:style w:type="character" w:styleId="Emphasis">
    <w:name w:val="Emphasis"/>
    <w:basedOn w:val="DefaultParagraphFont"/>
    <w:qFormat/>
    <w:rsid w:val="00BD6306"/>
    <w:rPr>
      <w:i/>
    </w:rPr>
  </w:style>
  <w:style w:type="paragraph" w:styleId="Caption">
    <w:name w:val="caption"/>
    <w:basedOn w:val="BodyText"/>
    <w:next w:val="Normal"/>
    <w:qFormat/>
    <w:rsid w:val="00BD6306"/>
    <w:pPr>
      <w:framePr w:w="2268" w:hSpace="181" w:vSpace="181" w:wrap="around" w:vAnchor="text" w:hAnchor="page" w:x="1135" w:y="285" w:anchorLock="1"/>
    </w:pPr>
    <w:rPr>
      <w:i/>
    </w:rPr>
  </w:style>
  <w:style w:type="paragraph" w:customStyle="1" w:styleId="MiniTOCTitle">
    <w:name w:val="MiniTOCTitle"/>
    <w:basedOn w:val="Heading4"/>
    <w:rsid w:val="00BD6306"/>
    <w:pPr>
      <w:spacing w:before="240"/>
      <w:outlineLvl w:val="9"/>
    </w:pPr>
    <w:rPr>
      <w:noProof/>
      <w:sz w:val="24"/>
    </w:rPr>
  </w:style>
  <w:style w:type="paragraph" w:customStyle="1" w:styleId="MiniTOCItem">
    <w:name w:val="MiniTOCItem"/>
    <w:basedOn w:val="ListBullet"/>
    <w:rsid w:val="00BD6306"/>
    <w:pPr>
      <w:numPr>
        <w:numId w:val="0"/>
      </w:numPr>
      <w:tabs>
        <w:tab w:val="right" w:leader="dot" w:pos="6521"/>
      </w:tabs>
      <w:spacing w:before="0" w:after="0"/>
    </w:pPr>
  </w:style>
  <w:style w:type="paragraph" w:customStyle="1" w:styleId="TOFTitle">
    <w:name w:val="TOFTitle"/>
    <w:basedOn w:val="TOCTitle"/>
    <w:rsid w:val="00BD6306"/>
  </w:style>
  <w:style w:type="paragraph" w:styleId="TableofFigures">
    <w:name w:val="table of figures"/>
    <w:basedOn w:val="Normal"/>
    <w:next w:val="Normal"/>
    <w:semiHidden/>
    <w:rsid w:val="00BD6306"/>
    <w:pPr>
      <w:tabs>
        <w:tab w:val="right" w:leader="dot" w:pos="9072"/>
      </w:tabs>
      <w:ind w:left="970" w:hanging="403"/>
    </w:pPr>
    <w:rPr>
      <w:rFonts w:ascii="Times New Roman" w:hAnsi="Times New Roman"/>
      <w:b/>
    </w:rPr>
  </w:style>
  <w:style w:type="paragraph" w:styleId="ListNumber">
    <w:name w:val="List Number"/>
    <w:basedOn w:val="List"/>
    <w:rsid w:val="00BD6306"/>
    <w:pPr>
      <w:numPr>
        <w:numId w:val="14"/>
      </w:numPr>
      <w:tabs>
        <w:tab w:val="clear" w:pos="340"/>
      </w:tabs>
    </w:pPr>
  </w:style>
  <w:style w:type="character" w:customStyle="1" w:styleId="WingdingSymbols">
    <w:name w:val="Wingding Symbols"/>
    <w:rsid w:val="00BD6306"/>
    <w:rPr>
      <w:rFonts w:ascii="Wingdings" w:hAnsi="Wingdings"/>
    </w:rPr>
  </w:style>
  <w:style w:type="character" w:customStyle="1" w:styleId="HotSpot">
    <w:name w:val="HotSpot"/>
    <w:rsid w:val="00BD6306"/>
    <w:rPr>
      <w:color w:val="0033CC"/>
      <w:u w:val="none"/>
    </w:rPr>
  </w:style>
  <w:style w:type="paragraph" w:customStyle="1" w:styleId="BodyTextRight">
    <w:name w:val="Body Text Right"/>
    <w:basedOn w:val="BodyText"/>
    <w:rsid w:val="00BD6306"/>
    <w:pPr>
      <w:spacing w:before="0" w:after="0"/>
      <w:jc w:val="right"/>
    </w:pPr>
  </w:style>
  <w:style w:type="paragraph" w:styleId="Index3">
    <w:name w:val="index 3"/>
    <w:basedOn w:val="ListNumber2"/>
    <w:next w:val="Normal"/>
    <w:semiHidden/>
    <w:rsid w:val="00BD6306"/>
    <w:pPr>
      <w:numPr>
        <w:numId w:val="0"/>
      </w:numPr>
      <w:tabs>
        <w:tab w:val="right" w:leader="dot" w:pos="4176"/>
      </w:tabs>
    </w:pPr>
  </w:style>
  <w:style w:type="paragraph" w:styleId="ListNumber2">
    <w:name w:val="List Number 2"/>
    <w:basedOn w:val="List2"/>
    <w:rsid w:val="00BD6306"/>
    <w:pPr>
      <w:numPr>
        <w:numId w:val="9"/>
      </w:numPr>
      <w:tabs>
        <w:tab w:val="clear" w:pos="1060"/>
      </w:tabs>
    </w:pPr>
  </w:style>
  <w:style w:type="paragraph" w:customStyle="1" w:styleId="MarginNote">
    <w:name w:val="Margin Note"/>
    <w:basedOn w:val="BodyText"/>
    <w:rsid w:val="00BD6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306"/>
    <w:rPr>
      <w:sz w:val="32"/>
    </w:rPr>
  </w:style>
  <w:style w:type="paragraph" w:customStyle="1" w:styleId="HeadingProcedure">
    <w:name w:val="Heading Procedure"/>
    <w:basedOn w:val="HeadingBase"/>
    <w:next w:val="Normal"/>
    <w:rsid w:val="00BD6306"/>
    <w:pPr>
      <w:tabs>
        <w:tab w:val="left" w:pos="0"/>
      </w:tabs>
      <w:spacing w:before="120" w:after="60"/>
    </w:pPr>
    <w:rPr>
      <w:i/>
      <w:color w:val="918585"/>
      <w:sz w:val="22"/>
    </w:rPr>
  </w:style>
  <w:style w:type="paragraph" w:customStyle="1" w:styleId="TableBodyText">
    <w:name w:val="Table Body Text"/>
    <w:basedOn w:val="BodyText"/>
    <w:rsid w:val="00BD6306"/>
    <w:pPr>
      <w:spacing w:before="60" w:after="60"/>
    </w:pPr>
  </w:style>
  <w:style w:type="paragraph" w:styleId="ListContinue">
    <w:name w:val="List Continue"/>
    <w:basedOn w:val="List"/>
    <w:rsid w:val="00BD6306"/>
    <w:pPr>
      <w:ind w:firstLine="0"/>
    </w:pPr>
  </w:style>
  <w:style w:type="paragraph" w:customStyle="1" w:styleId="ListNote">
    <w:name w:val="List Note"/>
    <w:basedOn w:val="List"/>
    <w:rsid w:val="00BD6306"/>
    <w:pPr>
      <w:pBdr>
        <w:top w:val="single" w:sz="6" w:space="2" w:color="918585"/>
        <w:bottom w:val="single" w:sz="6" w:space="2" w:color="918585"/>
      </w:pBdr>
      <w:tabs>
        <w:tab w:val="left" w:pos="1021"/>
      </w:tabs>
      <w:ind w:firstLine="0"/>
    </w:pPr>
  </w:style>
  <w:style w:type="paragraph" w:customStyle="1" w:styleId="Warning">
    <w:name w:val="Warning"/>
    <w:basedOn w:val="BodyText"/>
    <w:rsid w:val="00BD6306"/>
    <w:pPr>
      <w:shd w:val="clear" w:color="auto" w:fill="D9D9D9"/>
      <w:tabs>
        <w:tab w:val="left" w:pos="992"/>
      </w:tabs>
      <w:ind w:left="119" w:right="119"/>
    </w:pPr>
    <w:rPr>
      <w:sz w:val="20"/>
    </w:rPr>
  </w:style>
  <w:style w:type="paragraph" w:customStyle="1" w:styleId="MarginIcons">
    <w:name w:val="Margin Icons"/>
    <w:basedOn w:val="BodyText"/>
    <w:rsid w:val="00BD6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306"/>
    <w:rPr>
      <w:rFonts w:ascii="Courier New" w:hAnsi="Courier New"/>
    </w:rPr>
  </w:style>
  <w:style w:type="paragraph" w:customStyle="1" w:styleId="NoteBullet">
    <w:name w:val="Note Bullet"/>
    <w:basedOn w:val="Note"/>
    <w:rsid w:val="00BD6306"/>
    <w:pPr>
      <w:tabs>
        <w:tab w:val="clear" w:pos="680"/>
      </w:tabs>
      <w:spacing w:before="60" w:after="60"/>
    </w:pPr>
  </w:style>
  <w:style w:type="paragraph" w:customStyle="1" w:styleId="SubHeading2">
    <w:name w:val="SubHeading2"/>
    <w:basedOn w:val="HeadingBase"/>
    <w:rsid w:val="00BD6306"/>
    <w:pPr>
      <w:spacing w:before="240" w:after="60"/>
    </w:pPr>
    <w:rPr>
      <w:sz w:val="20"/>
    </w:rPr>
  </w:style>
  <w:style w:type="paragraph" w:customStyle="1" w:styleId="SubHeading1">
    <w:name w:val="SubHeading1"/>
    <w:basedOn w:val="HeadingBase"/>
    <w:rsid w:val="00BD6306"/>
    <w:pPr>
      <w:spacing w:before="240" w:after="60"/>
    </w:pPr>
    <w:rPr>
      <w:color w:val="918585"/>
      <w:sz w:val="22"/>
    </w:rPr>
  </w:style>
  <w:style w:type="paragraph" w:customStyle="1" w:styleId="SideHeading">
    <w:name w:val="Side Heading"/>
    <w:basedOn w:val="HeadingBase"/>
    <w:rsid w:val="00BD6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306"/>
    <w:pPr>
      <w:numPr>
        <w:numId w:val="10"/>
      </w:numPr>
    </w:pPr>
  </w:style>
  <w:style w:type="paragraph" w:styleId="PlainText">
    <w:name w:val="Plain Text"/>
    <w:basedOn w:val="Normal"/>
    <w:link w:val="PlainTextChar"/>
    <w:rsid w:val="00BD6306"/>
    <w:rPr>
      <w:sz w:val="20"/>
    </w:rPr>
  </w:style>
  <w:style w:type="character" w:customStyle="1" w:styleId="PlainTextChar">
    <w:name w:val="Plain Text Char"/>
    <w:basedOn w:val="DefaultParagraphFont"/>
    <w:link w:val="PlainText"/>
    <w:rsid w:val="00BD6306"/>
    <w:rPr>
      <w:rFonts w:ascii="Courier New" w:eastAsia="Times New Roman" w:hAnsi="Courier New" w:cs="Times New Roman"/>
      <w:sz w:val="20"/>
      <w:szCs w:val="20"/>
      <w:lang w:eastAsia="en-US"/>
    </w:rPr>
  </w:style>
  <w:style w:type="character" w:customStyle="1" w:styleId="MenuOption">
    <w:name w:val="Menu Option"/>
    <w:basedOn w:val="DefaultParagraphFont"/>
    <w:rsid w:val="00BD6306"/>
    <w:rPr>
      <w:b/>
      <w:smallCaps/>
    </w:rPr>
  </w:style>
  <w:style w:type="paragraph" w:customStyle="1" w:styleId="TableListNumber">
    <w:name w:val="Table List Number"/>
    <w:basedOn w:val="ListNumber"/>
    <w:rsid w:val="00BD6306"/>
    <w:pPr>
      <w:numPr>
        <w:numId w:val="0"/>
      </w:numPr>
    </w:pPr>
  </w:style>
  <w:style w:type="paragraph" w:styleId="TOC4">
    <w:name w:val="toc 4"/>
    <w:basedOn w:val="TOCBase"/>
    <w:next w:val="Normal"/>
    <w:semiHidden/>
    <w:rsid w:val="00BD6306"/>
    <w:pPr>
      <w:tabs>
        <w:tab w:val="right" w:leader="dot" w:pos="9071"/>
      </w:tabs>
      <w:ind w:left="1701"/>
    </w:pPr>
  </w:style>
  <w:style w:type="paragraph" w:customStyle="1" w:styleId="ListAlpha">
    <w:name w:val="List Alpha"/>
    <w:basedOn w:val="List"/>
    <w:rsid w:val="00BD6306"/>
    <w:pPr>
      <w:numPr>
        <w:numId w:val="8"/>
      </w:numPr>
    </w:pPr>
  </w:style>
  <w:style w:type="paragraph" w:customStyle="1" w:styleId="ListAlpha2">
    <w:name w:val="List Alpha 2"/>
    <w:basedOn w:val="List2"/>
    <w:rsid w:val="00BD6306"/>
    <w:pPr>
      <w:numPr>
        <w:numId w:val="7"/>
      </w:numPr>
    </w:pPr>
  </w:style>
  <w:style w:type="paragraph" w:styleId="List2">
    <w:name w:val="List 2"/>
    <w:basedOn w:val="BodyText"/>
    <w:rsid w:val="00BD6306"/>
    <w:pPr>
      <w:tabs>
        <w:tab w:val="left" w:pos="680"/>
      </w:tabs>
      <w:spacing w:before="60" w:after="60"/>
      <w:ind w:left="680" w:hanging="340"/>
    </w:pPr>
  </w:style>
  <w:style w:type="paragraph" w:styleId="List3">
    <w:name w:val="List 3"/>
    <w:basedOn w:val="BodyText"/>
    <w:rsid w:val="00BD6306"/>
    <w:pPr>
      <w:tabs>
        <w:tab w:val="left" w:pos="1021"/>
      </w:tabs>
      <w:spacing w:before="60" w:after="60"/>
      <w:ind w:left="1020" w:hanging="340"/>
    </w:pPr>
  </w:style>
  <w:style w:type="paragraph" w:styleId="List4">
    <w:name w:val="List 4"/>
    <w:basedOn w:val="BodyText"/>
    <w:rsid w:val="00BD6306"/>
    <w:pPr>
      <w:tabs>
        <w:tab w:val="left" w:pos="1361"/>
      </w:tabs>
      <w:spacing w:before="60" w:after="60"/>
      <w:ind w:left="1361" w:hanging="340"/>
    </w:pPr>
  </w:style>
  <w:style w:type="paragraph" w:styleId="List5">
    <w:name w:val="List 5"/>
    <w:basedOn w:val="BodyText"/>
    <w:rsid w:val="00BD6306"/>
    <w:pPr>
      <w:tabs>
        <w:tab w:val="left" w:pos="1701"/>
      </w:tabs>
      <w:spacing w:before="60" w:after="60"/>
      <w:ind w:left="1701" w:hanging="340"/>
    </w:pPr>
  </w:style>
  <w:style w:type="paragraph" w:styleId="ListBullet3">
    <w:name w:val="List Bullet 3"/>
    <w:basedOn w:val="List3"/>
    <w:rsid w:val="00BD6306"/>
    <w:pPr>
      <w:numPr>
        <w:numId w:val="13"/>
      </w:numPr>
      <w:tabs>
        <w:tab w:val="clear" w:pos="1021"/>
      </w:tabs>
      <w:ind w:left="1037" w:hanging="357"/>
    </w:pPr>
  </w:style>
  <w:style w:type="paragraph" w:styleId="ListBullet4">
    <w:name w:val="List Bullet 4"/>
    <w:basedOn w:val="List4"/>
    <w:rsid w:val="00BD6306"/>
    <w:pPr>
      <w:numPr>
        <w:numId w:val="2"/>
      </w:numPr>
      <w:tabs>
        <w:tab w:val="clear" w:pos="1361"/>
      </w:tabs>
    </w:pPr>
  </w:style>
  <w:style w:type="paragraph" w:styleId="ListBullet5">
    <w:name w:val="List Bullet 5"/>
    <w:basedOn w:val="List5"/>
    <w:rsid w:val="00BD6306"/>
    <w:pPr>
      <w:numPr>
        <w:numId w:val="3"/>
      </w:numPr>
    </w:pPr>
  </w:style>
  <w:style w:type="paragraph" w:styleId="ListContinue2">
    <w:name w:val="List Continue 2"/>
    <w:basedOn w:val="List2"/>
    <w:rsid w:val="00BD6306"/>
    <w:pPr>
      <w:ind w:firstLine="0"/>
    </w:pPr>
  </w:style>
  <w:style w:type="paragraph" w:styleId="ListContinue3">
    <w:name w:val="List Continue 3"/>
    <w:basedOn w:val="List3"/>
    <w:rsid w:val="00BD6306"/>
    <w:pPr>
      <w:ind w:left="1021" w:firstLine="0"/>
    </w:pPr>
  </w:style>
  <w:style w:type="paragraph" w:styleId="ListContinue4">
    <w:name w:val="List Continue 4"/>
    <w:basedOn w:val="List4"/>
    <w:rsid w:val="00BD6306"/>
    <w:pPr>
      <w:ind w:firstLine="0"/>
    </w:pPr>
  </w:style>
  <w:style w:type="paragraph" w:styleId="ListContinue5">
    <w:name w:val="List Continue 5"/>
    <w:basedOn w:val="List5"/>
    <w:rsid w:val="00BD6306"/>
    <w:pPr>
      <w:ind w:firstLine="0"/>
    </w:pPr>
  </w:style>
  <w:style w:type="paragraph" w:styleId="ListNumber3">
    <w:name w:val="List Number 3"/>
    <w:basedOn w:val="List3"/>
    <w:rsid w:val="00BD6306"/>
    <w:pPr>
      <w:numPr>
        <w:numId w:val="4"/>
      </w:numPr>
    </w:pPr>
  </w:style>
  <w:style w:type="paragraph" w:styleId="ListNumber4">
    <w:name w:val="List Number 4"/>
    <w:basedOn w:val="List4"/>
    <w:rsid w:val="00BD6306"/>
    <w:pPr>
      <w:numPr>
        <w:numId w:val="5"/>
      </w:numPr>
    </w:pPr>
  </w:style>
  <w:style w:type="paragraph" w:styleId="ListNumber5">
    <w:name w:val="List Number 5"/>
    <w:basedOn w:val="List5"/>
    <w:rsid w:val="00BD6306"/>
    <w:pPr>
      <w:numPr>
        <w:numId w:val="6"/>
      </w:numPr>
    </w:pPr>
  </w:style>
  <w:style w:type="paragraph" w:styleId="BlockText">
    <w:name w:val="Block Text"/>
    <w:basedOn w:val="Normal"/>
    <w:rsid w:val="00BD6306"/>
    <w:pPr>
      <w:spacing w:after="120"/>
      <w:ind w:left="1440" w:right="1440"/>
    </w:pPr>
  </w:style>
  <w:style w:type="character" w:customStyle="1" w:styleId="Subscript">
    <w:name w:val="Subscript"/>
    <w:basedOn w:val="DefaultParagraphFont"/>
    <w:rsid w:val="00BD6306"/>
    <w:rPr>
      <w:sz w:val="16"/>
      <w:vertAlign w:val="subscript"/>
    </w:rPr>
  </w:style>
  <w:style w:type="character" w:customStyle="1" w:styleId="Superscript">
    <w:name w:val="Superscript"/>
    <w:basedOn w:val="DefaultParagraphFont"/>
    <w:rsid w:val="00BD6306"/>
    <w:rPr>
      <w:sz w:val="16"/>
      <w:vertAlign w:val="superscript"/>
    </w:rPr>
  </w:style>
  <w:style w:type="character" w:customStyle="1" w:styleId="Symbols">
    <w:name w:val="Symbols"/>
    <w:basedOn w:val="DefaultParagraphFont"/>
    <w:rsid w:val="00BD6306"/>
    <w:rPr>
      <w:rFonts w:ascii="Symbol" w:hAnsi="Symbol"/>
    </w:rPr>
  </w:style>
  <w:style w:type="character" w:customStyle="1" w:styleId="MenuOptions">
    <w:name w:val="Menu Options"/>
    <w:basedOn w:val="DefaultParagraphFont"/>
    <w:rsid w:val="00BD6306"/>
    <w:rPr>
      <w:rFonts w:ascii="Arial Narrow" w:hAnsi="Arial Narrow"/>
      <w:smallCaps/>
    </w:rPr>
  </w:style>
  <w:style w:type="character" w:customStyle="1" w:styleId="Buttons">
    <w:name w:val="Buttons"/>
    <w:basedOn w:val="DefaultParagraphFont"/>
    <w:rsid w:val="00BD6306"/>
    <w:rPr>
      <w:b/>
    </w:rPr>
  </w:style>
  <w:style w:type="character" w:customStyle="1" w:styleId="Underlined">
    <w:name w:val="Underlined"/>
    <w:basedOn w:val="DefaultParagraphFont"/>
    <w:rsid w:val="00BD6306"/>
    <w:rPr>
      <w:u w:val="single"/>
    </w:rPr>
  </w:style>
  <w:style w:type="paragraph" w:customStyle="1" w:styleId="TableBodyTextRight">
    <w:name w:val="Table Body Text Right"/>
    <w:basedOn w:val="TableBodyText"/>
    <w:rsid w:val="00BD6306"/>
    <w:pPr>
      <w:widowControl w:val="0"/>
      <w:autoSpaceDE w:val="0"/>
      <w:autoSpaceDN w:val="0"/>
      <w:adjustRightInd w:val="0"/>
      <w:jc w:val="right"/>
    </w:pPr>
    <w:rPr>
      <w:rFonts w:cs="Arial"/>
      <w:szCs w:val="18"/>
    </w:rPr>
  </w:style>
  <w:style w:type="paragraph" w:customStyle="1" w:styleId="CopyrightText">
    <w:name w:val="Copyright Text"/>
    <w:basedOn w:val="BodyText"/>
    <w:rsid w:val="00BD6306"/>
    <w:rPr>
      <w:sz w:val="18"/>
    </w:rPr>
  </w:style>
  <w:style w:type="paragraph" w:customStyle="1" w:styleId="BodySmallRight">
    <w:name w:val="Body Small Right"/>
    <w:basedOn w:val="BodyTextRight"/>
    <w:rsid w:val="00BD6306"/>
    <w:rPr>
      <w:sz w:val="18"/>
      <w:szCs w:val="18"/>
    </w:rPr>
  </w:style>
  <w:style w:type="paragraph" w:customStyle="1" w:styleId="MarginEdition">
    <w:name w:val="Margin Edition"/>
    <w:basedOn w:val="MarginNote"/>
    <w:rsid w:val="00BD6306"/>
    <w:pPr>
      <w:spacing w:before="0" w:after="0"/>
    </w:pPr>
    <w:rPr>
      <w:rFonts w:ascii="Times New Roman" w:hAnsi="Times New Roman"/>
      <w:color w:val="999999"/>
    </w:rPr>
  </w:style>
  <w:style w:type="paragraph" w:customStyle="1" w:styleId="Spacer">
    <w:name w:val="Spacer"/>
    <w:basedOn w:val="Normal"/>
    <w:rsid w:val="00BD6306"/>
    <w:rPr>
      <w:sz w:val="2"/>
      <w:szCs w:val="2"/>
    </w:rPr>
  </w:style>
  <w:style w:type="character" w:customStyle="1" w:styleId="Small">
    <w:name w:val="Small"/>
    <w:basedOn w:val="DefaultParagraphFont"/>
    <w:rsid w:val="00BD6306"/>
    <w:rPr>
      <w:sz w:val="16"/>
    </w:rPr>
  </w:style>
  <w:style w:type="paragraph" w:customStyle="1" w:styleId="WideTable">
    <w:name w:val="Wide Table"/>
    <w:basedOn w:val="Normal"/>
    <w:rsid w:val="00BD6306"/>
    <w:pPr>
      <w:ind w:left="-1418"/>
    </w:pPr>
    <w:rPr>
      <w:sz w:val="2"/>
      <w:szCs w:val="2"/>
    </w:rPr>
  </w:style>
  <w:style w:type="character" w:styleId="PageNumber">
    <w:name w:val="page number"/>
    <w:basedOn w:val="DefaultParagraphFont"/>
    <w:rsid w:val="00BD6306"/>
  </w:style>
  <w:style w:type="paragraph" w:styleId="Quote">
    <w:name w:val="Quote"/>
    <w:basedOn w:val="Heading1"/>
    <w:link w:val="QuoteChar"/>
    <w:qFormat/>
    <w:rsid w:val="00BD6306"/>
    <w:rPr>
      <w:b w:val="0"/>
      <w:sz w:val="72"/>
      <w:szCs w:val="72"/>
      <w:lang w:val="en-NZ"/>
    </w:rPr>
  </w:style>
  <w:style w:type="character" w:customStyle="1" w:styleId="QuoteChar">
    <w:name w:val="Quote Char"/>
    <w:basedOn w:val="DefaultParagraphFont"/>
    <w:link w:val="Quote"/>
    <w:rsid w:val="00BD6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306"/>
    <w:pPr>
      <w:pageBreakBefore/>
    </w:pPr>
  </w:style>
  <w:style w:type="paragraph" w:customStyle="1" w:styleId="Border">
    <w:name w:val="Border"/>
    <w:basedOn w:val="Normal"/>
    <w:qFormat/>
    <w:rsid w:val="00BD6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306"/>
    <w:rPr>
      <w:b/>
      <w:bCs/>
      <w:i/>
      <w:iCs/>
      <w:color w:val="auto"/>
    </w:rPr>
  </w:style>
  <w:style w:type="paragraph" w:styleId="IntenseQuote">
    <w:name w:val="Intense Quote"/>
    <w:basedOn w:val="Normal"/>
    <w:next w:val="Normal"/>
    <w:link w:val="IntenseQuoteChar"/>
    <w:uiPriority w:val="30"/>
    <w:qFormat/>
    <w:rsid w:val="00BD6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306"/>
    <w:rPr>
      <w:smallCaps/>
      <w:color w:val="auto"/>
      <w:u w:val="single"/>
    </w:rPr>
  </w:style>
  <w:style w:type="character" w:styleId="IntenseReference">
    <w:name w:val="Intense Reference"/>
    <w:basedOn w:val="DefaultParagraphFont"/>
    <w:uiPriority w:val="32"/>
    <w:qFormat/>
    <w:rsid w:val="00BD6306"/>
    <w:rPr>
      <w:b/>
      <w:bCs/>
      <w:smallCaps/>
      <w:color w:val="auto"/>
      <w:spacing w:val="5"/>
      <w:u w:val="single"/>
    </w:rPr>
  </w:style>
  <w:style w:type="paragraph" w:customStyle="1" w:styleId="2ColumnHeading">
    <w:name w:val="2Column Heading"/>
    <w:basedOn w:val="BodyText"/>
    <w:qFormat/>
    <w:rsid w:val="00BD6306"/>
    <w:pPr>
      <w:spacing w:after="60"/>
      <w:ind w:left="-2268"/>
    </w:pPr>
    <w:rPr>
      <w:b/>
    </w:rPr>
  </w:style>
  <w:style w:type="paragraph" w:customStyle="1" w:styleId="Heading1TOC">
    <w:name w:val="Heading1 TOC"/>
    <w:basedOn w:val="Normal"/>
    <w:qFormat/>
    <w:rsid w:val="00BD6306"/>
    <w:pPr>
      <w:spacing w:before="240" w:after="120"/>
    </w:pPr>
    <w:rPr>
      <w:rFonts w:ascii="Times New Roman" w:hAnsi="Times New Roman"/>
      <w:b/>
      <w:sz w:val="32"/>
    </w:rPr>
  </w:style>
  <w:style w:type="paragraph" w:customStyle="1" w:styleId="Heading2TOC">
    <w:name w:val="Heading2 TOC"/>
    <w:basedOn w:val="Normal"/>
    <w:qFormat/>
    <w:rsid w:val="00BD6306"/>
    <w:pPr>
      <w:spacing w:before="240" w:after="60"/>
    </w:pPr>
    <w:rPr>
      <w:rFonts w:ascii="Times New Roman" w:hAnsi="Times New Roman"/>
      <w:b/>
      <w:sz w:val="28"/>
    </w:rPr>
  </w:style>
  <w:style w:type="character" w:customStyle="1" w:styleId="Underline">
    <w:name w:val="Underline"/>
    <w:basedOn w:val="DefaultParagraphFont"/>
    <w:qFormat/>
    <w:rsid w:val="00BD6306"/>
    <w:rPr>
      <w:u w:val="single"/>
    </w:rPr>
  </w:style>
  <w:style w:type="paragraph" w:styleId="BalloonText">
    <w:name w:val="Balloon Text"/>
    <w:basedOn w:val="Normal"/>
    <w:link w:val="BalloonTextChar"/>
    <w:rsid w:val="00BD6306"/>
    <w:rPr>
      <w:rFonts w:ascii="Tahoma" w:hAnsi="Tahoma" w:cs="Tahoma"/>
      <w:sz w:val="16"/>
      <w:szCs w:val="16"/>
    </w:rPr>
  </w:style>
  <w:style w:type="character" w:customStyle="1" w:styleId="BalloonTextChar">
    <w:name w:val="Balloon Text Char"/>
    <w:basedOn w:val="DefaultParagraphFont"/>
    <w:link w:val="BalloonText"/>
    <w:rsid w:val="00BD6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306"/>
    <w:rPr>
      <w:b/>
      <w:color w:val="660033"/>
      <w:spacing w:val="0"/>
    </w:rPr>
  </w:style>
  <w:style w:type="paragraph" w:customStyle="1" w:styleId="Nameditemlist">
    <w:name w:val="Named item list"/>
    <w:basedOn w:val="BodyText"/>
    <w:qFormat/>
    <w:rsid w:val="00BD6306"/>
    <w:pPr>
      <w:tabs>
        <w:tab w:val="left" w:pos="2835"/>
      </w:tabs>
      <w:ind w:left="2835" w:hanging="2835"/>
    </w:pPr>
  </w:style>
  <w:style w:type="paragraph" w:customStyle="1" w:styleId="BodyTextnopadding">
    <w:name w:val="Body Text no padding"/>
    <w:basedOn w:val="BodyText"/>
    <w:qFormat/>
    <w:rsid w:val="00BD6306"/>
    <w:pPr>
      <w:spacing w:before="0" w:after="0"/>
    </w:pPr>
  </w:style>
  <w:style w:type="paragraph" w:customStyle="1" w:styleId="BodyTextBold">
    <w:name w:val="Body Text Bold"/>
    <w:basedOn w:val="BodyText"/>
    <w:qFormat/>
    <w:rsid w:val="00BD6306"/>
    <w:rPr>
      <w:b/>
    </w:rPr>
  </w:style>
  <w:style w:type="character" w:styleId="Hyperlink">
    <w:name w:val="Hyperlink"/>
    <w:basedOn w:val="DefaultParagraphFont"/>
    <w:uiPriority w:val="99"/>
    <w:unhideWhenUsed/>
    <w:rsid w:val="00AB47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3604</Characters>
  <Application>Microsoft Office Word</Application>
  <DocSecurity>0</DocSecurity>
  <Lines>120</Lines>
  <Paragraphs>64</Paragraphs>
  <ScaleCrop>false</ScaleCrop>
  <Company>Author-it Software Corporation Ltd.</Company>
  <LinksUpToDate>false</LinksUpToDate>
  <CharactersWithSpaces>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NWPTRT045 Assess and improve desalination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2021-01-22T01:08:00Z</dcterms:created>
  <dcterms:modified xsi:type="dcterms:W3CDTF">2021-01-22T01:08:00Z</dcterms:modified>
</cp:coreProperties>
</file>