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B62" w:rsidP="00E92B62">
      <w:pPr>
        <w:pStyle w:val="Title"/>
      </w:pPr>
      <w:r>
        <w:fldChar w:fldCharType="begin"/>
      </w:r>
      <w:r>
        <w:instrText xml:space="preserve"> TITLE   \* MERGEFORMAT </w:instrText>
      </w:r>
      <w:r>
        <w:fldChar w:fldCharType="separate"/>
      </w:r>
      <w:r>
        <w:t>NWPTRT041 Operate and control granular media filters</w:t>
      </w:r>
      <w:r>
        <w:fldChar w:fldCharType="end"/>
      </w:r>
    </w:p>
    <w:p w:rsidR="00E92B62" w:rsidP="00E92B62">
      <w:pPr>
        <w:pStyle w:val="Version"/>
        <w:sectPr w:rsidSect="00CB52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2E1" w:rsidP="00CB52E1">
      <w:pPr>
        <w:pStyle w:val="SuperHeading"/>
      </w:pPr>
      <w:r w:rsidRPr="00CB52E1">
        <w:t>NWPTRT041 Operate and control granular media filters</w:t>
      </w:r>
    </w:p>
    <w:p w:rsidR="00000000" w:rsidRPr="00CB52E1" w:rsidP="00CB52E1">
      <w:pPr>
        <w:pStyle w:val="Heading1"/>
      </w:pPr>
      <w:bookmarkStart w:id="1" w:name="O_772592"/>
      <w:bookmarkEnd w:id="1"/>
      <w:r w:rsidRPr="00CB52E1">
        <w:t>Modification History</w:t>
      </w:r>
    </w:p>
    <w:tbl>
      <w:tblPr>
        <w:tblW w:w="0" w:type="auto"/>
        <w:tblLayout w:type="fixed"/>
        <w:tblCellMar>
          <w:left w:w="62" w:type="dxa"/>
          <w:right w:w="62" w:type="dxa"/>
        </w:tblCellMar>
        <w:tblLook w:val="0000"/>
      </w:tblPr>
      <w:tblGrid>
        <w:gridCol w:w="1134"/>
        <w:gridCol w:w="7937"/>
      </w:tblGrid>
      <w:tr w:rsidTr="00E92B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2E1">
            <w:pPr>
              <w:pStyle w:val="TableHeading"/>
              <w:rPr>
                <w:lang w:val="en-NZ"/>
              </w:rPr>
            </w:pPr>
            <w:r w:rsidRPr="00CB52E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2E1">
            <w:pPr>
              <w:pStyle w:val="TableHeading"/>
              <w:rPr>
                <w:lang w:val="en-NZ"/>
              </w:rPr>
            </w:pPr>
            <w:r w:rsidRPr="00CB52E1">
              <w:t>Comments</w:t>
            </w:r>
          </w:p>
        </w:tc>
      </w:tr>
      <w:tr w:rsidTr="00E92B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2E1">
            <w:pPr>
              <w:pStyle w:val="BodyText"/>
              <w:rPr>
                <w:lang w:val="en-NZ"/>
              </w:rPr>
            </w:pPr>
            <w:r w:rsidRPr="00CB52E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2E1" w:rsidP="00CB52E1">
            <w:pPr>
              <w:pStyle w:val="BodyText"/>
            </w:pPr>
            <w:r w:rsidRPr="00CB52E1">
              <w:t xml:space="preserve">This unit was released in NWP Water Training Package release 1.0 and meets the Standards for Training Packages. </w:t>
            </w:r>
          </w:p>
          <w:p w:rsidR="00000000" w:rsidRPr="00CB52E1" w:rsidP="00CB52E1">
            <w:pPr>
              <w:pStyle w:val="BodyText"/>
            </w:pPr>
          </w:p>
          <w:p w:rsidR="00000000" w:rsidRPr="00CB52E1" w:rsidP="00CB52E1">
            <w:pPr>
              <w:pStyle w:val="BodyText"/>
            </w:pPr>
            <w:r w:rsidRPr="00CB52E1">
              <w:t>This unit supersedes and is equivalent to NWP354B Monitor, operate and control granular media</w:t>
            </w:r>
            <w:r w:rsidRPr="00CB52E1">
              <w:t xml:space="preserve"> filtration processes.</w:t>
            </w:r>
          </w:p>
          <w:p w:rsidR="00000000" w:rsidRPr="00CB52E1" w:rsidP="00CB52E1">
            <w:pPr>
              <w:pStyle w:val="BodyText"/>
            </w:pPr>
          </w:p>
          <w:p w:rsidR="00000000" w:rsidRPr="00CB52E1" w:rsidP="00CB52E1">
            <w:pPr>
              <w:pStyle w:val="ListBullet"/>
            </w:pPr>
            <w:r w:rsidRPr="00CB52E1">
              <w:t>Unit code updated</w:t>
            </w:r>
          </w:p>
          <w:p w:rsidR="00000000" w:rsidRPr="00CB52E1" w:rsidP="00CB52E1">
            <w:pPr>
              <w:pStyle w:val="ListBullet"/>
            </w:pPr>
            <w:r w:rsidRPr="00CB52E1">
              <w:t>Content and formatting updated to comply with the new standards</w:t>
            </w:r>
          </w:p>
          <w:p w:rsidR="00000000" w:rsidRPr="00CB52E1" w:rsidP="00CB52E1">
            <w:pPr>
              <w:pStyle w:val="ListBullet"/>
            </w:pPr>
            <w:r w:rsidRPr="00CB52E1">
              <w:t>All PC transitioned from passive to active voice</w:t>
            </w:r>
          </w:p>
          <w:p w:rsidR="00000000" w:rsidRPr="00CB52E1" w:rsidP="00CB52E1">
            <w:pPr>
              <w:pStyle w:val="ListBullet"/>
            </w:pPr>
            <w:r w:rsidRPr="00CB52E1">
              <w:t>Unit title changed to better reflect unit outcomes</w:t>
            </w:r>
          </w:p>
        </w:tc>
      </w:tr>
    </w:tbl>
    <w:p w:rsidR="00000000" w:rsidRPr="00CB52E1" w:rsidP="00CB52E1">
      <w:pPr>
        <w:pStyle w:val="BodyText"/>
      </w:pPr>
    </w:p>
    <w:p w:rsidR="00000000" w:rsidRPr="00CB52E1" w:rsidP="00CB52E1">
      <w:pPr>
        <w:pStyle w:val="AllowPageBreak"/>
      </w:pPr>
    </w:p>
    <w:p w:rsidR="00000000" w:rsidRPr="00CB52E1" w:rsidP="00CB52E1">
      <w:pPr>
        <w:pStyle w:val="Heading1"/>
      </w:pPr>
      <w:bookmarkStart w:id="2" w:name="O_772593"/>
      <w:bookmarkEnd w:id="2"/>
      <w:r w:rsidRPr="00CB52E1">
        <w:t>Application</w:t>
      </w:r>
    </w:p>
    <w:p w:rsidR="00000000" w:rsidRPr="00CB52E1" w:rsidP="00E92B62">
      <w:pPr>
        <w:pStyle w:val="BodyText"/>
      </w:pPr>
      <w:r w:rsidRPr="00CB52E1">
        <w:t>This unit of competency describes the outcomes required to monitor, operate and control granular media filtration plant, and to measure and report on system performance and process quality control. The ability to identify faults, determine and apply techni</w:t>
      </w:r>
      <w:r w:rsidRPr="00CB52E1">
        <w:t>cal adjustments and conduct chemical dosing procedures is essential to performance.</w:t>
      </w:r>
    </w:p>
    <w:p w:rsidR="00000000" w:rsidRPr="00CB52E1" w:rsidP="00E92B62">
      <w:pPr>
        <w:pStyle w:val="BodyText"/>
      </w:pPr>
      <w:r w:rsidRPr="00CB52E1">
        <w:t>This unit supports the attainment of skills and knowledge required for operational staff with a specific responsibility for granular media filtration processes in treatmen</w:t>
      </w:r>
      <w:r w:rsidRPr="00CB52E1">
        <w:t xml:space="preserve">t plants. </w:t>
      </w:r>
    </w:p>
    <w:p w:rsidR="00000000" w:rsidRPr="00CB52E1" w:rsidP="00E92B62">
      <w:pPr>
        <w:pStyle w:val="BodyText"/>
      </w:pPr>
      <w:r w:rsidRPr="00CB52E1">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CB52E1" w:rsidP="00E92B62">
      <w:pPr>
        <w:pStyle w:val="BodyText"/>
      </w:pPr>
      <w:r w:rsidRPr="00CB52E1">
        <w:t>Those undertakin</w:t>
      </w:r>
      <w:r w:rsidRPr="00CB52E1">
        <w:t>g this unit would work under supervision, while performing routine tasks, within a familiar context.</w:t>
      </w:r>
    </w:p>
    <w:p w:rsidR="00000000" w:rsidRPr="00CB52E1" w:rsidP="00E92B62">
      <w:pPr>
        <w:pStyle w:val="BodyText"/>
      </w:pPr>
      <w:r w:rsidRPr="00CB52E1">
        <w:t>No licensing, legislative or certification requirements apply to unit at the time of publication.</w:t>
      </w:r>
    </w:p>
    <w:p w:rsidR="00000000" w:rsidRPr="00CB52E1" w:rsidP="00CB52E1">
      <w:pPr>
        <w:pStyle w:val="Heading1"/>
      </w:pPr>
      <w:bookmarkStart w:id="3" w:name="O_772595"/>
      <w:bookmarkEnd w:id="3"/>
      <w:r w:rsidRPr="00CB52E1">
        <w:t>Competency Field</w:t>
      </w:r>
    </w:p>
    <w:p w:rsidR="00000000" w:rsidRPr="00CB52E1" w:rsidP="00E92B62">
      <w:pPr>
        <w:pStyle w:val="BodyText"/>
      </w:pPr>
      <w:r w:rsidRPr="00CB52E1">
        <w:t>Treatment</w:t>
      </w:r>
    </w:p>
    <w:p w:rsidR="00000000" w:rsidRPr="00CB52E1" w:rsidP="00CB52E1">
      <w:pPr>
        <w:pStyle w:val="Heading1"/>
      </w:pPr>
      <w:bookmarkStart w:id="4" w:name="O_772597"/>
      <w:bookmarkEnd w:id="4"/>
      <w:r w:rsidRPr="00CB52E1">
        <w:t>Elements and Performance Criteria</w:t>
      </w:r>
    </w:p>
    <w:tbl>
      <w:tblPr>
        <w:tblW w:w="0" w:type="auto"/>
        <w:tblLayout w:type="fixed"/>
        <w:tblCellMar>
          <w:left w:w="62" w:type="dxa"/>
          <w:right w:w="62" w:type="dxa"/>
        </w:tblCellMar>
        <w:tblLook w:val="0000"/>
      </w:tblPr>
      <w:tblGrid>
        <w:gridCol w:w="2203"/>
        <w:gridCol w:w="6804"/>
      </w:tblGrid>
      <w:tr w:rsidTr="00CB52E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2E1">
            <w:pPr>
              <w:pStyle w:val="TableHeading"/>
              <w:rPr>
                <w:lang w:val="en-NZ"/>
              </w:rPr>
            </w:pPr>
            <w:r w:rsidRPr="00CB52E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2E1">
            <w:pPr>
              <w:pStyle w:val="TableHeading"/>
              <w:rPr>
                <w:lang w:val="en-NZ"/>
              </w:rPr>
            </w:pPr>
            <w:r w:rsidRPr="00CB52E1">
              <w:t>PERFORMANCE CRITERIA</w:t>
            </w:r>
          </w:p>
        </w:tc>
      </w:tr>
      <w:tr w:rsidTr="00CB52E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2E1">
            <w:pPr>
              <w:pStyle w:val="BodyText"/>
              <w:rPr>
                <w:lang w:val="en-NZ"/>
              </w:rPr>
            </w:pPr>
            <w:r w:rsidRPr="00CB52E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2E1">
            <w:pPr>
              <w:pStyle w:val="BodyText"/>
              <w:rPr>
                <w:lang w:val="en-NZ"/>
              </w:rPr>
            </w:pPr>
            <w:r w:rsidRPr="00CB52E1">
              <w:t>Performance criteria describe the performance needed to demonstrate achievement of the element. Where bold italicised text is used, further in</w:t>
            </w:r>
            <w:r w:rsidRPr="00CB52E1">
              <w:t>formation is detailed in the range of conditions section.</w:t>
            </w:r>
          </w:p>
        </w:tc>
      </w:tr>
      <w:tr w:rsidTr="00CB52E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2E1">
            <w:pPr>
              <w:pStyle w:val="List"/>
              <w:rPr>
                <w:lang w:val="en-NZ"/>
              </w:rPr>
            </w:pPr>
            <w:r w:rsidRPr="00CB52E1">
              <w:rPr>
                <w:rStyle w:val="SpecialBold"/>
              </w:rPr>
              <w:t>1.</w:t>
            </w:r>
            <w:r w:rsidRPr="00CB52E1">
              <w:rPr>
                <w:rStyle w:val="SpecialBold"/>
              </w:rPr>
              <w:tab/>
              <w:t>Monitor filtration plant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2E1" w:rsidP="00CB52E1">
            <w:pPr>
              <w:pStyle w:val="List"/>
            </w:pPr>
            <w:r w:rsidRPr="00CB52E1">
              <w:t>1.1</w:t>
            </w:r>
            <w:r w:rsidRPr="00CB52E1">
              <w:tab/>
              <w:t>Monitor test results and processes.</w:t>
            </w:r>
          </w:p>
          <w:p w:rsidR="00000000" w:rsidP="00CB52E1">
            <w:pPr>
              <w:pStyle w:val="List"/>
              <w:rPr>
                <w:lang w:val="en-NZ"/>
              </w:rPr>
            </w:pPr>
            <w:r w:rsidRPr="00CB52E1">
              <w:t>1.2</w:t>
            </w:r>
            <w:r w:rsidRPr="00CB52E1">
              <w:tab/>
              <w:t>Identify and report process faults and the operational condition of plant.</w:t>
            </w:r>
          </w:p>
        </w:tc>
      </w:tr>
      <w:tr w:rsidTr="00CB52E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2E1">
            <w:pPr>
              <w:pStyle w:val="List"/>
              <w:rPr>
                <w:lang w:val="en-NZ"/>
              </w:rPr>
            </w:pPr>
            <w:r w:rsidRPr="00CB52E1">
              <w:rPr>
                <w:rStyle w:val="SpecialBold"/>
              </w:rPr>
              <w:t>2.</w:t>
            </w:r>
            <w:r w:rsidRPr="00CB52E1">
              <w:rPr>
                <w:rStyle w:val="SpecialBold"/>
              </w:rPr>
              <w:tab/>
              <w:t>Operate and control filtration pro</w:t>
            </w:r>
            <w:r w:rsidRPr="00CB52E1">
              <w:rPr>
                <w:rStyle w:val="SpecialBold"/>
              </w:rPr>
              <w:t>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2E1" w:rsidP="00CB52E1">
            <w:pPr>
              <w:pStyle w:val="List"/>
            </w:pPr>
            <w:r w:rsidRPr="00CB52E1">
              <w:t>2.1</w:t>
            </w:r>
            <w:r w:rsidRPr="00CB52E1">
              <w:tab/>
              <w:t>Carry out routine plant inspections.</w:t>
            </w:r>
          </w:p>
          <w:p w:rsidR="00000000" w:rsidRPr="00CB52E1" w:rsidP="00CB52E1">
            <w:pPr>
              <w:pStyle w:val="List"/>
            </w:pPr>
            <w:r w:rsidRPr="00CB52E1">
              <w:t>2.2</w:t>
            </w:r>
            <w:r w:rsidRPr="00CB52E1">
              <w:tab/>
              <w:t>Collect process samples and conduct standard tests.</w:t>
            </w:r>
          </w:p>
          <w:p w:rsidR="00000000" w:rsidRPr="00CB52E1" w:rsidP="00CB52E1">
            <w:pPr>
              <w:pStyle w:val="List"/>
            </w:pPr>
            <w:r w:rsidRPr="00CB52E1">
              <w:t>2.3</w:t>
            </w:r>
            <w:r w:rsidRPr="00CB52E1">
              <w:tab/>
              <w:t>Perform process calculations associated with granular media filtration.</w:t>
            </w:r>
          </w:p>
          <w:p w:rsidR="00000000" w:rsidP="00CB52E1">
            <w:pPr>
              <w:pStyle w:val="List"/>
              <w:rPr>
                <w:lang w:val="en-NZ"/>
              </w:rPr>
            </w:pPr>
            <w:r w:rsidRPr="00CB52E1">
              <w:t>2.4</w:t>
            </w:r>
            <w:r w:rsidRPr="00CB52E1">
              <w:tab/>
              <w:t>Carry out basic system adjustments to enhance system performance.</w:t>
            </w:r>
          </w:p>
        </w:tc>
      </w:tr>
      <w:tr w:rsidTr="00CB52E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2E1">
            <w:pPr>
              <w:pStyle w:val="List"/>
              <w:rPr>
                <w:lang w:val="en-NZ"/>
              </w:rPr>
            </w:pPr>
            <w:r w:rsidRPr="00CB52E1">
              <w:rPr>
                <w:rStyle w:val="SpecialBold"/>
              </w:rPr>
              <w:t>3.</w:t>
            </w:r>
            <w:r w:rsidRPr="00CB52E1">
              <w:rPr>
                <w:rStyle w:val="SpecialBold"/>
              </w:rPr>
              <w:tab/>
            </w:r>
            <w:r w:rsidRPr="00CB52E1">
              <w:rPr>
                <w:rStyle w:val="SpecialBold"/>
              </w:rPr>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2E1" w:rsidP="00CB52E1">
            <w:pPr>
              <w:pStyle w:val="List"/>
            </w:pPr>
            <w:r w:rsidRPr="00CB52E1">
              <w:t>3.1</w:t>
            </w:r>
            <w:r w:rsidRPr="00CB52E1">
              <w:tab/>
              <w:t>Collect and record process data.</w:t>
            </w:r>
          </w:p>
          <w:p w:rsidR="00000000" w:rsidRPr="00CB52E1" w:rsidP="00CB52E1">
            <w:pPr>
              <w:pStyle w:val="List"/>
            </w:pPr>
            <w:r w:rsidRPr="00CB52E1">
              <w:t>3.2</w:t>
            </w:r>
            <w:r w:rsidRPr="00CB52E1">
              <w:tab/>
              <w:t>Report observations outside defined parameters for further action.</w:t>
            </w:r>
          </w:p>
        </w:tc>
      </w:tr>
    </w:tbl>
    <w:p w:rsidR="00000000" w:rsidRPr="00CB52E1" w:rsidP="00CB52E1">
      <w:pPr>
        <w:pStyle w:val="BodyText"/>
      </w:pPr>
    </w:p>
    <w:p w:rsidR="00000000" w:rsidRPr="00CB52E1" w:rsidP="00CB52E1">
      <w:pPr>
        <w:pStyle w:val="AllowPageBreak"/>
      </w:pPr>
    </w:p>
    <w:p w:rsidR="00000000" w:rsidRPr="00CB52E1" w:rsidP="00CB52E1">
      <w:pPr>
        <w:pStyle w:val="Heading1"/>
      </w:pPr>
      <w:bookmarkStart w:id="5" w:name="O_772598"/>
      <w:bookmarkEnd w:id="5"/>
      <w:r w:rsidRPr="00CB52E1">
        <w:t>Foundation Skills</w:t>
      </w:r>
    </w:p>
    <w:p w:rsidR="00E92B62" w:rsidP="00E92B62">
      <w:pPr>
        <w:pStyle w:val="BodyText"/>
      </w:pPr>
      <w:r w:rsidRPr="00CB52E1">
        <w:t>The foundation skills demands of this unit have been mapped for alignment with the Austr</w:t>
      </w:r>
      <w:r w:rsidRPr="00CB52E1">
        <w:t>alian Core Skills Framework (ACSF). The following tables outline the performance levels indicated for successful attainment of the unit.</w:t>
      </w:r>
    </w:p>
    <w:p w:rsidR="00E92B62" w:rsidP="00CB52E1">
      <w:pPr>
        <w:pStyle w:val="BodyText"/>
      </w:pPr>
    </w:p>
    <w:p w:rsidR="00E92B62" w:rsidP="00CB52E1">
      <w:pPr>
        <w:pStyle w:val="BodyText"/>
      </w:pPr>
      <w:bookmarkStart w:id="6" w:name="O_77472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8.75pt">
            <v:imagedata r:id="rId10" o:title=""/>
          </v:shape>
        </w:pict>
      </w:r>
      <w:bookmarkEnd w:id="6"/>
    </w:p>
    <w:p w:rsidR="00E92B62" w:rsidP="00CB52E1">
      <w:pPr>
        <w:pStyle w:val="BodyText"/>
      </w:pPr>
    </w:p>
    <w:p w:rsidR="00000000" w:rsidRPr="00CB52E1" w:rsidP="00E92B62">
      <w:pPr>
        <w:pStyle w:val="BodyText"/>
      </w:pPr>
      <w:r w:rsidRPr="00CB52E1">
        <w:t>Further information on ACSF and the foundation skills underpinning this unit can be found in the Foundation Skills Guide on the GSA website.</w:t>
      </w:r>
    </w:p>
    <w:p w:rsidR="00000000" w:rsidRPr="00CB52E1" w:rsidP="00CB52E1">
      <w:pPr>
        <w:pStyle w:val="Heading1"/>
      </w:pPr>
      <w:bookmarkStart w:id="7" w:name="O_772600"/>
      <w:bookmarkEnd w:id="7"/>
      <w:r w:rsidRPr="00CB52E1">
        <w:t>Unit Mapping Information</w:t>
      </w:r>
    </w:p>
    <w:p w:rsidR="00000000" w:rsidRPr="00CB52E1" w:rsidP="00E92B62">
      <w:pPr>
        <w:pStyle w:val="BodyText"/>
      </w:pPr>
      <w:r w:rsidRPr="00CB52E1">
        <w:t>This unit supersedes and is equivalent to NWP354B Monitor, operate and control granular media filtration processes.</w:t>
      </w:r>
    </w:p>
    <w:p w:rsidR="00000000" w:rsidRPr="00CB52E1" w:rsidP="00CB52E1">
      <w:pPr>
        <w:pStyle w:val="Heading1"/>
      </w:pPr>
      <w:bookmarkStart w:id="8" w:name="O_772607"/>
      <w:bookmarkEnd w:id="8"/>
      <w:r w:rsidRPr="00CB52E1">
        <w:t>Links</w:t>
      </w:r>
    </w:p>
    <w:p w:rsidR="00000000" w:rsidRPr="00CB52E1" w:rsidP="00E92B62">
      <w:pPr>
        <w:pStyle w:val="BodyText"/>
      </w:pPr>
      <w:r w:rsidRPr="00CB52E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D7A33">
        <w:rPr>
          <w:rStyle w:val="Hyperlink"/>
        </w:rPr>
        <w:t>https://vetnet.education.gov.au/Pages/TrainingDocs.aspx?q=26336bc0-04e5-49d9-8c31-46c49b6a0037</w:t>
      </w:r>
      <w:r>
        <w:fldChar w:fldCharType="end"/>
      </w:r>
    </w:p>
    <w:p w:rsidR="00000000" w:rsidRPr="00CB52E1" w:rsidP="00E92B62">
      <w:pPr>
        <w:pStyle w:val="BodyText"/>
      </w:pPr>
      <w:r w:rsidRPr="00CB52E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D7A33">
        <w:rPr>
          <w:rStyle w:val="Hyperlink"/>
        </w:rPr>
        <w:t>https://vetnet.education.gov.au/Pages/TrainingDocs.aspx?q=26336bc0-04e5-49d9-8c31-46c49b6a0037</w:t>
      </w:r>
      <w:r>
        <w:fldChar w:fldCharType="end"/>
      </w:r>
    </w:p>
    <w:p w:rsidR="00000000" w:rsidRPr="00CB52E1" w:rsidP="00E92B62">
      <w:pPr>
        <w:pStyle w:val="BodyText"/>
      </w:pPr>
      <w:r w:rsidRPr="00CB52E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D7A33">
        <w:rPr>
          <w:rStyle w:val="Hyperlink"/>
        </w:rPr>
        <w:t>https://vetnet.education.gov.au/Pages/TrainingDocs.aspx?q=26336bc0-04e5-49d9-8c31-46c49b6a0037</w:t>
      </w:r>
      <w:r>
        <w:fldChar w:fldCharType="end"/>
      </w:r>
    </w:p>
    <w:p w:rsidR="00000000" w:rsidRPr="00CB52E1" w:rsidP="00E92B62">
      <w:pPr>
        <w:pStyle w:val="BodyText"/>
      </w:pPr>
      <w:r w:rsidRPr="00CB52E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D7A33">
        <w:rPr>
          <w:rStyle w:val="Hyperlink"/>
        </w:rPr>
        <w:t>https://vetnet.education.gov.au/Pages/TrainingDocs.aspx?q=26336bc0-04e5-49d9-8c31-46c49b6a0037</w:t>
      </w:r>
      <w:r>
        <w:fldChar w:fldCharType="end"/>
      </w:r>
    </w:p>
    <w:p w:rsidR="00000000" w:rsidRPr="00CB52E1" w:rsidP="00CB52E1"/>
    <w:sectPr w:rsidSect="00CB52E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E1" w:rsidRPr="00E92B62" w:rsidP="00E92B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B62" w:rsidP="00CB5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2B62" w:rsidP="00CB52E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2B62" w:rsidP="00CB52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B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2E1" w:rsidRPr="00E92B62" w:rsidP="00E92B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B62" w:rsidRPr="002D2AF8" w:rsidP="00CB52E1">
    <w:pPr>
      <w:pStyle w:val="Header"/>
      <w:framePr w:wrap="around"/>
    </w:pPr>
    <w:r>
      <w:fldChar w:fldCharType="begin"/>
    </w:r>
    <w:r>
      <w:instrText xml:space="preserve"> TITLE   \* MERGEFORMAT </w:instrText>
    </w:r>
    <w:r>
      <w:fldChar w:fldCharType="separate"/>
    </w:r>
    <w:r>
      <w:t>NWPTRT041 Operate and control granular media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E92B62" w:rsidP="00CB52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48B8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E24B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2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2E1"/>
    <w:pPr>
      <w:spacing w:before="360" w:after="60"/>
      <w:outlineLvl w:val="0"/>
    </w:pPr>
    <w:rPr>
      <w:sz w:val="32"/>
    </w:rPr>
  </w:style>
  <w:style w:type="paragraph" w:styleId="Heading2">
    <w:name w:val="heading 2"/>
    <w:basedOn w:val="HeadingBase"/>
    <w:next w:val="BodyText"/>
    <w:link w:val="Heading2Char"/>
    <w:qFormat/>
    <w:rsid w:val="00CB52E1"/>
    <w:pPr>
      <w:keepLines/>
      <w:spacing w:before="240" w:after="120"/>
      <w:outlineLvl w:val="1"/>
    </w:pPr>
    <w:rPr>
      <w:sz w:val="28"/>
      <w:szCs w:val="40"/>
    </w:rPr>
  </w:style>
  <w:style w:type="paragraph" w:styleId="Heading3">
    <w:name w:val="heading 3"/>
    <w:basedOn w:val="HeadingBase"/>
    <w:next w:val="BodyText"/>
    <w:link w:val="Heading3Char"/>
    <w:qFormat/>
    <w:rsid w:val="00CB52E1"/>
    <w:pPr>
      <w:spacing w:before="180" w:after="120"/>
      <w:outlineLvl w:val="2"/>
    </w:pPr>
    <w:rPr>
      <w:spacing w:val="-10"/>
      <w:kern w:val="32"/>
    </w:rPr>
  </w:style>
  <w:style w:type="paragraph" w:styleId="Heading4">
    <w:name w:val="heading 4"/>
    <w:basedOn w:val="HeadingBase"/>
    <w:next w:val="BodyText"/>
    <w:link w:val="Heading4Char"/>
    <w:qFormat/>
    <w:rsid w:val="00CB52E1"/>
    <w:pPr>
      <w:spacing w:before="160" w:after="120"/>
      <w:outlineLvl w:val="3"/>
    </w:pPr>
    <w:rPr>
      <w:sz w:val="22"/>
    </w:rPr>
  </w:style>
  <w:style w:type="paragraph" w:styleId="Heading5">
    <w:name w:val="heading 5"/>
    <w:basedOn w:val="HeadingBase"/>
    <w:next w:val="Normal"/>
    <w:link w:val="Heading5Char"/>
    <w:qFormat/>
    <w:rsid w:val="00CB52E1"/>
    <w:pPr>
      <w:spacing w:before="80"/>
      <w:outlineLvl w:val="4"/>
    </w:pPr>
    <w:rPr>
      <w:color w:val="918585"/>
      <w:sz w:val="20"/>
    </w:rPr>
  </w:style>
  <w:style w:type="paragraph" w:styleId="Heading6">
    <w:name w:val="heading 6"/>
    <w:basedOn w:val="HeadingBase"/>
    <w:next w:val="Normal"/>
    <w:link w:val="Heading6Char"/>
    <w:qFormat/>
    <w:rsid w:val="00CB52E1"/>
    <w:pPr>
      <w:spacing w:before="60"/>
      <w:outlineLvl w:val="5"/>
    </w:pPr>
    <w:rPr>
      <w:color w:val="918585"/>
      <w:sz w:val="20"/>
    </w:rPr>
  </w:style>
  <w:style w:type="paragraph" w:styleId="Heading7">
    <w:name w:val="heading 7"/>
    <w:basedOn w:val="Normal"/>
    <w:next w:val="Normal"/>
    <w:link w:val="Heading7Char"/>
    <w:qFormat/>
    <w:rsid w:val="00CB52E1"/>
    <w:pPr>
      <w:ind w:left="720"/>
      <w:outlineLvl w:val="6"/>
    </w:pPr>
    <w:rPr>
      <w:i/>
    </w:rPr>
  </w:style>
  <w:style w:type="paragraph" w:styleId="Heading8">
    <w:name w:val="heading 8"/>
    <w:basedOn w:val="Normal"/>
    <w:next w:val="Normal"/>
    <w:link w:val="Heading8Char"/>
    <w:qFormat/>
    <w:rsid w:val="00CB52E1"/>
    <w:pPr>
      <w:ind w:left="720"/>
      <w:outlineLvl w:val="7"/>
    </w:pPr>
    <w:rPr>
      <w:i/>
    </w:rPr>
  </w:style>
  <w:style w:type="paragraph" w:styleId="Heading9">
    <w:name w:val="heading 9"/>
    <w:basedOn w:val="Normal"/>
    <w:next w:val="Normal"/>
    <w:link w:val="Heading9Char"/>
    <w:qFormat/>
    <w:rsid w:val="00CB52E1"/>
    <w:pPr>
      <w:ind w:left="720"/>
      <w:outlineLvl w:val="8"/>
    </w:pPr>
    <w:rPr>
      <w:i/>
    </w:rPr>
  </w:style>
  <w:style w:type="character" w:default="1" w:styleId="DefaultParagraphFont">
    <w:name w:val="Default Paragraph Font"/>
    <w:uiPriority w:val="1"/>
    <w:unhideWhenUsed/>
    <w:rsid w:val="00CB5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2E1"/>
  </w:style>
  <w:style w:type="character" w:customStyle="1" w:styleId="Heading1Char">
    <w:name w:val="Heading 1 Char"/>
    <w:basedOn w:val="DefaultParagraphFont"/>
    <w:link w:val="Heading1"/>
    <w:rsid w:val="00CB52E1"/>
    <w:rPr>
      <w:rFonts w:ascii="Times New Roman" w:eastAsia="Times New Roman" w:hAnsi="Times New Roman" w:cs="Times New Roman"/>
      <w:b/>
      <w:sz w:val="32"/>
      <w:szCs w:val="20"/>
      <w:lang w:eastAsia="en-US"/>
    </w:rPr>
  </w:style>
  <w:style w:type="paragraph" w:styleId="BodyText">
    <w:name w:val="Body Text"/>
    <w:basedOn w:val="Normal"/>
    <w:link w:val="BodyTextChar"/>
    <w:rsid w:val="00CB52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2E1"/>
    <w:rPr>
      <w:rFonts w:ascii="Times New Roman" w:eastAsia="Times New Roman" w:hAnsi="Times New Roman" w:cs="Times New Roman"/>
      <w:sz w:val="24"/>
      <w:lang w:eastAsia="en-US"/>
    </w:rPr>
  </w:style>
  <w:style w:type="paragraph" w:styleId="List">
    <w:name w:val="List"/>
    <w:basedOn w:val="BodyText"/>
    <w:next w:val="BodyText"/>
    <w:rsid w:val="00CB52E1"/>
    <w:pPr>
      <w:tabs>
        <w:tab w:val="left" w:pos="340"/>
      </w:tabs>
      <w:spacing w:before="60" w:after="60"/>
      <w:ind w:left="340" w:hanging="340"/>
    </w:pPr>
  </w:style>
  <w:style w:type="paragraph" w:styleId="ListBullet">
    <w:name w:val="List Bullet"/>
    <w:basedOn w:val="List"/>
    <w:rsid w:val="00CB52E1"/>
    <w:pPr>
      <w:numPr>
        <w:numId w:val="12"/>
      </w:numPr>
      <w:tabs>
        <w:tab w:val="clear" w:pos="340"/>
      </w:tabs>
      <w:spacing w:before="40" w:after="40"/>
    </w:pPr>
  </w:style>
  <w:style w:type="character" w:customStyle="1" w:styleId="SpecialBold">
    <w:name w:val="Special Bold"/>
    <w:basedOn w:val="DefaultParagraphFont"/>
    <w:rsid w:val="00CB52E1"/>
    <w:rPr>
      <w:b/>
      <w:spacing w:val="0"/>
    </w:rPr>
  </w:style>
  <w:style w:type="paragraph" w:customStyle="1" w:styleId="SuperHeading">
    <w:name w:val="SuperHeading"/>
    <w:basedOn w:val="Normal"/>
    <w:rsid w:val="00CB52E1"/>
    <w:pPr>
      <w:spacing w:before="240" w:after="120"/>
      <w:outlineLvl w:val="0"/>
    </w:pPr>
    <w:rPr>
      <w:rFonts w:ascii="Times New Roman" w:hAnsi="Times New Roman"/>
      <w:b/>
      <w:sz w:val="32"/>
    </w:rPr>
  </w:style>
  <w:style w:type="paragraph" w:customStyle="1" w:styleId="TableHeading">
    <w:name w:val="Table Heading"/>
    <w:basedOn w:val="HeadingBase"/>
    <w:rsid w:val="00CB52E1"/>
    <w:pPr>
      <w:keepLines/>
      <w:pBdr>
        <w:bottom w:val="single" w:sz="6" w:space="1" w:color="918585"/>
      </w:pBdr>
      <w:spacing w:before="240"/>
    </w:pPr>
  </w:style>
  <w:style w:type="paragraph" w:customStyle="1" w:styleId="AllowPageBreak">
    <w:name w:val="AllowPageBreak"/>
    <w:rsid w:val="00CB52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2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2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2E1"/>
    <w:rPr>
      <w:rFonts w:ascii="Courier New" w:eastAsia="Times New Roman" w:hAnsi="Courier New" w:cs="Times New Roman"/>
      <w:i/>
      <w:szCs w:val="20"/>
      <w:lang w:eastAsia="en-US"/>
    </w:rPr>
  </w:style>
  <w:style w:type="paragraph" w:customStyle="1" w:styleId="HeadingBase">
    <w:name w:val="Heading Base"/>
    <w:rsid w:val="00CB5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2E1"/>
    <w:pPr>
      <w:tabs>
        <w:tab w:val="right" w:leader="dot" w:pos="9072"/>
      </w:tabs>
      <w:ind w:left="567"/>
    </w:pPr>
    <w:rPr>
      <w:szCs w:val="22"/>
    </w:rPr>
  </w:style>
  <w:style w:type="paragraph" w:customStyle="1" w:styleId="TOCBase">
    <w:name w:val="TOC Base"/>
    <w:rsid w:val="00CB5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2E1"/>
    <w:pPr>
      <w:tabs>
        <w:tab w:val="right" w:leader="dot" w:pos="9072"/>
      </w:tabs>
      <w:spacing w:before="40" w:after="40"/>
      <w:ind w:left="284"/>
    </w:pPr>
    <w:rPr>
      <w:rFonts w:ascii="Times New Roman" w:hAnsi="Times New Roman"/>
    </w:rPr>
  </w:style>
  <w:style w:type="paragraph" w:styleId="TOC1">
    <w:name w:val="toc 1"/>
    <w:basedOn w:val="TOCBase"/>
    <w:next w:val="Normal"/>
    <w:rsid w:val="00CB52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2E1"/>
    <w:rPr>
      <w:rFonts w:ascii="Times New Roman" w:eastAsia="Times New Roman" w:hAnsi="Times New Roman" w:cs="Times New Roman"/>
      <w:sz w:val="16"/>
      <w:lang w:eastAsia="en-US"/>
    </w:rPr>
  </w:style>
  <w:style w:type="paragraph" w:styleId="Title">
    <w:name w:val="Title"/>
    <w:basedOn w:val="HeadingBase"/>
    <w:link w:val="TitleChar"/>
    <w:qFormat/>
    <w:rsid w:val="00CB52E1"/>
    <w:pPr>
      <w:spacing w:before="5040"/>
      <w:jc w:val="center"/>
    </w:pPr>
    <w:rPr>
      <w:sz w:val="48"/>
      <w:szCs w:val="72"/>
      <w:lang w:val="en-US"/>
    </w:rPr>
  </w:style>
  <w:style w:type="character" w:customStyle="1" w:styleId="TitleChar">
    <w:name w:val="Title Char"/>
    <w:basedOn w:val="DefaultParagraphFont"/>
    <w:link w:val="Title"/>
    <w:rsid w:val="00CB5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2E1"/>
    <w:pPr>
      <w:tabs>
        <w:tab w:val="left" w:pos="3600"/>
        <w:tab w:val="left" w:pos="3958"/>
      </w:tabs>
    </w:pPr>
  </w:style>
  <w:style w:type="paragraph" w:customStyle="1" w:styleId="Note">
    <w:name w:val="Note"/>
    <w:basedOn w:val="BodyText"/>
    <w:rsid w:val="00CB52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2E1"/>
    <w:pPr>
      <w:framePr w:wrap="auto" w:hAnchor="text" w:y="6049"/>
    </w:pPr>
    <w:rPr>
      <w:color w:val="000000"/>
      <w:sz w:val="40"/>
    </w:rPr>
  </w:style>
  <w:style w:type="paragraph" w:customStyle="1" w:styleId="TOCTitle">
    <w:name w:val="TOCTitle"/>
    <w:basedOn w:val="Heading1"/>
    <w:rsid w:val="00CB52E1"/>
    <w:pPr>
      <w:spacing w:after="240"/>
      <w:jc w:val="center"/>
      <w:outlineLvl w:val="9"/>
    </w:pPr>
    <w:rPr>
      <w:caps/>
    </w:rPr>
  </w:style>
  <w:style w:type="paragraph" w:customStyle="1" w:styleId="Version">
    <w:name w:val="Version"/>
    <w:rsid w:val="00CB52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2E1"/>
    <w:pPr>
      <w:numPr>
        <w:numId w:val="13"/>
      </w:numPr>
      <w:tabs>
        <w:tab w:val="clear" w:pos="680"/>
      </w:tabs>
    </w:pPr>
  </w:style>
  <w:style w:type="paragraph" w:styleId="Index1">
    <w:name w:val="index 1"/>
    <w:basedOn w:val="Normal"/>
    <w:next w:val="Normal"/>
    <w:semiHidden/>
    <w:rsid w:val="00CB52E1"/>
    <w:pPr>
      <w:keepNext w:val="0"/>
      <w:tabs>
        <w:tab w:val="right" w:pos="4176"/>
      </w:tabs>
      <w:ind w:left="198" w:hanging="198"/>
    </w:pPr>
    <w:rPr>
      <w:rFonts w:ascii="Garamond" w:hAnsi="Garamond"/>
    </w:rPr>
  </w:style>
  <w:style w:type="paragraph" w:styleId="IndexHeading">
    <w:name w:val="index heading"/>
    <w:basedOn w:val="Normal"/>
    <w:next w:val="Index1"/>
    <w:semiHidden/>
    <w:rsid w:val="00CB52E1"/>
    <w:pPr>
      <w:spacing w:before="120" w:after="120"/>
    </w:pPr>
    <w:rPr>
      <w:rFonts w:ascii="Arial" w:hAnsi="Arial"/>
      <w:b/>
      <w:color w:val="918585"/>
      <w:sz w:val="24"/>
    </w:rPr>
  </w:style>
  <w:style w:type="paragraph" w:styleId="Header">
    <w:name w:val="header"/>
    <w:basedOn w:val="Normal"/>
    <w:link w:val="HeaderChar"/>
    <w:rsid w:val="00CB5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2E1"/>
    <w:rPr>
      <w:rFonts w:ascii="Times New Roman" w:eastAsia="Times New Roman" w:hAnsi="Times New Roman" w:cs="Times New Roman"/>
      <w:sz w:val="16"/>
      <w:szCs w:val="20"/>
      <w:lang w:val="en-GB" w:eastAsia="en-US"/>
    </w:rPr>
  </w:style>
  <w:style w:type="paragraph" w:customStyle="1" w:styleId="Chapter">
    <w:name w:val="Chapter"/>
    <w:basedOn w:val="Normal"/>
    <w:rsid w:val="00CB52E1"/>
    <w:pPr>
      <w:spacing w:before="240"/>
    </w:pPr>
    <w:rPr>
      <w:rFonts w:ascii="Times New Roman" w:hAnsi="Times New Roman"/>
      <w:smallCaps/>
      <w:spacing w:val="80"/>
      <w:sz w:val="28"/>
    </w:rPr>
  </w:style>
  <w:style w:type="paragraph" w:customStyle="1" w:styleId="InChapter">
    <w:name w:val="InChapter"/>
    <w:basedOn w:val="Heading3"/>
    <w:rsid w:val="00CB52E1"/>
    <w:pPr>
      <w:spacing w:after="240"/>
      <w:outlineLvl w:val="9"/>
    </w:pPr>
    <w:rPr>
      <w:noProof/>
    </w:rPr>
  </w:style>
  <w:style w:type="paragraph" w:styleId="Index2">
    <w:name w:val="index 2"/>
    <w:basedOn w:val="Normal"/>
    <w:next w:val="Normal"/>
    <w:semiHidden/>
    <w:rsid w:val="00CB52E1"/>
    <w:pPr>
      <w:tabs>
        <w:tab w:val="right" w:pos="4176"/>
      </w:tabs>
      <w:ind w:left="568" w:hanging="284"/>
    </w:pPr>
    <w:rPr>
      <w:rFonts w:ascii="Garamond" w:hAnsi="Garamond"/>
    </w:rPr>
  </w:style>
  <w:style w:type="paragraph" w:customStyle="1" w:styleId="Byline">
    <w:name w:val="Byline"/>
    <w:rsid w:val="00CB5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2E1"/>
    <w:pPr>
      <w:tabs>
        <w:tab w:val="clear" w:pos="3600"/>
        <w:tab w:val="clear" w:pos="3958"/>
      </w:tabs>
      <w:jc w:val="right"/>
    </w:pPr>
  </w:style>
  <w:style w:type="character" w:styleId="Emphasis">
    <w:name w:val="Emphasis"/>
    <w:basedOn w:val="DefaultParagraphFont"/>
    <w:qFormat/>
    <w:rsid w:val="00CB52E1"/>
    <w:rPr>
      <w:i/>
    </w:rPr>
  </w:style>
  <w:style w:type="paragraph" w:styleId="Caption">
    <w:name w:val="caption"/>
    <w:basedOn w:val="BodyText"/>
    <w:next w:val="Normal"/>
    <w:qFormat/>
    <w:rsid w:val="00CB52E1"/>
    <w:pPr>
      <w:framePr w:w="2268" w:hSpace="181" w:vSpace="181" w:wrap="around" w:vAnchor="text" w:hAnchor="page" w:x="1135" w:y="285" w:anchorLock="1"/>
    </w:pPr>
    <w:rPr>
      <w:i/>
    </w:rPr>
  </w:style>
  <w:style w:type="paragraph" w:customStyle="1" w:styleId="MiniTOCTitle">
    <w:name w:val="MiniTOCTitle"/>
    <w:basedOn w:val="Heading4"/>
    <w:rsid w:val="00CB52E1"/>
    <w:pPr>
      <w:spacing w:before="240"/>
      <w:outlineLvl w:val="9"/>
    </w:pPr>
    <w:rPr>
      <w:noProof/>
      <w:sz w:val="24"/>
    </w:rPr>
  </w:style>
  <w:style w:type="paragraph" w:customStyle="1" w:styleId="MiniTOCItem">
    <w:name w:val="MiniTOCItem"/>
    <w:basedOn w:val="ListBullet"/>
    <w:rsid w:val="00CB52E1"/>
    <w:pPr>
      <w:numPr>
        <w:numId w:val="0"/>
      </w:numPr>
      <w:tabs>
        <w:tab w:val="right" w:leader="dot" w:pos="6521"/>
      </w:tabs>
      <w:spacing w:before="0" w:after="0"/>
    </w:pPr>
  </w:style>
  <w:style w:type="paragraph" w:customStyle="1" w:styleId="TOFTitle">
    <w:name w:val="TOFTitle"/>
    <w:basedOn w:val="TOCTitle"/>
    <w:rsid w:val="00CB52E1"/>
  </w:style>
  <w:style w:type="paragraph" w:styleId="TableofFigures">
    <w:name w:val="table of figures"/>
    <w:basedOn w:val="Normal"/>
    <w:next w:val="Normal"/>
    <w:semiHidden/>
    <w:rsid w:val="00CB52E1"/>
    <w:pPr>
      <w:tabs>
        <w:tab w:val="right" w:leader="dot" w:pos="9072"/>
      </w:tabs>
      <w:ind w:left="970" w:hanging="403"/>
    </w:pPr>
    <w:rPr>
      <w:rFonts w:ascii="Times New Roman" w:hAnsi="Times New Roman"/>
      <w:b/>
    </w:rPr>
  </w:style>
  <w:style w:type="paragraph" w:styleId="ListNumber">
    <w:name w:val="List Number"/>
    <w:basedOn w:val="List"/>
    <w:rsid w:val="00CB52E1"/>
    <w:pPr>
      <w:numPr>
        <w:numId w:val="10"/>
      </w:numPr>
    </w:pPr>
  </w:style>
  <w:style w:type="character" w:customStyle="1" w:styleId="WingdingSymbols">
    <w:name w:val="Wingding Symbols"/>
    <w:rsid w:val="00CB52E1"/>
    <w:rPr>
      <w:rFonts w:ascii="Wingdings" w:hAnsi="Wingdings"/>
    </w:rPr>
  </w:style>
  <w:style w:type="character" w:customStyle="1" w:styleId="HotSpot">
    <w:name w:val="HotSpot"/>
    <w:rsid w:val="00CB52E1"/>
    <w:rPr>
      <w:color w:val="0033CC"/>
      <w:u w:val="none"/>
    </w:rPr>
  </w:style>
  <w:style w:type="paragraph" w:customStyle="1" w:styleId="BodyTextRight">
    <w:name w:val="Body Text Right"/>
    <w:basedOn w:val="BodyText"/>
    <w:rsid w:val="00CB52E1"/>
    <w:pPr>
      <w:spacing w:before="0" w:after="0"/>
      <w:jc w:val="right"/>
    </w:pPr>
  </w:style>
  <w:style w:type="paragraph" w:styleId="Index3">
    <w:name w:val="index 3"/>
    <w:basedOn w:val="ListNumber2"/>
    <w:next w:val="Normal"/>
    <w:semiHidden/>
    <w:rsid w:val="00CB52E1"/>
    <w:pPr>
      <w:numPr>
        <w:numId w:val="0"/>
      </w:numPr>
      <w:tabs>
        <w:tab w:val="right" w:leader="dot" w:pos="4176"/>
      </w:tabs>
    </w:pPr>
  </w:style>
  <w:style w:type="paragraph" w:styleId="ListNumber2">
    <w:name w:val="List Number 2"/>
    <w:basedOn w:val="List2"/>
    <w:rsid w:val="00CB52E1"/>
    <w:pPr>
      <w:numPr>
        <w:numId w:val="9"/>
      </w:numPr>
      <w:tabs>
        <w:tab w:val="clear" w:pos="1060"/>
      </w:tabs>
    </w:pPr>
  </w:style>
  <w:style w:type="paragraph" w:customStyle="1" w:styleId="MarginNote">
    <w:name w:val="Margin Note"/>
    <w:basedOn w:val="BodyText"/>
    <w:rsid w:val="00CB5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2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2E1"/>
    <w:rPr>
      <w:sz w:val="32"/>
    </w:rPr>
  </w:style>
  <w:style w:type="paragraph" w:customStyle="1" w:styleId="HeadingProcedure">
    <w:name w:val="Heading Procedure"/>
    <w:basedOn w:val="HeadingBase"/>
    <w:next w:val="Normal"/>
    <w:rsid w:val="00CB52E1"/>
    <w:pPr>
      <w:tabs>
        <w:tab w:val="left" w:pos="0"/>
      </w:tabs>
      <w:spacing w:before="120" w:after="60"/>
    </w:pPr>
    <w:rPr>
      <w:i/>
      <w:color w:val="918585"/>
      <w:sz w:val="22"/>
    </w:rPr>
  </w:style>
  <w:style w:type="paragraph" w:customStyle="1" w:styleId="TableBodyText">
    <w:name w:val="Table Body Text"/>
    <w:basedOn w:val="BodyText"/>
    <w:rsid w:val="00CB52E1"/>
    <w:pPr>
      <w:spacing w:before="60" w:after="60"/>
    </w:pPr>
  </w:style>
  <w:style w:type="paragraph" w:styleId="ListContinue">
    <w:name w:val="List Continue"/>
    <w:basedOn w:val="List"/>
    <w:rsid w:val="00CB52E1"/>
    <w:pPr>
      <w:ind w:firstLine="0"/>
    </w:pPr>
  </w:style>
  <w:style w:type="paragraph" w:customStyle="1" w:styleId="ListNote">
    <w:name w:val="List Note"/>
    <w:basedOn w:val="List"/>
    <w:rsid w:val="00CB52E1"/>
    <w:pPr>
      <w:pBdr>
        <w:top w:val="single" w:sz="6" w:space="2" w:color="918585"/>
        <w:bottom w:val="single" w:sz="6" w:space="2" w:color="918585"/>
      </w:pBdr>
      <w:tabs>
        <w:tab w:val="left" w:pos="1021"/>
      </w:tabs>
      <w:ind w:firstLine="0"/>
    </w:pPr>
  </w:style>
  <w:style w:type="paragraph" w:customStyle="1" w:styleId="Warning">
    <w:name w:val="Warning"/>
    <w:basedOn w:val="BodyText"/>
    <w:rsid w:val="00CB52E1"/>
    <w:pPr>
      <w:shd w:val="clear" w:color="auto" w:fill="D9D9D9"/>
      <w:tabs>
        <w:tab w:val="left" w:pos="992"/>
      </w:tabs>
      <w:ind w:left="119" w:right="119"/>
    </w:pPr>
    <w:rPr>
      <w:sz w:val="20"/>
    </w:rPr>
  </w:style>
  <w:style w:type="paragraph" w:customStyle="1" w:styleId="MarginIcons">
    <w:name w:val="Margin Icons"/>
    <w:basedOn w:val="BodyText"/>
    <w:rsid w:val="00CB5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2E1"/>
    <w:rPr>
      <w:rFonts w:ascii="Courier New" w:hAnsi="Courier New"/>
    </w:rPr>
  </w:style>
  <w:style w:type="paragraph" w:customStyle="1" w:styleId="NoteBullet">
    <w:name w:val="Note Bullet"/>
    <w:basedOn w:val="Note"/>
    <w:rsid w:val="00CB52E1"/>
    <w:pPr>
      <w:tabs>
        <w:tab w:val="clear" w:pos="680"/>
      </w:tabs>
      <w:spacing w:before="60" w:after="60"/>
    </w:pPr>
  </w:style>
  <w:style w:type="paragraph" w:customStyle="1" w:styleId="SubHeading2">
    <w:name w:val="SubHeading2"/>
    <w:basedOn w:val="HeadingBase"/>
    <w:rsid w:val="00CB52E1"/>
    <w:pPr>
      <w:spacing w:before="240" w:after="60"/>
    </w:pPr>
    <w:rPr>
      <w:sz w:val="20"/>
    </w:rPr>
  </w:style>
  <w:style w:type="paragraph" w:customStyle="1" w:styleId="SubHeading1">
    <w:name w:val="SubHeading1"/>
    <w:basedOn w:val="HeadingBase"/>
    <w:rsid w:val="00CB52E1"/>
    <w:pPr>
      <w:spacing w:before="240" w:after="60"/>
    </w:pPr>
    <w:rPr>
      <w:color w:val="918585"/>
      <w:sz w:val="22"/>
    </w:rPr>
  </w:style>
  <w:style w:type="paragraph" w:customStyle="1" w:styleId="SideHeading">
    <w:name w:val="Side Heading"/>
    <w:basedOn w:val="HeadingBase"/>
    <w:rsid w:val="00CB5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2E1"/>
    <w:pPr>
      <w:tabs>
        <w:tab w:val="num" w:pos="360"/>
      </w:tabs>
    </w:pPr>
  </w:style>
  <w:style w:type="paragraph" w:styleId="PlainText">
    <w:name w:val="Plain Text"/>
    <w:basedOn w:val="Normal"/>
    <w:link w:val="PlainTextChar"/>
    <w:rsid w:val="00CB52E1"/>
    <w:rPr>
      <w:sz w:val="20"/>
    </w:rPr>
  </w:style>
  <w:style w:type="character" w:customStyle="1" w:styleId="PlainTextChar">
    <w:name w:val="Plain Text Char"/>
    <w:basedOn w:val="DefaultParagraphFont"/>
    <w:link w:val="PlainText"/>
    <w:rsid w:val="00CB52E1"/>
    <w:rPr>
      <w:rFonts w:ascii="Courier New" w:eastAsia="Times New Roman" w:hAnsi="Courier New" w:cs="Times New Roman"/>
      <w:sz w:val="20"/>
      <w:szCs w:val="20"/>
      <w:lang w:eastAsia="en-US"/>
    </w:rPr>
  </w:style>
  <w:style w:type="character" w:customStyle="1" w:styleId="MenuOption">
    <w:name w:val="Menu Option"/>
    <w:basedOn w:val="DefaultParagraphFont"/>
    <w:rsid w:val="00CB52E1"/>
    <w:rPr>
      <w:b/>
      <w:smallCaps/>
    </w:rPr>
  </w:style>
  <w:style w:type="paragraph" w:customStyle="1" w:styleId="TableListNumber">
    <w:name w:val="Table List Number"/>
    <w:basedOn w:val="ListNumber"/>
    <w:rsid w:val="00CB52E1"/>
    <w:pPr>
      <w:numPr>
        <w:numId w:val="0"/>
      </w:numPr>
    </w:pPr>
  </w:style>
  <w:style w:type="paragraph" w:styleId="TOC4">
    <w:name w:val="toc 4"/>
    <w:basedOn w:val="TOCBase"/>
    <w:next w:val="Normal"/>
    <w:semiHidden/>
    <w:rsid w:val="00CB52E1"/>
    <w:pPr>
      <w:tabs>
        <w:tab w:val="right" w:leader="dot" w:pos="9071"/>
      </w:tabs>
      <w:ind w:left="1701"/>
    </w:pPr>
  </w:style>
  <w:style w:type="paragraph" w:customStyle="1" w:styleId="ListAlpha">
    <w:name w:val="List Alpha"/>
    <w:basedOn w:val="List"/>
    <w:rsid w:val="00CB52E1"/>
    <w:pPr>
      <w:numPr>
        <w:numId w:val="8"/>
      </w:numPr>
    </w:pPr>
  </w:style>
  <w:style w:type="paragraph" w:customStyle="1" w:styleId="ListAlpha2">
    <w:name w:val="List Alpha 2"/>
    <w:basedOn w:val="List2"/>
    <w:rsid w:val="00CB52E1"/>
    <w:pPr>
      <w:numPr>
        <w:numId w:val="7"/>
      </w:numPr>
    </w:pPr>
  </w:style>
  <w:style w:type="paragraph" w:styleId="List2">
    <w:name w:val="List 2"/>
    <w:basedOn w:val="BodyText"/>
    <w:rsid w:val="00CB52E1"/>
    <w:pPr>
      <w:tabs>
        <w:tab w:val="left" w:pos="680"/>
      </w:tabs>
      <w:spacing w:before="60" w:after="60"/>
      <w:ind w:left="680" w:hanging="340"/>
    </w:pPr>
  </w:style>
  <w:style w:type="paragraph" w:styleId="List3">
    <w:name w:val="List 3"/>
    <w:basedOn w:val="BodyText"/>
    <w:rsid w:val="00CB52E1"/>
    <w:pPr>
      <w:tabs>
        <w:tab w:val="left" w:pos="1021"/>
      </w:tabs>
      <w:spacing w:before="60" w:after="60"/>
      <w:ind w:left="1020" w:hanging="340"/>
    </w:pPr>
  </w:style>
  <w:style w:type="paragraph" w:styleId="List4">
    <w:name w:val="List 4"/>
    <w:basedOn w:val="BodyText"/>
    <w:rsid w:val="00CB52E1"/>
    <w:pPr>
      <w:tabs>
        <w:tab w:val="left" w:pos="1361"/>
      </w:tabs>
      <w:spacing w:before="60" w:after="60"/>
      <w:ind w:left="1361" w:hanging="340"/>
    </w:pPr>
  </w:style>
  <w:style w:type="paragraph" w:styleId="List5">
    <w:name w:val="List 5"/>
    <w:basedOn w:val="BodyText"/>
    <w:rsid w:val="00CB52E1"/>
    <w:pPr>
      <w:tabs>
        <w:tab w:val="left" w:pos="1701"/>
      </w:tabs>
      <w:spacing w:before="60" w:after="60"/>
      <w:ind w:left="1701" w:hanging="340"/>
    </w:pPr>
  </w:style>
  <w:style w:type="paragraph" w:styleId="ListBullet3">
    <w:name w:val="List Bullet 3"/>
    <w:basedOn w:val="List3"/>
    <w:rsid w:val="00CB52E1"/>
    <w:pPr>
      <w:numPr>
        <w:numId w:val="14"/>
      </w:numPr>
      <w:tabs>
        <w:tab w:val="clear" w:pos="1021"/>
      </w:tabs>
      <w:ind w:left="1037" w:hanging="357"/>
    </w:pPr>
  </w:style>
  <w:style w:type="paragraph" w:styleId="ListBullet4">
    <w:name w:val="List Bullet 4"/>
    <w:basedOn w:val="List4"/>
    <w:rsid w:val="00CB52E1"/>
    <w:pPr>
      <w:numPr>
        <w:numId w:val="2"/>
      </w:numPr>
      <w:tabs>
        <w:tab w:val="clear" w:pos="1361"/>
      </w:tabs>
    </w:pPr>
  </w:style>
  <w:style w:type="paragraph" w:styleId="ListBullet5">
    <w:name w:val="List Bullet 5"/>
    <w:basedOn w:val="List5"/>
    <w:rsid w:val="00CB52E1"/>
    <w:pPr>
      <w:numPr>
        <w:numId w:val="3"/>
      </w:numPr>
    </w:pPr>
  </w:style>
  <w:style w:type="paragraph" w:styleId="ListContinue2">
    <w:name w:val="List Continue 2"/>
    <w:basedOn w:val="List2"/>
    <w:rsid w:val="00CB52E1"/>
    <w:pPr>
      <w:ind w:firstLine="0"/>
    </w:pPr>
  </w:style>
  <w:style w:type="paragraph" w:styleId="ListContinue3">
    <w:name w:val="List Continue 3"/>
    <w:basedOn w:val="List3"/>
    <w:rsid w:val="00CB52E1"/>
    <w:pPr>
      <w:ind w:left="1021" w:firstLine="0"/>
    </w:pPr>
  </w:style>
  <w:style w:type="paragraph" w:styleId="ListContinue4">
    <w:name w:val="List Continue 4"/>
    <w:basedOn w:val="List4"/>
    <w:rsid w:val="00CB52E1"/>
    <w:pPr>
      <w:ind w:firstLine="0"/>
    </w:pPr>
  </w:style>
  <w:style w:type="paragraph" w:styleId="ListContinue5">
    <w:name w:val="List Continue 5"/>
    <w:basedOn w:val="List5"/>
    <w:rsid w:val="00CB52E1"/>
    <w:pPr>
      <w:ind w:firstLine="0"/>
    </w:pPr>
  </w:style>
  <w:style w:type="paragraph" w:styleId="ListNumber3">
    <w:name w:val="List Number 3"/>
    <w:basedOn w:val="List3"/>
    <w:rsid w:val="00CB52E1"/>
    <w:pPr>
      <w:numPr>
        <w:numId w:val="4"/>
      </w:numPr>
    </w:pPr>
  </w:style>
  <w:style w:type="paragraph" w:styleId="ListNumber4">
    <w:name w:val="List Number 4"/>
    <w:basedOn w:val="List4"/>
    <w:rsid w:val="00CB52E1"/>
    <w:pPr>
      <w:numPr>
        <w:numId w:val="5"/>
      </w:numPr>
    </w:pPr>
  </w:style>
  <w:style w:type="paragraph" w:styleId="ListNumber5">
    <w:name w:val="List Number 5"/>
    <w:basedOn w:val="List5"/>
    <w:rsid w:val="00CB52E1"/>
    <w:pPr>
      <w:numPr>
        <w:numId w:val="6"/>
      </w:numPr>
    </w:pPr>
  </w:style>
  <w:style w:type="paragraph" w:styleId="BlockText">
    <w:name w:val="Block Text"/>
    <w:basedOn w:val="Normal"/>
    <w:rsid w:val="00CB52E1"/>
    <w:pPr>
      <w:spacing w:after="120"/>
      <w:ind w:left="1440" w:right="1440"/>
    </w:pPr>
  </w:style>
  <w:style w:type="character" w:customStyle="1" w:styleId="Subscript">
    <w:name w:val="Subscript"/>
    <w:basedOn w:val="DefaultParagraphFont"/>
    <w:rsid w:val="00CB52E1"/>
    <w:rPr>
      <w:sz w:val="16"/>
      <w:vertAlign w:val="subscript"/>
    </w:rPr>
  </w:style>
  <w:style w:type="character" w:customStyle="1" w:styleId="Superscript">
    <w:name w:val="Superscript"/>
    <w:basedOn w:val="DefaultParagraphFont"/>
    <w:rsid w:val="00CB52E1"/>
    <w:rPr>
      <w:sz w:val="16"/>
      <w:vertAlign w:val="superscript"/>
    </w:rPr>
  </w:style>
  <w:style w:type="character" w:customStyle="1" w:styleId="Symbols">
    <w:name w:val="Symbols"/>
    <w:basedOn w:val="DefaultParagraphFont"/>
    <w:rsid w:val="00CB52E1"/>
    <w:rPr>
      <w:rFonts w:ascii="Symbol" w:hAnsi="Symbol"/>
    </w:rPr>
  </w:style>
  <w:style w:type="character" w:customStyle="1" w:styleId="MenuOptions">
    <w:name w:val="Menu Options"/>
    <w:basedOn w:val="DefaultParagraphFont"/>
    <w:rsid w:val="00CB52E1"/>
    <w:rPr>
      <w:rFonts w:ascii="Arial Narrow" w:hAnsi="Arial Narrow"/>
      <w:smallCaps/>
    </w:rPr>
  </w:style>
  <w:style w:type="character" w:customStyle="1" w:styleId="Buttons">
    <w:name w:val="Buttons"/>
    <w:basedOn w:val="DefaultParagraphFont"/>
    <w:rsid w:val="00CB52E1"/>
    <w:rPr>
      <w:b/>
    </w:rPr>
  </w:style>
  <w:style w:type="character" w:customStyle="1" w:styleId="Underlined">
    <w:name w:val="Underlined"/>
    <w:basedOn w:val="DefaultParagraphFont"/>
    <w:rsid w:val="00CB52E1"/>
    <w:rPr>
      <w:u w:val="single"/>
    </w:rPr>
  </w:style>
  <w:style w:type="paragraph" w:customStyle="1" w:styleId="TableBodyTextRight">
    <w:name w:val="Table Body Text Right"/>
    <w:basedOn w:val="TableBodyText"/>
    <w:rsid w:val="00CB52E1"/>
    <w:pPr>
      <w:widowControl w:val="0"/>
      <w:autoSpaceDE w:val="0"/>
      <w:autoSpaceDN w:val="0"/>
      <w:adjustRightInd w:val="0"/>
      <w:jc w:val="right"/>
    </w:pPr>
    <w:rPr>
      <w:rFonts w:cs="Arial"/>
      <w:szCs w:val="18"/>
    </w:rPr>
  </w:style>
  <w:style w:type="paragraph" w:customStyle="1" w:styleId="CopyrightText">
    <w:name w:val="Copyright Text"/>
    <w:basedOn w:val="BodyText"/>
    <w:rsid w:val="00CB52E1"/>
    <w:rPr>
      <w:sz w:val="18"/>
    </w:rPr>
  </w:style>
  <w:style w:type="paragraph" w:customStyle="1" w:styleId="BodySmallRight">
    <w:name w:val="Body Small Right"/>
    <w:basedOn w:val="BodyTextRight"/>
    <w:rsid w:val="00CB52E1"/>
    <w:rPr>
      <w:sz w:val="18"/>
      <w:szCs w:val="18"/>
    </w:rPr>
  </w:style>
  <w:style w:type="paragraph" w:customStyle="1" w:styleId="MarginEdition">
    <w:name w:val="Margin Edition"/>
    <w:basedOn w:val="MarginNote"/>
    <w:rsid w:val="00CB52E1"/>
    <w:pPr>
      <w:spacing w:before="0" w:after="0"/>
    </w:pPr>
    <w:rPr>
      <w:rFonts w:ascii="Times New Roman" w:hAnsi="Times New Roman"/>
      <w:color w:val="999999"/>
    </w:rPr>
  </w:style>
  <w:style w:type="paragraph" w:customStyle="1" w:styleId="Spacer">
    <w:name w:val="Spacer"/>
    <w:basedOn w:val="Normal"/>
    <w:rsid w:val="00CB52E1"/>
    <w:rPr>
      <w:sz w:val="2"/>
      <w:szCs w:val="2"/>
    </w:rPr>
  </w:style>
  <w:style w:type="character" w:customStyle="1" w:styleId="Small">
    <w:name w:val="Small"/>
    <w:basedOn w:val="DefaultParagraphFont"/>
    <w:rsid w:val="00CB52E1"/>
    <w:rPr>
      <w:sz w:val="16"/>
    </w:rPr>
  </w:style>
  <w:style w:type="paragraph" w:customStyle="1" w:styleId="WideTable">
    <w:name w:val="Wide Table"/>
    <w:basedOn w:val="Normal"/>
    <w:rsid w:val="00CB52E1"/>
    <w:pPr>
      <w:ind w:left="-1418"/>
    </w:pPr>
    <w:rPr>
      <w:sz w:val="2"/>
      <w:szCs w:val="2"/>
    </w:rPr>
  </w:style>
  <w:style w:type="character" w:styleId="PageNumber">
    <w:name w:val="page number"/>
    <w:basedOn w:val="DefaultParagraphFont"/>
    <w:rsid w:val="00CB52E1"/>
  </w:style>
  <w:style w:type="paragraph" w:styleId="Quote">
    <w:name w:val="Quote"/>
    <w:basedOn w:val="Heading1"/>
    <w:link w:val="QuoteChar"/>
    <w:qFormat/>
    <w:rsid w:val="00CB52E1"/>
    <w:rPr>
      <w:b w:val="0"/>
      <w:sz w:val="72"/>
      <w:szCs w:val="72"/>
      <w:lang w:val="en-NZ"/>
    </w:rPr>
  </w:style>
  <w:style w:type="character" w:customStyle="1" w:styleId="QuoteChar">
    <w:name w:val="Quote Char"/>
    <w:basedOn w:val="DefaultParagraphFont"/>
    <w:link w:val="Quote"/>
    <w:rsid w:val="00CB5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2E1"/>
    <w:pPr>
      <w:pageBreakBefore/>
    </w:pPr>
  </w:style>
  <w:style w:type="paragraph" w:customStyle="1" w:styleId="Border">
    <w:name w:val="Border"/>
    <w:basedOn w:val="Normal"/>
    <w:qFormat/>
    <w:rsid w:val="00CB5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2E1"/>
    <w:rPr>
      <w:b/>
      <w:bCs/>
      <w:i/>
      <w:iCs/>
      <w:color w:val="auto"/>
    </w:rPr>
  </w:style>
  <w:style w:type="paragraph" w:styleId="IntenseQuote">
    <w:name w:val="Intense Quote"/>
    <w:basedOn w:val="Normal"/>
    <w:next w:val="Normal"/>
    <w:link w:val="IntenseQuoteChar"/>
    <w:uiPriority w:val="30"/>
    <w:qFormat/>
    <w:rsid w:val="00CB5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2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2E1"/>
    <w:rPr>
      <w:smallCaps/>
      <w:color w:val="auto"/>
      <w:u w:val="single"/>
    </w:rPr>
  </w:style>
  <w:style w:type="character" w:styleId="IntenseReference">
    <w:name w:val="Intense Reference"/>
    <w:basedOn w:val="DefaultParagraphFont"/>
    <w:uiPriority w:val="32"/>
    <w:qFormat/>
    <w:rsid w:val="00CB52E1"/>
    <w:rPr>
      <w:b/>
      <w:bCs/>
      <w:smallCaps/>
      <w:color w:val="auto"/>
      <w:spacing w:val="5"/>
      <w:u w:val="single"/>
    </w:rPr>
  </w:style>
  <w:style w:type="paragraph" w:customStyle="1" w:styleId="2ColumnHeading">
    <w:name w:val="2Column Heading"/>
    <w:basedOn w:val="BodyText"/>
    <w:qFormat/>
    <w:rsid w:val="00CB52E1"/>
    <w:pPr>
      <w:spacing w:after="60"/>
      <w:ind w:left="-2268"/>
    </w:pPr>
    <w:rPr>
      <w:b/>
    </w:rPr>
  </w:style>
  <w:style w:type="paragraph" w:customStyle="1" w:styleId="Heading1TOC">
    <w:name w:val="Heading1 TOC"/>
    <w:basedOn w:val="Normal"/>
    <w:qFormat/>
    <w:rsid w:val="00CB52E1"/>
    <w:pPr>
      <w:spacing w:before="240" w:after="120"/>
    </w:pPr>
    <w:rPr>
      <w:rFonts w:ascii="Times New Roman" w:hAnsi="Times New Roman"/>
      <w:b/>
      <w:sz w:val="32"/>
    </w:rPr>
  </w:style>
  <w:style w:type="paragraph" w:customStyle="1" w:styleId="Heading2TOC">
    <w:name w:val="Heading2 TOC"/>
    <w:basedOn w:val="Normal"/>
    <w:qFormat/>
    <w:rsid w:val="00CB52E1"/>
    <w:pPr>
      <w:spacing w:before="240" w:after="60"/>
    </w:pPr>
    <w:rPr>
      <w:rFonts w:ascii="Times New Roman" w:hAnsi="Times New Roman"/>
      <w:b/>
      <w:sz w:val="28"/>
    </w:rPr>
  </w:style>
  <w:style w:type="character" w:customStyle="1" w:styleId="Underline">
    <w:name w:val="Underline"/>
    <w:basedOn w:val="DefaultParagraphFont"/>
    <w:qFormat/>
    <w:rsid w:val="00CB52E1"/>
    <w:rPr>
      <w:u w:val="single"/>
    </w:rPr>
  </w:style>
  <w:style w:type="character" w:customStyle="1" w:styleId="BoldandItalics">
    <w:name w:val="Bold and Italics"/>
    <w:qFormat/>
    <w:rsid w:val="00CB52E1"/>
    <w:rPr>
      <w:b/>
      <w:i/>
      <w:u w:val="none"/>
    </w:rPr>
  </w:style>
  <w:style w:type="paragraph" w:styleId="BalloonText">
    <w:name w:val="Balloon Text"/>
    <w:basedOn w:val="Normal"/>
    <w:link w:val="BalloonTextChar"/>
    <w:rsid w:val="00CB52E1"/>
    <w:rPr>
      <w:rFonts w:ascii="Tahoma" w:hAnsi="Tahoma" w:cs="Tahoma"/>
      <w:sz w:val="16"/>
      <w:szCs w:val="16"/>
    </w:rPr>
  </w:style>
  <w:style w:type="character" w:customStyle="1" w:styleId="BalloonTextChar">
    <w:name w:val="Balloon Text Char"/>
    <w:basedOn w:val="DefaultParagraphFont"/>
    <w:link w:val="BalloonText"/>
    <w:rsid w:val="00CB52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2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2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2E1"/>
    <w:rPr>
      <w:b/>
      <w:color w:val="660033"/>
      <w:spacing w:val="0"/>
    </w:rPr>
  </w:style>
  <w:style w:type="paragraph" w:customStyle="1" w:styleId="Nameditemlist">
    <w:name w:val="Named item list"/>
    <w:basedOn w:val="BodyText"/>
    <w:qFormat/>
    <w:rsid w:val="00CB52E1"/>
    <w:pPr>
      <w:tabs>
        <w:tab w:val="left" w:pos="2835"/>
      </w:tabs>
      <w:ind w:left="2835" w:hanging="2835"/>
    </w:pPr>
  </w:style>
  <w:style w:type="paragraph" w:customStyle="1" w:styleId="BodyTextnopadding">
    <w:name w:val="Body Text no padding"/>
    <w:basedOn w:val="BodyText"/>
    <w:qFormat/>
    <w:rsid w:val="00CB52E1"/>
    <w:pPr>
      <w:spacing w:before="0" w:after="0"/>
    </w:pPr>
  </w:style>
  <w:style w:type="character" w:styleId="Hyperlink">
    <w:name w:val="Hyperlink"/>
    <w:basedOn w:val="DefaultParagraphFont"/>
    <w:uiPriority w:val="99"/>
    <w:unhideWhenUsed/>
    <w:rsid w:val="00E92B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3611</Characters>
  <Application>Microsoft Office Word</Application>
  <DocSecurity>0</DocSecurity>
  <Lines>116</Lines>
  <Paragraphs>60</Paragraphs>
  <ScaleCrop>false</ScaleCrop>
  <Company>Author-it Software Corporation Ltd.</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NWPTRT041 Operate and control granular media filters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2018-12-21T02:16:00Z</dcterms:created>
  <dcterms:modified xsi:type="dcterms:W3CDTF">2018-12-21T02:16:00Z</dcterms:modified>
</cp:coreProperties>
</file>