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CFC" w:rsidP="00EC7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NWPTRT038 Operate and control fixed film processes</w:t>
      </w:r>
      <w:r>
        <w:fldChar w:fldCharType="end"/>
      </w:r>
    </w:p>
    <w:p w:rsidR="00EC7CFC" w:rsidP="00EC7CFC">
      <w:pPr>
        <w:pStyle w:val="Version"/>
        <w:sectPr w:rsidSect="002F4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42D" w:rsidP="002F442D">
      <w:pPr>
        <w:pStyle w:val="SuperHeading"/>
      </w:pPr>
      <w:r w:rsidRPr="002F442D">
        <w:t>NWPTRT038 Operate and control fixed film processes</w:t>
      </w:r>
    </w:p>
    <w:p w:rsidR="00000000" w:rsidRPr="002F442D" w:rsidP="002F442D">
      <w:pPr>
        <w:pStyle w:val="Heading1"/>
      </w:pPr>
      <w:bookmarkStart w:id="1" w:name="O_1062974"/>
      <w:bookmarkEnd w:id="1"/>
      <w:r w:rsidRPr="002F44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t>Release 1. This is the first release of this unit of competency in the NWP National Water Training Package.</w:t>
            </w:r>
          </w:p>
        </w:tc>
      </w:tr>
    </w:tbl>
    <w:p w:rsidR="00000000" w:rsidRPr="002F442D" w:rsidP="002F442D">
      <w:pPr>
        <w:pStyle w:val="NoPaddingFontSize1"/>
      </w:pPr>
    </w:p>
    <w:p w:rsidR="00000000" w:rsidRPr="002F442D" w:rsidP="002F442D">
      <w:pPr>
        <w:pStyle w:val="AllowPageBreak"/>
      </w:pPr>
    </w:p>
    <w:p w:rsidR="00000000" w:rsidRPr="002F442D" w:rsidP="002F442D">
      <w:pPr>
        <w:pStyle w:val="Heading1"/>
      </w:pPr>
      <w:bookmarkStart w:id="2" w:name="O_1062975"/>
      <w:bookmarkEnd w:id="2"/>
      <w:r w:rsidRPr="002F44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t>This unit involves the skills and knowledge required to operate and control fixed fil</w:t>
            </w:r>
            <w:r w:rsidRPr="002F442D">
              <w:t>m processes.</w:t>
            </w:r>
          </w:p>
          <w:p w:rsidR="00000000" w:rsidRPr="002F442D" w:rsidP="002F442D">
            <w:pPr>
              <w:pStyle w:val="BodyText"/>
            </w:pPr>
            <w:r w:rsidRPr="002F442D">
              <w:t>It includes monitoring fixed film processes such as trickling filters, Moving Bed Bioreactor and rotating biological contactors.  It also includes measuring and reporting on system performance and process quality control.</w:t>
            </w:r>
          </w:p>
          <w:p w:rsidR="00000000" w:rsidRPr="002F442D" w:rsidP="002F442D">
            <w:pPr>
              <w:pStyle w:val="BodyText"/>
            </w:pPr>
            <w:r w:rsidRPr="002F442D">
              <w:t xml:space="preserve">This unit applies to </w:t>
            </w:r>
            <w:r w:rsidRPr="002F442D">
              <w:t>operational staff with a specific responsibility for fixed film processes in treatment assets.  Those undertaking this unit would work under appropriate supervision, while performing routine tasks, within a range of familiar contexts.</w:t>
            </w:r>
          </w:p>
          <w:p w:rsidR="00000000" w:rsidRPr="002F442D" w:rsidP="002F442D">
            <w:pPr>
              <w:pStyle w:val="BodyText"/>
            </w:pPr>
            <w:r w:rsidRPr="002F442D">
              <w:t>No licensing, legisla</w:t>
            </w:r>
            <w:r w:rsidRPr="002F442D">
              <w:t>tive or certification requirements apply to this unit at the time of publication.</w:t>
            </w:r>
          </w:p>
        </w:tc>
      </w:tr>
    </w:tbl>
    <w:p w:rsidR="00000000" w:rsidRPr="002F442D" w:rsidP="002F442D">
      <w:pPr>
        <w:pStyle w:val="NoPaddingFontSize1"/>
      </w:pPr>
    </w:p>
    <w:p w:rsidR="00000000" w:rsidRPr="002F442D" w:rsidP="002F442D">
      <w:pPr>
        <w:pStyle w:val="AllowPageBreak"/>
      </w:pPr>
    </w:p>
    <w:p w:rsidR="00000000" w:rsidRPr="002F442D" w:rsidP="002F442D">
      <w:pPr>
        <w:pStyle w:val="Heading1"/>
      </w:pPr>
      <w:bookmarkStart w:id="3" w:name="O_1062976"/>
      <w:bookmarkEnd w:id="3"/>
      <w:r w:rsidRPr="002F44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t>Not applicable.</w:t>
            </w:r>
          </w:p>
        </w:tc>
      </w:tr>
    </w:tbl>
    <w:p w:rsidR="00000000" w:rsidRPr="002F442D" w:rsidP="002F442D">
      <w:pPr>
        <w:pStyle w:val="NoPaddingFontSize1"/>
      </w:pPr>
    </w:p>
    <w:p w:rsidR="00000000" w:rsidRPr="002F442D" w:rsidP="002F442D">
      <w:pPr>
        <w:pStyle w:val="AllowPageBreak"/>
      </w:pPr>
    </w:p>
    <w:p w:rsidR="00000000" w:rsidRPr="002F442D" w:rsidP="002F442D">
      <w:pPr>
        <w:pStyle w:val="Heading1"/>
      </w:pPr>
      <w:bookmarkStart w:id="4" w:name="O_1062977"/>
      <w:bookmarkEnd w:id="4"/>
      <w:r w:rsidRPr="002F44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t>Treatment</w:t>
            </w:r>
          </w:p>
        </w:tc>
      </w:tr>
    </w:tbl>
    <w:p w:rsidR="00000000" w:rsidRPr="002F442D" w:rsidP="002F442D">
      <w:pPr>
        <w:pStyle w:val="NoPaddingFontSize1"/>
      </w:pPr>
    </w:p>
    <w:p w:rsidR="00000000" w:rsidRPr="002F442D" w:rsidP="002F442D">
      <w:pPr>
        <w:pStyle w:val="AllowPageBreak"/>
      </w:pPr>
    </w:p>
    <w:p w:rsidR="00000000" w:rsidRPr="002F442D" w:rsidP="002F442D">
      <w:pPr>
        <w:pStyle w:val="Heading1"/>
      </w:pPr>
      <w:bookmarkStart w:id="5" w:name="O_1062978"/>
      <w:bookmarkEnd w:id="5"/>
      <w:r w:rsidRPr="002F44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t>Not applicable.</w:t>
            </w:r>
          </w:p>
        </w:tc>
      </w:tr>
    </w:tbl>
    <w:p w:rsidR="00000000" w:rsidRPr="002F442D" w:rsidP="002F442D">
      <w:pPr>
        <w:pStyle w:val="NoPaddingFontSize1"/>
      </w:pPr>
    </w:p>
    <w:p w:rsidR="00000000" w:rsidRPr="002F442D" w:rsidP="002F442D">
      <w:pPr>
        <w:pStyle w:val="AllowPageBreak"/>
      </w:pPr>
    </w:p>
    <w:p w:rsidR="00000000" w:rsidRPr="002F442D" w:rsidP="002F442D">
      <w:pPr>
        <w:pStyle w:val="Heading1"/>
      </w:pPr>
      <w:bookmarkStart w:id="6" w:name="O_1062979"/>
      <w:bookmarkEnd w:id="6"/>
      <w:r w:rsidRPr="002F442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PERFORMANCE CRITERIA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>Performance criteria describe the performance needed to demonstrate achievement of the element.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>Monitor test results and processes to maintain parameters of operation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 xml:space="preserve">Select and check equipment required to meet safety </w:t>
            </w:r>
            <w:r w:rsidRPr="002F442D">
              <w:t>requirements of task and worksite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>Select, fit and use required safety equipment, including personal protective equipment (PPE)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rPr>
                <w:rStyle w:val="SpecialBold"/>
              </w:rPr>
              <w:t>Operate and control fixed film aerobic bioreactor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>Conduct routine inspections according to workplace procedures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 xml:space="preserve">Identify and report faults </w:t>
            </w:r>
            <w:r w:rsidRPr="002F442D">
              <w:t>to relevant personnel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>Collect process samples and conduct standard tests according to workplace procedures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 xml:space="preserve">Interpret data and make process adjustments to maintain operational parameters 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t>Collect, interpret and record process data according to workplace procedures and process requirements</w:t>
            </w:r>
          </w:p>
        </w:tc>
      </w:tr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2D">
            <w:pPr>
              <w:pStyle w:val="BodyText"/>
              <w:rPr>
                <w:lang w:val="en-NZ"/>
              </w:rPr>
            </w:pPr>
            <w:r w:rsidRPr="002F442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t>Identify data outside of normal operational parameters to relevant personnel for further action</w:t>
            </w:r>
          </w:p>
        </w:tc>
      </w:tr>
    </w:tbl>
    <w:p w:rsidR="00000000" w:rsidRPr="002F442D" w:rsidP="002F442D">
      <w:pPr>
        <w:pStyle w:val="NoPaddingFontSize1"/>
      </w:pPr>
    </w:p>
    <w:p w:rsidR="00000000" w:rsidRPr="002F442D" w:rsidP="002F442D">
      <w:pPr>
        <w:pStyle w:val="AllowPageBreak"/>
      </w:pPr>
    </w:p>
    <w:p w:rsidR="00000000" w:rsidRPr="002F442D" w:rsidP="002F442D">
      <w:pPr>
        <w:pStyle w:val="Heading1"/>
      </w:pPr>
      <w:bookmarkStart w:id="7" w:name="O_1062980"/>
      <w:bookmarkEnd w:id="7"/>
      <w:r w:rsidRPr="002F44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t>Foundation skills essential to performance are explicit in the performance criteria of this unit of competency.</w:t>
            </w:r>
          </w:p>
        </w:tc>
      </w:tr>
    </w:tbl>
    <w:p w:rsidR="00000000" w:rsidRPr="002F442D" w:rsidP="002F442D">
      <w:pPr>
        <w:pStyle w:val="NoPaddingFontSize1"/>
      </w:pPr>
    </w:p>
    <w:p w:rsidR="00000000" w:rsidRPr="002F442D" w:rsidP="002F442D">
      <w:pPr>
        <w:pStyle w:val="AllowPageBreak"/>
      </w:pPr>
    </w:p>
    <w:p w:rsidR="00000000" w:rsidRPr="002F442D" w:rsidP="002F442D">
      <w:pPr>
        <w:pStyle w:val="Heading1"/>
      </w:pPr>
      <w:bookmarkStart w:id="8" w:name="O_1062981"/>
      <w:bookmarkEnd w:id="8"/>
      <w:r w:rsidRPr="002F44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t>Range is restricted to essential operating conditions and any other variables essential to the work environment.</w:t>
            </w:r>
          </w:p>
          <w:p w:rsidR="00000000" w:rsidRPr="002F442D" w:rsidP="002F442D">
            <w:pPr>
              <w:pStyle w:val="BodyText"/>
            </w:pPr>
            <w:r w:rsidRPr="002F442D">
              <w:t>Non-essential conditions may be found in the Companion Volume Implementation Guide.</w:t>
            </w:r>
          </w:p>
        </w:tc>
      </w:tr>
    </w:tbl>
    <w:p w:rsidR="00000000" w:rsidRPr="002F442D" w:rsidP="002F442D">
      <w:pPr>
        <w:pStyle w:val="NoPaddingFontSize1"/>
      </w:pPr>
    </w:p>
    <w:p w:rsidR="00000000" w:rsidRPr="002F442D" w:rsidP="002F442D">
      <w:pPr>
        <w:pStyle w:val="AllowPageBreak"/>
      </w:pPr>
    </w:p>
    <w:p w:rsidR="00000000" w:rsidRPr="002F442D" w:rsidP="002F442D">
      <w:pPr>
        <w:pStyle w:val="Heading1"/>
      </w:pPr>
      <w:bookmarkStart w:id="9" w:name="O_1062982"/>
      <w:bookmarkEnd w:id="9"/>
      <w:r w:rsidRPr="002F44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2D" w:rsidP="002F442D">
            <w:pPr>
              <w:pStyle w:val="BodyText"/>
            </w:pPr>
            <w:r w:rsidRPr="002F442D">
              <w:t>This unit rep</w:t>
            </w:r>
            <w:r w:rsidRPr="002F442D">
              <w:t>laces and is equivalent to NWPTRT083 Operate and control aerobic bioreactor processes.</w:t>
            </w:r>
          </w:p>
        </w:tc>
      </w:tr>
    </w:tbl>
    <w:p w:rsidR="00000000" w:rsidRPr="002F442D" w:rsidP="002F442D">
      <w:pPr>
        <w:pStyle w:val="NoPaddingFontSize1"/>
      </w:pPr>
    </w:p>
    <w:p w:rsidR="00000000" w:rsidRPr="002F442D" w:rsidP="002F442D">
      <w:pPr>
        <w:pStyle w:val="AllowPageBreak"/>
      </w:pPr>
    </w:p>
    <w:p w:rsidR="00000000" w:rsidRPr="002F442D" w:rsidP="002F442D">
      <w:pPr>
        <w:pStyle w:val="Heading1"/>
      </w:pPr>
      <w:bookmarkStart w:id="10" w:name="O_1062989"/>
      <w:bookmarkEnd w:id="10"/>
      <w:r w:rsidRPr="002F442D">
        <w:t>Links</w:t>
      </w:r>
    </w:p>
    <w:p w:rsidR="00000000" w:rsidRPr="002F442D" w:rsidP="00EC7CFC">
      <w:pPr>
        <w:pStyle w:val="BodyText"/>
      </w:pPr>
      <w:r w:rsidRPr="002F4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2C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F442D" w:rsidP="00EC7CFC">
      <w:pPr>
        <w:pStyle w:val="BodyText"/>
      </w:pPr>
      <w:r w:rsidRPr="002F4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2C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F442D" w:rsidP="00EC7CFC">
      <w:pPr>
        <w:pStyle w:val="BodyText"/>
      </w:pPr>
      <w:r w:rsidRPr="002F4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2C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F442D" w:rsidP="002F442D"/>
    <w:sectPr w:rsidSect="002F44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2D" w:rsidRPr="00EC7CFC" w:rsidP="00EC7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FC" w:rsidP="002F4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CFC" w:rsidP="002F4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7CFC" w:rsidP="002F4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42D" w:rsidRPr="00EC7CFC" w:rsidP="00EC7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FC" w:rsidRPr="002D2AF8" w:rsidP="002F4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NWPTRT038 Operate and control fixed film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C7CFC" w:rsidP="002F4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42D"/>
  </w:style>
  <w:style w:type="character" w:customStyle="1" w:styleId="Heading1Char">
    <w:name w:val="Heading 1 Char"/>
    <w:basedOn w:val="DefaultParagraphFont"/>
    <w:link w:val="Heading1"/>
    <w:rsid w:val="002F4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4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442D"/>
    <w:rPr>
      <w:b/>
      <w:spacing w:val="0"/>
    </w:rPr>
  </w:style>
  <w:style w:type="paragraph" w:customStyle="1" w:styleId="SuperHeading">
    <w:name w:val="SuperHeading"/>
    <w:basedOn w:val="Normal"/>
    <w:rsid w:val="002F4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4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4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44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4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4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42D"/>
    <w:rPr>
      <w:i/>
    </w:rPr>
  </w:style>
  <w:style w:type="paragraph" w:styleId="Caption">
    <w:name w:val="caption"/>
    <w:basedOn w:val="BodyText"/>
    <w:next w:val="Normal"/>
    <w:qFormat/>
    <w:rsid w:val="002F4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42D"/>
  </w:style>
  <w:style w:type="paragraph" w:styleId="TableofFigures">
    <w:name w:val="table of figures"/>
    <w:basedOn w:val="Normal"/>
    <w:next w:val="Normal"/>
    <w:semiHidden/>
    <w:rsid w:val="002F4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4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442D"/>
    <w:rPr>
      <w:rFonts w:ascii="Wingdings" w:hAnsi="Wingdings"/>
    </w:rPr>
  </w:style>
  <w:style w:type="paragraph" w:customStyle="1" w:styleId="TableHeading">
    <w:name w:val="Table Heading"/>
    <w:basedOn w:val="HeadingBase"/>
    <w:rsid w:val="002F4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42D"/>
    <w:rPr>
      <w:color w:val="0033CC"/>
      <w:u w:val="none"/>
    </w:rPr>
  </w:style>
  <w:style w:type="paragraph" w:customStyle="1" w:styleId="BodyTextRight">
    <w:name w:val="Body Text Right"/>
    <w:basedOn w:val="BodyText"/>
    <w:rsid w:val="002F4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4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42D"/>
    <w:rPr>
      <w:sz w:val="32"/>
    </w:rPr>
  </w:style>
  <w:style w:type="paragraph" w:customStyle="1" w:styleId="HeadingProcedure">
    <w:name w:val="Heading Procedure"/>
    <w:basedOn w:val="HeadingBase"/>
    <w:next w:val="Normal"/>
    <w:rsid w:val="002F4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42D"/>
    <w:pPr>
      <w:spacing w:before="60" w:after="60"/>
    </w:pPr>
  </w:style>
  <w:style w:type="paragraph" w:styleId="ListContinue">
    <w:name w:val="List Continue"/>
    <w:basedOn w:val="List"/>
    <w:rsid w:val="002F442D"/>
    <w:pPr>
      <w:ind w:firstLine="0"/>
    </w:pPr>
  </w:style>
  <w:style w:type="paragraph" w:customStyle="1" w:styleId="ListNote">
    <w:name w:val="List Note"/>
    <w:basedOn w:val="List"/>
    <w:rsid w:val="002F4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42D"/>
    <w:rPr>
      <w:rFonts w:ascii="Courier New" w:hAnsi="Courier New"/>
    </w:rPr>
  </w:style>
  <w:style w:type="paragraph" w:customStyle="1" w:styleId="NoteBullet">
    <w:name w:val="Note Bullet"/>
    <w:basedOn w:val="Note"/>
    <w:rsid w:val="002F4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4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4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42D"/>
    <w:rPr>
      <w:b/>
      <w:smallCaps/>
    </w:rPr>
  </w:style>
  <w:style w:type="paragraph" w:customStyle="1" w:styleId="TableListNumber">
    <w:name w:val="Table List Number"/>
    <w:basedOn w:val="ListNumber"/>
    <w:rsid w:val="002F4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42D"/>
    <w:pPr>
      <w:numPr>
        <w:numId w:val="7"/>
      </w:numPr>
    </w:pPr>
  </w:style>
  <w:style w:type="paragraph" w:customStyle="1" w:styleId="ListAlpha2">
    <w:name w:val="List Alpha 2"/>
    <w:basedOn w:val="List2"/>
    <w:rsid w:val="002F442D"/>
    <w:pPr>
      <w:numPr>
        <w:numId w:val="6"/>
      </w:numPr>
    </w:pPr>
  </w:style>
  <w:style w:type="paragraph" w:styleId="List2">
    <w:name w:val="List 2"/>
    <w:basedOn w:val="BodyText"/>
    <w:rsid w:val="002F4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4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4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442D"/>
    <w:pPr>
      <w:numPr>
        <w:numId w:val="2"/>
      </w:numPr>
    </w:pPr>
  </w:style>
  <w:style w:type="paragraph" w:styleId="ListContinue2">
    <w:name w:val="List Continue 2"/>
    <w:basedOn w:val="List2"/>
    <w:rsid w:val="002F442D"/>
    <w:pPr>
      <w:ind w:firstLine="0"/>
    </w:pPr>
  </w:style>
  <w:style w:type="paragraph" w:styleId="ListContinue3">
    <w:name w:val="List Continue 3"/>
    <w:basedOn w:val="List3"/>
    <w:rsid w:val="002F442D"/>
    <w:pPr>
      <w:ind w:left="1021" w:firstLine="0"/>
    </w:pPr>
  </w:style>
  <w:style w:type="paragraph" w:styleId="ListContinue4">
    <w:name w:val="List Continue 4"/>
    <w:basedOn w:val="List4"/>
    <w:rsid w:val="002F442D"/>
    <w:pPr>
      <w:ind w:firstLine="0"/>
    </w:pPr>
  </w:style>
  <w:style w:type="paragraph" w:styleId="ListContinue5">
    <w:name w:val="List Continue 5"/>
    <w:basedOn w:val="List5"/>
    <w:rsid w:val="002F442D"/>
    <w:pPr>
      <w:ind w:firstLine="0"/>
    </w:pPr>
  </w:style>
  <w:style w:type="paragraph" w:styleId="ListNumber3">
    <w:name w:val="List Number 3"/>
    <w:basedOn w:val="List3"/>
    <w:rsid w:val="002F442D"/>
    <w:pPr>
      <w:numPr>
        <w:numId w:val="3"/>
      </w:numPr>
    </w:pPr>
  </w:style>
  <w:style w:type="paragraph" w:styleId="ListNumber4">
    <w:name w:val="List Number 4"/>
    <w:basedOn w:val="List4"/>
    <w:rsid w:val="002F442D"/>
    <w:pPr>
      <w:numPr>
        <w:numId w:val="4"/>
      </w:numPr>
    </w:pPr>
  </w:style>
  <w:style w:type="paragraph" w:styleId="ListNumber5">
    <w:name w:val="List Number 5"/>
    <w:basedOn w:val="List5"/>
    <w:rsid w:val="002F442D"/>
    <w:pPr>
      <w:numPr>
        <w:numId w:val="5"/>
      </w:numPr>
    </w:pPr>
  </w:style>
  <w:style w:type="paragraph" w:styleId="BlockText">
    <w:name w:val="Block Text"/>
    <w:basedOn w:val="Normal"/>
    <w:rsid w:val="002F4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42D"/>
    <w:rPr>
      <w:sz w:val="16"/>
      <w:vertAlign w:val="superscript"/>
    </w:rPr>
  </w:style>
  <w:style w:type="character" w:customStyle="1" w:styleId="Symbols">
    <w:name w:val="Symbols"/>
    <w:basedOn w:val="DefaultParagraphFont"/>
    <w:rsid w:val="002F442D"/>
    <w:rPr>
      <w:rFonts w:ascii="Symbol" w:hAnsi="Symbol"/>
    </w:rPr>
  </w:style>
  <w:style w:type="character" w:customStyle="1" w:styleId="MenuOptions">
    <w:name w:val="Menu Options"/>
    <w:basedOn w:val="DefaultParagraphFont"/>
    <w:rsid w:val="002F4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42D"/>
    <w:rPr>
      <w:b/>
    </w:rPr>
  </w:style>
  <w:style w:type="character" w:customStyle="1" w:styleId="Underlined">
    <w:name w:val="Underlined"/>
    <w:basedOn w:val="DefaultParagraphFont"/>
    <w:rsid w:val="002F442D"/>
    <w:rPr>
      <w:u w:val="single"/>
    </w:rPr>
  </w:style>
  <w:style w:type="paragraph" w:customStyle="1" w:styleId="TableBodyTextRight">
    <w:name w:val="Table Body Text Right"/>
    <w:basedOn w:val="TableBodyText"/>
    <w:rsid w:val="002F4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42D"/>
    <w:rPr>
      <w:sz w:val="18"/>
    </w:rPr>
  </w:style>
  <w:style w:type="paragraph" w:customStyle="1" w:styleId="BodySmallRight">
    <w:name w:val="Body Small Right"/>
    <w:basedOn w:val="BodyTextRight"/>
    <w:rsid w:val="002F442D"/>
    <w:rPr>
      <w:sz w:val="18"/>
      <w:szCs w:val="18"/>
    </w:rPr>
  </w:style>
  <w:style w:type="paragraph" w:customStyle="1" w:styleId="MarginEdition">
    <w:name w:val="Margin Edition"/>
    <w:basedOn w:val="MarginNote"/>
    <w:rsid w:val="002F4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42D"/>
    <w:rPr>
      <w:sz w:val="2"/>
      <w:szCs w:val="2"/>
    </w:rPr>
  </w:style>
  <w:style w:type="character" w:customStyle="1" w:styleId="Small">
    <w:name w:val="Small"/>
    <w:basedOn w:val="DefaultParagraphFont"/>
    <w:rsid w:val="002F442D"/>
    <w:rPr>
      <w:sz w:val="16"/>
    </w:rPr>
  </w:style>
  <w:style w:type="paragraph" w:customStyle="1" w:styleId="WideTable">
    <w:name w:val="Wide Table"/>
    <w:basedOn w:val="Normal"/>
    <w:rsid w:val="002F4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42D"/>
  </w:style>
  <w:style w:type="paragraph" w:styleId="Quote">
    <w:name w:val="Quote"/>
    <w:basedOn w:val="Heading1"/>
    <w:link w:val="QuoteChar"/>
    <w:qFormat/>
    <w:rsid w:val="002F4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42D"/>
    <w:pPr>
      <w:pageBreakBefore/>
    </w:pPr>
  </w:style>
  <w:style w:type="paragraph" w:customStyle="1" w:styleId="Border">
    <w:name w:val="Border"/>
    <w:basedOn w:val="Normal"/>
    <w:qFormat/>
    <w:rsid w:val="002F4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42D"/>
    <w:rPr>
      <w:u w:val="single"/>
    </w:rPr>
  </w:style>
  <w:style w:type="character" w:customStyle="1" w:styleId="BoldandItalics">
    <w:name w:val="Bold and Italics"/>
    <w:qFormat/>
    <w:rsid w:val="002F442D"/>
    <w:rPr>
      <w:b/>
      <w:i/>
      <w:u w:val="none"/>
    </w:rPr>
  </w:style>
  <w:style w:type="paragraph" w:styleId="BalloonText">
    <w:name w:val="Balloon Text"/>
    <w:basedOn w:val="Normal"/>
    <w:link w:val="BalloonTextChar"/>
    <w:rsid w:val="002F4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42D"/>
    <w:pPr>
      <w:spacing w:before="0" w:after="0"/>
    </w:pPr>
  </w:style>
  <w:style w:type="paragraph" w:customStyle="1" w:styleId="BodyTextBold">
    <w:name w:val="Body Text Bold"/>
    <w:basedOn w:val="BodyText"/>
    <w:qFormat/>
    <w:rsid w:val="002F442D"/>
    <w:rPr>
      <w:b/>
    </w:rPr>
  </w:style>
  <w:style w:type="character" w:styleId="Hyperlink">
    <w:name w:val="Hyperlink"/>
    <w:basedOn w:val="DefaultParagraphFont"/>
    <w:uiPriority w:val="99"/>
    <w:unhideWhenUsed/>
    <w:rsid w:val="00EC7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2988</Characters>
  <Application>Microsoft Office Word</Application>
  <DocSecurity>0</DocSecurity>
  <Lines>129</Lines>
  <Paragraphs>72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NWPTRT038 Operate and control fixed film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