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BC9" w:rsidP="00095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NWPTRT036 Operate and control activated sludge processes</w:t>
      </w:r>
      <w:r>
        <w:fldChar w:fldCharType="end"/>
      </w:r>
    </w:p>
    <w:p w:rsidR="00095BC9" w:rsidP="00095BC9">
      <w:pPr>
        <w:pStyle w:val="Version"/>
        <w:sectPr w:rsidSect="004C3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897" w:rsidP="004C3897">
      <w:pPr>
        <w:pStyle w:val="SuperHeading"/>
      </w:pPr>
      <w:r w:rsidRPr="004C3897">
        <w:t>NWPTRT036 Operate and control activated sludge processes</w:t>
      </w:r>
    </w:p>
    <w:p w:rsidR="00000000" w:rsidRPr="004C3897" w:rsidP="004C3897">
      <w:pPr>
        <w:pStyle w:val="Heading1"/>
      </w:pPr>
      <w:bookmarkStart w:id="1" w:name="O_1062936"/>
      <w:bookmarkEnd w:id="1"/>
      <w:r w:rsidRPr="004C38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 xml:space="preserve">Release 1. This is the first release of this unit of competency in the NWP National Water Training Package. 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2" w:name="O_1062937"/>
      <w:bookmarkEnd w:id="2"/>
      <w:r w:rsidRPr="004C38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This unit involves the skills and knowledge required to operate and control</w:t>
            </w:r>
            <w:r w:rsidRPr="004C3897">
              <w:t xml:space="preserve"> activated sludge processes.</w:t>
            </w:r>
          </w:p>
          <w:p w:rsidR="00000000" w:rsidRPr="004C3897" w:rsidP="004C3897">
            <w:pPr>
              <w:pStyle w:val="BodyText"/>
            </w:pPr>
            <w:r w:rsidRPr="004C3897">
              <w:t xml:space="preserve">It includes measuring and reporting on system performance and process quality control. It also includes identifying faults, determining and applying technical adjustments. </w:t>
            </w:r>
          </w:p>
          <w:p w:rsidR="00000000" w:rsidRPr="004C3897" w:rsidP="004C3897">
            <w:pPr>
              <w:pStyle w:val="BodyText"/>
            </w:pPr>
            <w:r w:rsidRPr="004C3897">
              <w:t>This unit applies to operational staff with a specific</w:t>
            </w:r>
            <w:r w:rsidRPr="004C3897">
              <w:t xml:space="preserve"> responsibility for wastewater activated sludge in treatment plants. Those undertaking this unit would work under appropriate supervision, performing routine tasks within a familiar context.</w:t>
            </w:r>
          </w:p>
          <w:p w:rsidR="00000000" w:rsidRPr="004C3897" w:rsidP="004C3897">
            <w:pPr>
              <w:pStyle w:val="BodyText"/>
            </w:pPr>
            <w:r w:rsidRPr="004C3897">
              <w:t xml:space="preserve">No licensing, legislative or certification requirements apply to </w:t>
            </w:r>
            <w:r w:rsidRPr="004C3897">
              <w:t>this unit at the time of publication.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3" w:name="O_1062938"/>
      <w:bookmarkEnd w:id="3"/>
      <w:r w:rsidRPr="004C38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Not applicable.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4" w:name="O_1062939"/>
      <w:bookmarkEnd w:id="4"/>
      <w:r w:rsidRPr="004C38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Treatment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5" w:name="O_1062940"/>
      <w:bookmarkEnd w:id="5"/>
      <w:r w:rsidRPr="004C38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Not applicable.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6" w:name="O_1062941"/>
      <w:bookmarkEnd w:id="6"/>
      <w:r w:rsidRPr="004C38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PERFORMANCE CRITERIA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Performance criteria describe the performance needed to demonstrate achievement of the element.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Determine work requirements from job specification and plans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Select and check equipment required to meet safety requirements of task and site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Select, fit and use required safety equipment, including personal protective equipment (PPE)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rPr>
                <w:rStyle w:val="SpecialBold"/>
              </w:rPr>
              <w:t>Operate and control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Conduct routine inspections according to workplace procedures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Identify and report process faults to relevant personnel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 xml:space="preserve">Collect process samples and conduct standard tests according to workplace procedures 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Perform basic process adjustments to maintain process performance parameters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Collect, interpret and record process data according to workplace procedures and process requirements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Identify data outside of normal operatio</w:t>
            </w:r>
            <w:r w:rsidRPr="004C3897">
              <w:t>nal parameters and report to relevant personnel for further action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7" w:name="O_1062942"/>
      <w:bookmarkEnd w:id="7"/>
      <w:r w:rsidRPr="004C38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Foundation skills essential to performance are explicit in the performance criteria of this unit of competency.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8" w:name="O_1062943"/>
      <w:bookmarkEnd w:id="8"/>
      <w:r w:rsidRPr="004C38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Range is restricted to essential operating conditions and any other variables essential to the work environment.</w:t>
            </w:r>
          </w:p>
          <w:p w:rsidR="00000000" w:rsidRPr="004C3897" w:rsidP="004C3897">
            <w:pPr>
              <w:pStyle w:val="BodyText"/>
            </w:pPr>
            <w:r w:rsidRPr="004C3897">
              <w:t>Non-essential conditions may be found in the Companion Volume Implementation Guide.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9" w:name="O_1062944"/>
      <w:bookmarkEnd w:id="9"/>
      <w:r w:rsidRPr="004C3897">
        <w:t>Unit Mapping Infor</w:t>
      </w:r>
      <w:r w:rsidRPr="004C3897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This unit replaces and is equivalent to NWPTRT081 Operate and control activated sludge processes.</w:t>
            </w:r>
          </w:p>
        </w:tc>
      </w:tr>
    </w:tbl>
    <w:p w:rsidR="00000000" w:rsidRPr="004C3897" w:rsidP="004C3897">
      <w:pPr>
        <w:pStyle w:val="BodyText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10" w:name="O_1062951"/>
      <w:bookmarkEnd w:id="10"/>
      <w:r w:rsidRPr="004C3897">
        <w:t>Links</w:t>
      </w:r>
    </w:p>
    <w:p w:rsidR="00000000" w:rsidRPr="004C3897" w:rsidP="00095BC9">
      <w:pPr>
        <w:pStyle w:val="BodyText"/>
      </w:pPr>
      <w:r w:rsidRPr="004C3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2373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C3897" w:rsidP="00095BC9">
      <w:pPr>
        <w:pStyle w:val="BodyText"/>
      </w:pPr>
      <w:r w:rsidRPr="004C3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2373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C3897" w:rsidP="00095BC9">
      <w:pPr>
        <w:pStyle w:val="BodyText"/>
      </w:pPr>
      <w:r w:rsidRPr="004C3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2373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C3897" w:rsidP="00095BC9">
      <w:pPr>
        <w:pStyle w:val="BodyText"/>
        <w:sectPr w:rsidSect="004C38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3897" w:rsidP="004C3897">
      <w:pPr>
        <w:pStyle w:val="SuperHeading"/>
      </w:pPr>
      <w:r w:rsidRPr="004C3897">
        <w:t>Assessment Requirements for</w:t>
      </w:r>
      <w:r w:rsidRPr="004C3897">
        <w:t xml:space="preserve"> NWPTRT036 Operate and control activated sludge processes</w:t>
      </w:r>
    </w:p>
    <w:p w:rsidR="00000000" w:rsidRPr="004C3897" w:rsidP="004C3897">
      <w:pPr>
        <w:pStyle w:val="Heading1"/>
      </w:pPr>
      <w:bookmarkStart w:id="11" w:name="O_1062946"/>
      <w:bookmarkEnd w:id="11"/>
      <w:r w:rsidRPr="004C38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>Release 1. This is the first release of this unit of competency in the NWP National Water Training Package.</w:t>
            </w:r>
          </w:p>
        </w:tc>
      </w:tr>
    </w:tbl>
    <w:p w:rsidR="00000000" w:rsidRPr="004C3897" w:rsidP="004C3897">
      <w:pPr>
        <w:pStyle w:val="NoPaddingFontSize1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12" w:name="O_1062947"/>
      <w:bookmarkEnd w:id="12"/>
      <w:r w:rsidRPr="004C38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ListBullet"/>
            </w:pPr>
            <w:r w:rsidRPr="004C3897">
              <w:t>applying process formulae</w:t>
            </w:r>
          </w:p>
          <w:p w:rsidR="00000000" w:rsidRPr="004C3897" w:rsidP="004C3897">
            <w:pPr>
              <w:pStyle w:val="ListBullet"/>
            </w:pPr>
            <w:r w:rsidRPr="004C3897">
              <w:t>applying workplace procedures</w:t>
            </w:r>
          </w:p>
          <w:p w:rsidR="00000000" w:rsidRPr="004C3897" w:rsidP="004C3897">
            <w:pPr>
              <w:pStyle w:val="ListBullet"/>
            </w:pPr>
            <w:r w:rsidRPr="004C3897">
              <w:t>collecti</w:t>
            </w:r>
            <w:r w:rsidRPr="004C3897">
              <w:t xml:space="preserve">ng data and completing required documentation </w:t>
            </w:r>
          </w:p>
          <w:p w:rsidR="00000000" w:rsidRPr="004C3897" w:rsidP="004C3897">
            <w:pPr>
              <w:pStyle w:val="ListBullet"/>
            </w:pPr>
            <w:r w:rsidRPr="004C3897">
              <w:t>identifying and correcting operational and control process problems</w:t>
            </w:r>
          </w:p>
          <w:p w:rsidR="00000000" w:rsidRPr="004C3897" w:rsidP="004C3897">
            <w:pPr>
              <w:pStyle w:val="ListBullet"/>
            </w:pPr>
            <w:r w:rsidRPr="004C3897">
              <w:t>identifying and reporting faults</w:t>
            </w:r>
          </w:p>
          <w:p w:rsidR="00000000" w:rsidRPr="004C3897" w:rsidP="004C3897">
            <w:pPr>
              <w:pStyle w:val="ListBullet"/>
            </w:pPr>
            <w:r w:rsidRPr="004C3897">
              <w:t>making process adjustments according to instructions</w:t>
            </w:r>
          </w:p>
          <w:p w:rsidR="00000000" w:rsidRPr="004C3897" w:rsidP="004C3897">
            <w:pPr>
              <w:pStyle w:val="ListBullet"/>
            </w:pPr>
            <w:r w:rsidRPr="004C3897">
              <w:t>taking samples and performing tests</w:t>
            </w:r>
          </w:p>
        </w:tc>
      </w:tr>
    </w:tbl>
    <w:p w:rsidR="00000000" w:rsidRPr="004C3897" w:rsidP="004C3897">
      <w:pPr>
        <w:pStyle w:val="NoPaddingFontSize1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13" w:name="O_1062948"/>
      <w:bookmarkEnd w:id="13"/>
      <w:r w:rsidRPr="004C38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97">
            <w:pPr>
              <w:pStyle w:val="BodyText"/>
              <w:rPr>
                <w:lang w:val="en-NZ"/>
              </w:rPr>
            </w:pPr>
            <w:r w:rsidRPr="004C389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ListBullet"/>
            </w:pPr>
            <w:r w:rsidRPr="004C3897">
              <w:t>activated sludge processes</w:t>
            </w:r>
          </w:p>
          <w:p w:rsidR="00000000" w:rsidRPr="004C3897" w:rsidP="004C3897">
            <w:pPr>
              <w:pStyle w:val="ListBullet"/>
            </w:pPr>
            <w:r w:rsidRPr="004C3897">
              <w:t>activated sludge proc</w:t>
            </w:r>
            <w:r w:rsidRPr="004C3897">
              <w:t>ess variations</w:t>
            </w:r>
          </w:p>
          <w:p w:rsidR="00000000" w:rsidRPr="004C3897" w:rsidP="004C3897">
            <w:pPr>
              <w:pStyle w:val="ListBullet"/>
            </w:pPr>
            <w:r w:rsidRPr="004C3897">
              <w:t xml:space="preserve">chemical and biological principles of activated sludge </w:t>
            </w:r>
          </w:p>
          <w:p w:rsidR="00000000" w:rsidRPr="004C3897" w:rsidP="004C3897">
            <w:pPr>
              <w:pStyle w:val="ListBullet"/>
            </w:pPr>
            <w:r w:rsidRPr="004C3897">
              <w:t xml:space="preserve">chemicals used for pH control and sludge bulking and foaming </w:t>
            </w:r>
          </w:p>
          <w:p w:rsidR="00000000" w:rsidRPr="004C3897" w:rsidP="004C3897">
            <w:pPr>
              <w:pStyle w:val="ListBullet"/>
            </w:pPr>
            <w:r w:rsidRPr="004C3897">
              <w:t>control of solids</w:t>
            </w:r>
          </w:p>
          <w:p w:rsidR="00000000" w:rsidRPr="004C3897" w:rsidP="004C3897">
            <w:pPr>
              <w:pStyle w:val="ListBullet"/>
            </w:pPr>
            <w:r w:rsidRPr="004C3897">
              <w:t>features and components of activated sludge processes</w:t>
            </w:r>
          </w:p>
          <w:p w:rsidR="00000000" w:rsidRPr="004C3897" w:rsidP="004C3897">
            <w:pPr>
              <w:pStyle w:val="ListBullet"/>
            </w:pPr>
            <w:r w:rsidRPr="004C3897">
              <w:t>flow measurement and detention time</w:t>
            </w:r>
          </w:p>
          <w:p w:rsidR="00000000" w:rsidRPr="004C3897" w:rsidP="004C3897">
            <w:pPr>
              <w:pStyle w:val="ListBullet"/>
            </w:pPr>
            <w:r w:rsidRPr="004C3897">
              <w:t>microscopy</w:t>
            </w:r>
          </w:p>
          <w:p w:rsidR="00000000" w:rsidRPr="004C3897" w:rsidP="004C3897">
            <w:pPr>
              <w:pStyle w:val="ListBullet"/>
            </w:pPr>
            <w:r w:rsidRPr="004C3897">
              <w:t>operational problems such as sludge bulking and foaming</w:t>
            </w:r>
          </w:p>
          <w:p w:rsidR="00000000" w:rsidRPr="004C3897" w:rsidP="004C3897">
            <w:pPr>
              <w:pStyle w:val="ListBullet"/>
            </w:pPr>
            <w:r w:rsidRPr="004C3897">
              <w:t>plant layout</w:t>
            </w:r>
          </w:p>
          <w:p w:rsidR="00000000" w:rsidRPr="004C3897" w:rsidP="004C3897">
            <w:pPr>
              <w:pStyle w:val="ListBullet"/>
            </w:pPr>
            <w:r w:rsidRPr="004C3897">
              <w:t>process specific hazards and risks factors</w:t>
            </w:r>
          </w:p>
          <w:p w:rsidR="00000000" w:rsidRPr="004C3897" w:rsidP="004C3897">
            <w:pPr>
              <w:pStyle w:val="ListBullet"/>
            </w:pPr>
            <w:r w:rsidRPr="004C3897">
              <w:t>relevant legislation, regulations and workplace procedures</w:t>
            </w:r>
          </w:p>
        </w:tc>
      </w:tr>
    </w:tbl>
    <w:p w:rsidR="00000000" w:rsidRPr="004C3897" w:rsidP="004C3897">
      <w:pPr>
        <w:pStyle w:val="NoPaddingFontSize1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14" w:name="O_1062949"/>
      <w:bookmarkEnd w:id="14"/>
      <w:r w:rsidRPr="004C38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97" w:rsidP="004C3897">
            <w:pPr>
              <w:pStyle w:val="BodyText"/>
            </w:pPr>
            <w:r w:rsidRPr="004C3897">
              <w:t xml:space="preserve">Assessors must hold credentials specified </w:t>
            </w:r>
            <w:r w:rsidRPr="004C3897">
              <w:t xml:space="preserve">within the Standards for Registered Training Organisations current at the time of assessment. </w:t>
            </w:r>
          </w:p>
          <w:p w:rsidR="00000000" w:rsidRPr="004C3897" w:rsidP="004C3897">
            <w:pPr>
              <w:pStyle w:val="BodyText"/>
            </w:pPr>
            <w:r w:rsidRPr="004C3897">
              <w:t xml:space="preserve">Assessment must satisfy the Principles of Assessment and Rules of Evidence and all regulatory requirements included within the Standards for Registered Training </w:t>
            </w:r>
            <w:r w:rsidRPr="004C3897">
              <w:t>Organisations current at the time of assessment.</w:t>
            </w:r>
          </w:p>
          <w:p w:rsidR="00000000" w:rsidRPr="004C3897" w:rsidP="004C3897">
            <w:pPr>
              <w:pStyle w:val="BodyText"/>
            </w:pPr>
            <w:r w:rsidRPr="004C3897">
              <w:t>Assessment must occur in workpl</w:t>
            </w:r>
            <w:r w:rsidRPr="004C3897">
              <w:t>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4C3897" w:rsidP="004C3897">
            <w:pPr>
              <w:pStyle w:val="BodyText"/>
            </w:pPr>
            <w:r w:rsidRPr="004C3897">
              <w:t xml:space="preserve">Assessment processes and techniques must be appropriate to </w:t>
            </w:r>
            <w:r w:rsidRPr="004C3897">
              <w:t>the language, literacy and numeracy requirements of the work being performed and the needs of the candidate.</w:t>
            </w:r>
          </w:p>
          <w:p w:rsidR="00000000" w:rsidRPr="004C3897" w:rsidP="004C3897">
            <w:pPr>
              <w:pStyle w:val="BodyText"/>
            </w:pPr>
            <w:r w:rsidRPr="004C3897">
              <w:t>Resources for assessment must include access to:</w:t>
            </w:r>
          </w:p>
          <w:p w:rsidR="00000000" w:rsidRPr="004C3897" w:rsidP="004C3897">
            <w:pPr>
              <w:pStyle w:val="ListBullet"/>
            </w:pPr>
            <w:r w:rsidRPr="004C3897">
              <w:t xml:space="preserve">relevant and appropriate materials, tools, equipment and personal protective equipment currently </w:t>
            </w:r>
            <w:r w:rsidRPr="004C3897">
              <w:t>used in industry</w:t>
            </w:r>
          </w:p>
          <w:p w:rsidR="00000000" w:rsidRPr="004C3897" w:rsidP="004C3897">
            <w:pPr>
              <w:pStyle w:val="ListBullet"/>
            </w:pPr>
            <w:r w:rsidRPr="004C3897">
              <w:t>applicable documentation including legislation, regulations, codes of practice, workplace procedures and operation manuals.</w:t>
            </w:r>
          </w:p>
        </w:tc>
      </w:tr>
    </w:tbl>
    <w:p w:rsidR="00000000" w:rsidRPr="004C3897" w:rsidP="004C3897">
      <w:pPr>
        <w:pStyle w:val="NoPaddingFontSize1"/>
      </w:pPr>
    </w:p>
    <w:p w:rsidR="00000000" w:rsidRPr="004C3897" w:rsidP="004C3897">
      <w:pPr>
        <w:pStyle w:val="AllowPageBreak"/>
      </w:pPr>
    </w:p>
    <w:p w:rsidR="00000000" w:rsidRPr="004C3897" w:rsidP="004C3897">
      <w:pPr>
        <w:pStyle w:val="Heading1"/>
      </w:pPr>
      <w:bookmarkStart w:id="15" w:name="O_1062952"/>
      <w:bookmarkEnd w:id="15"/>
      <w:r w:rsidRPr="004C3897">
        <w:t>Links</w:t>
      </w:r>
    </w:p>
    <w:p w:rsidR="00000000" w:rsidRPr="004C3897" w:rsidP="00095BC9">
      <w:pPr>
        <w:pStyle w:val="BodyText"/>
      </w:pPr>
      <w:r w:rsidRPr="004C3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2373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C3897" w:rsidP="00095BC9">
      <w:pPr>
        <w:pStyle w:val="BodyText"/>
      </w:pPr>
      <w:r w:rsidRPr="004C3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2373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C3897" w:rsidP="00095BC9">
      <w:pPr>
        <w:pStyle w:val="BodyText"/>
      </w:pPr>
      <w:r w:rsidRPr="004C3897">
        <w:t xml:space="preserve">Companion Volume implementation guides are found in </w:t>
      </w:r>
      <w:r w:rsidRPr="004C3897">
        <w:t xml:space="preserve">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2373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C3897" w:rsidP="004C3897"/>
    <w:sectPr w:rsidSect="004C38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97" w:rsidRPr="00095BC9" w:rsidP="00095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C9" w:rsidP="004C3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BC9" w:rsidP="004C3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5BC9" w:rsidP="004C38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97" w:rsidP="004C3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BC9">
      <w:t>Approved</w:t>
    </w:r>
    <w:r w:rsidR="00095B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B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BC9">
      <w:rPr>
        <w:noProof/>
      </w:rPr>
      <w:t>4</w:t>
    </w:r>
    <w:r>
      <w:rPr>
        <w:noProof/>
      </w:rPr>
      <w:fldChar w:fldCharType="end"/>
    </w:r>
  </w:p>
  <w:p w:rsidR="004C3897" w:rsidP="004C3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B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BC9">
      <w:t>BuildSkills Australia</w:t>
    </w:r>
    <w:r w:rsidR="00095BC9">
      <w:fldChar w:fldCharType="end"/>
    </w:r>
  </w:p>
  <w:p w:rsidR="004C3897" w:rsidP="004C3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897" w:rsidRPr="00095BC9" w:rsidP="00095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C9" w:rsidRPr="002D2AF8" w:rsidP="004C3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NWPTRT036 Operate and control activated sludge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5BC9" w:rsidP="004C38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97" w:rsidRPr="002D2AF8" w:rsidP="004C3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BC9">
      <w:t>NWPTRT036 Operate and control activated sludge processes</w:t>
    </w:r>
    <w:r w:rsidR="00095B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BC9">
      <w:rPr>
        <w:noProof/>
      </w:rPr>
      <w:t>2 March 2025</w:t>
    </w:r>
    <w:r>
      <w:fldChar w:fldCharType="end"/>
    </w:r>
  </w:p>
  <w:p w:rsidR="004C3897" w:rsidP="004C3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B2A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DAE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897"/>
  </w:style>
  <w:style w:type="character" w:customStyle="1" w:styleId="Heading1Char">
    <w:name w:val="Heading 1 Char"/>
    <w:basedOn w:val="DefaultParagraphFont"/>
    <w:link w:val="Heading1"/>
    <w:rsid w:val="004C3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8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897"/>
    <w:rPr>
      <w:b/>
      <w:spacing w:val="0"/>
    </w:rPr>
  </w:style>
  <w:style w:type="paragraph" w:customStyle="1" w:styleId="SuperHeading">
    <w:name w:val="SuperHeading"/>
    <w:basedOn w:val="Normal"/>
    <w:rsid w:val="004C3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3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8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8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897"/>
    <w:rPr>
      <w:i/>
    </w:rPr>
  </w:style>
  <w:style w:type="paragraph" w:styleId="Caption">
    <w:name w:val="caption"/>
    <w:basedOn w:val="BodyText"/>
    <w:next w:val="Normal"/>
    <w:qFormat/>
    <w:rsid w:val="004C3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897"/>
  </w:style>
  <w:style w:type="paragraph" w:styleId="TableofFigures">
    <w:name w:val="table of figures"/>
    <w:basedOn w:val="Normal"/>
    <w:next w:val="Normal"/>
    <w:semiHidden/>
    <w:rsid w:val="004C3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8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3897"/>
    <w:rPr>
      <w:rFonts w:ascii="Wingdings" w:hAnsi="Wingdings"/>
    </w:rPr>
  </w:style>
  <w:style w:type="paragraph" w:customStyle="1" w:styleId="TableHeading">
    <w:name w:val="Table Heading"/>
    <w:basedOn w:val="HeadingBase"/>
    <w:rsid w:val="004C3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897"/>
    <w:rPr>
      <w:color w:val="0033CC"/>
      <w:u w:val="none"/>
    </w:rPr>
  </w:style>
  <w:style w:type="paragraph" w:customStyle="1" w:styleId="BodyTextRight">
    <w:name w:val="Body Text Right"/>
    <w:basedOn w:val="BodyText"/>
    <w:rsid w:val="004C3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8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897"/>
    <w:rPr>
      <w:sz w:val="32"/>
    </w:rPr>
  </w:style>
  <w:style w:type="paragraph" w:customStyle="1" w:styleId="HeadingProcedure">
    <w:name w:val="Heading Procedure"/>
    <w:basedOn w:val="HeadingBase"/>
    <w:next w:val="Normal"/>
    <w:rsid w:val="004C3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897"/>
    <w:pPr>
      <w:spacing w:before="60" w:after="60"/>
    </w:pPr>
  </w:style>
  <w:style w:type="paragraph" w:styleId="ListContinue">
    <w:name w:val="List Continue"/>
    <w:basedOn w:val="List"/>
    <w:rsid w:val="004C3897"/>
    <w:pPr>
      <w:ind w:firstLine="0"/>
    </w:pPr>
  </w:style>
  <w:style w:type="paragraph" w:customStyle="1" w:styleId="ListNote">
    <w:name w:val="List Note"/>
    <w:basedOn w:val="List"/>
    <w:rsid w:val="004C3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897"/>
    <w:rPr>
      <w:rFonts w:ascii="Courier New" w:hAnsi="Courier New"/>
    </w:rPr>
  </w:style>
  <w:style w:type="paragraph" w:customStyle="1" w:styleId="NoteBullet">
    <w:name w:val="Note Bullet"/>
    <w:basedOn w:val="Note"/>
    <w:rsid w:val="004C3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8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897"/>
    <w:rPr>
      <w:b/>
      <w:smallCaps/>
    </w:rPr>
  </w:style>
  <w:style w:type="paragraph" w:customStyle="1" w:styleId="TableListNumber">
    <w:name w:val="Table List Number"/>
    <w:basedOn w:val="ListNumber"/>
    <w:rsid w:val="004C3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897"/>
    <w:pPr>
      <w:numPr>
        <w:numId w:val="8"/>
      </w:numPr>
    </w:pPr>
  </w:style>
  <w:style w:type="paragraph" w:customStyle="1" w:styleId="ListAlpha2">
    <w:name w:val="List Alpha 2"/>
    <w:basedOn w:val="List2"/>
    <w:rsid w:val="004C3897"/>
    <w:pPr>
      <w:numPr>
        <w:numId w:val="7"/>
      </w:numPr>
    </w:pPr>
  </w:style>
  <w:style w:type="paragraph" w:styleId="List2">
    <w:name w:val="List 2"/>
    <w:basedOn w:val="BodyText"/>
    <w:rsid w:val="004C3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8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8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3897"/>
    <w:pPr>
      <w:numPr>
        <w:numId w:val="3"/>
      </w:numPr>
    </w:pPr>
  </w:style>
  <w:style w:type="paragraph" w:styleId="ListContinue2">
    <w:name w:val="List Continue 2"/>
    <w:basedOn w:val="List2"/>
    <w:rsid w:val="004C3897"/>
    <w:pPr>
      <w:ind w:firstLine="0"/>
    </w:pPr>
  </w:style>
  <w:style w:type="paragraph" w:styleId="ListContinue3">
    <w:name w:val="List Continue 3"/>
    <w:basedOn w:val="List3"/>
    <w:rsid w:val="004C3897"/>
    <w:pPr>
      <w:ind w:left="1021" w:firstLine="0"/>
    </w:pPr>
  </w:style>
  <w:style w:type="paragraph" w:styleId="ListContinue4">
    <w:name w:val="List Continue 4"/>
    <w:basedOn w:val="List4"/>
    <w:rsid w:val="004C3897"/>
    <w:pPr>
      <w:ind w:firstLine="0"/>
    </w:pPr>
  </w:style>
  <w:style w:type="paragraph" w:styleId="ListContinue5">
    <w:name w:val="List Continue 5"/>
    <w:basedOn w:val="List5"/>
    <w:rsid w:val="004C3897"/>
    <w:pPr>
      <w:ind w:firstLine="0"/>
    </w:pPr>
  </w:style>
  <w:style w:type="paragraph" w:styleId="ListNumber3">
    <w:name w:val="List Number 3"/>
    <w:basedOn w:val="List3"/>
    <w:rsid w:val="004C3897"/>
    <w:pPr>
      <w:numPr>
        <w:numId w:val="4"/>
      </w:numPr>
    </w:pPr>
  </w:style>
  <w:style w:type="paragraph" w:styleId="ListNumber4">
    <w:name w:val="List Number 4"/>
    <w:basedOn w:val="List4"/>
    <w:rsid w:val="004C3897"/>
    <w:pPr>
      <w:numPr>
        <w:numId w:val="5"/>
      </w:numPr>
    </w:pPr>
  </w:style>
  <w:style w:type="paragraph" w:styleId="ListNumber5">
    <w:name w:val="List Number 5"/>
    <w:basedOn w:val="List5"/>
    <w:rsid w:val="004C3897"/>
    <w:pPr>
      <w:numPr>
        <w:numId w:val="6"/>
      </w:numPr>
    </w:pPr>
  </w:style>
  <w:style w:type="paragraph" w:styleId="BlockText">
    <w:name w:val="Block Text"/>
    <w:basedOn w:val="Normal"/>
    <w:rsid w:val="004C3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897"/>
    <w:rPr>
      <w:sz w:val="16"/>
      <w:vertAlign w:val="superscript"/>
    </w:rPr>
  </w:style>
  <w:style w:type="character" w:customStyle="1" w:styleId="Symbols">
    <w:name w:val="Symbols"/>
    <w:basedOn w:val="DefaultParagraphFont"/>
    <w:rsid w:val="004C3897"/>
    <w:rPr>
      <w:rFonts w:ascii="Symbol" w:hAnsi="Symbol"/>
    </w:rPr>
  </w:style>
  <w:style w:type="character" w:customStyle="1" w:styleId="MenuOptions">
    <w:name w:val="Menu Options"/>
    <w:basedOn w:val="DefaultParagraphFont"/>
    <w:rsid w:val="004C3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897"/>
    <w:rPr>
      <w:b/>
    </w:rPr>
  </w:style>
  <w:style w:type="character" w:customStyle="1" w:styleId="Underlined">
    <w:name w:val="Underlined"/>
    <w:basedOn w:val="DefaultParagraphFont"/>
    <w:rsid w:val="004C3897"/>
    <w:rPr>
      <w:u w:val="single"/>
    </w:rPr>
  </w:style>
  <w:style w:type="paragraph" w:customStyle="1" w:styleId="TableBodyTextRight">
    <w:name w:val="Table Body Text Right"/>
    <w:basedOn w:val="TableBodyText"/>
    <w:rsid w:val="004C3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897"/>
    <w:rPr>
      <w:sz w:val="18"/>
    </w:rPr>
  </w:style>
  <w:style w:type="paragraph" w:customStyle="1" w:styleId="BodySmallRight">
    <w:name w:val="Body Small Right"/>
    <w:basedOn w:val="BodyTextRight"/>
    <w:rsid w:val="004C3897"/>
    <w:rPr>
      <w:sz w:val="18"/>
      <w:szCs w:val="18"/>
    </w:rPr>
  </w:style>
  <w:style w:type="paragraph" w:customStyle="1" w:styleId="MarginEdition">
    <w:name w:val="Margin Edition"/>
    <w:basedOn w:val="MarginNote"/>
    <w:rsid w:val="004C3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897"/>
    <w:rPr>
      <w:sz w:val="2"/>
      <w:szCs w:val="2"/>
    </w:rPr>
  </w:style>
  <w:style w:type="character" w:customStyle="1" w:styleId="Small">
    <w:name w:val="Small"/>
    <w:basedOn w:val="DefaultParagraphFont"/>
    <w:rsid w:val="004C3897"/>
    <w:rPr>
      <w:sz w:val="16"/>
    </w:rPr>
  </w:style>
  <w:style w:type="paragraph" w:customStyle="1" w:styleId="WideTable">
    <w:name w:val="Wide Table"/>
    <w:basedOn w:val="Normal"/>
    <w:rsid w:val="004C3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897"/>
  </w:style>
  <w:style w:type="paragraph" w:styleId="Quote">
    <w:name w:val="Quote"/>
    <w:basedOn w:val="Heading1"/>
    <w:link w:val="QuoteChar"/>
    <w:qFormat/>
    <w:rsid w:val="004C3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897"/>
    <w:pPr>
      <w:pageBreakBefore/>
    </w:pPr>
  </w:style>
  <w:style w:type="paragraph" w:customStyle="1" w:styleId="Border">
    <w:name w:val="Border"/>
    <w:basedOn w:val="Normal"/>
    <w:qFormat/>
    <w:rsid w:val="004C3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897"/>
    <w:rPr>
      <w:u w:val="single"/>
    </w:rPr>
  </w:style>
  <w:style w:type="character" w:customStyle="1" w:styleId="BoldandItalics">
    <w:name w:val="Bold and Italics"/>
    <w:qFormat/>
    <w:rsid w:val="004C3897"/>
    <w:rPr>
      <w:b/>
      <w:i/>
      <w:u w:val="none"/>
    </w:rPr>
  </w:style>
  <w:style w:type="paragraph" w:styleId="BalloonText">
    <w:name w:val="Balloon Text"/>
    <w:basedOn w:val="Normal"/>
    <w:link w:val="BalloonTextChar"/>
    <w:rsid w:val="004C3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897"/>
    <w:pPr>
      <w:spacing w:before="0" w:after="0"/>
    </w:pPr>
  </w:style>
  <w:style w:type="paragraph" w:customStyle="1" w:styleId="BodyTextBold">
    <w:name w:val="Body Text Bold"/>
    <w:basedOn w:val="BodyText"/>
    <w:qFormat/>
    <w:rsid w:val="004C3897"/>
    <w:rPr>
      <w:b/>
    </w:rPr>
  </w:style>
  <w:style w:type="character" w:styleId="Hyperlink">
    <w:name w:val="Hyperlink"/>
    <w:basedOn w:val="DefaultParagraphFont"/>
    <w:uiPriority w:val="99"/>
    <w:unhideWhenUsed/>
    <w:rsid w:val="00095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5747</Characters>
  <Application>Microsoft Office Word</Application>
  <DocSecurity>0</DocSecurity>
  <Lines>198</Lines>
  <Paragraphs>119</Paragraphs>
  <ScaleCrop>false</ScaleCrop>
  <Company>Author-it Software Corporation Ltd.</Company>
  <LinksUpToDate>false</LinksUpToDate>
  <CharactersWithSpaces>6448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NWPTRT036 Operate and control activated sludge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