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221" w:rsidP="00825221">
      <w:pPr>
        <w:pStyle w:val="Title"/>
      </w:pPr>
      <w:r>
        <w:fldChar w:fldCharType="begin"/>
      </w:r>
      <w:r>
        <w:instrText xml:space="preserve"> TITLE   \* MERGEFORMAT </w:instrText>
      </w:r>
      <w:r>
        <w:fldChar w:fldCharType="separate"/>
      </w:r>
      <w:r>
        <w:t>NWPTRT033 Operate and control DAF processes</w:t>
      </w:r>
      <w:r>
        <w:fldChar w:fldCharType="end"/>
      </w:r>
    </w:p>
    <w:p w:rsidR="00825221" w:rsidP="00825221">
      <w:pPr>
        <w:pStyle w:val="Version"/>
        <w:sectPr w:rsidSect="002C05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5B3" w:rsidP="002C05B3">
      <w:pPr>
        <w:pStyle w:val="SuperHeading"/>
      </w:pPr>
      <w:r w:rsidRPr="002C05B3">
        <w:t>NWPTRT033 Operate and control DAF processes</w:t>
      </w:r>
    </w:p>
    <w:p w:rsidR="00000000" w:rsidRPr="002C05B3" w:rsidP="002C05B3">
      <w:pPr>
        <w:pStyle w:val="Heading1"/>
      </w:pPr>
      <w:bookmarkStart w:id="1" w:name="O_772535"/>
      <w:bookmarkEnd w:id="1"/>
      <w:r w:rsidRPr="002C05B3">
        <w:t>Modification History</w:t>
      </w:r>
    </w:p>
    <w:tbl>
      <w:tblPr>
        <w:tblW w:w="0" w:type="auto"/>
        <w:tblLayout w:type="fixed"/>
        <w:tblCellMar>
          <w:left w:w="62" w:type="dxa"/>
          <w:right w:w="62" w:type="dxa"/>
        </w:tblCellMar>
        <w:tblLook w:val="0000"/>
      </w:tblPr>
      <w:tblGrid>
        <w:gridCol w:w="1134"/>
        <w:gridCol w:w="7937"/>
      </w:tblGrid>
      <w:tr w:rsidTr="008252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5B3">
            <w:pPr>
              <w:pStyle w:val="TableHeading"/>
              <w:rPr>
                <w:lang w:val="en-NZ"/>
              </w:rPr>
            </w:pPr>
            <w:r w:rsidRPr="002C05B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5B3">
            <w:pPr>
              <w:pStyle w:val="TableHeading"/>
              <w:rPr>
                <w:lang w:val="en-NZ"/>
              </w:rPr>
            </w:pPr>
            <w:r w:rsidRPr="002C05B3">
              <w:t>Comments</w:t>
            </w:r>
          </w:p>
        </w:tc>
      </w:tr>
      <w:tr w:rsidTr="008252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5B3">
            <w:pPr>
              <w:pStyle w:val="BodyText"/>
              <w:rPr>
                <w:lang w:val="en-NZ"/>
              </w:rPr>
            </w:pPr>
            <w:r w:rsidRPr="002C05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5B3" w:rsidP="002C05B3">
            <w:pPr>
              <w:pStyle w:val="BodyText"/>
            </w:pPr>
            <w:r w:rsidRPr="002C05B3">
              <w:t xml:space="preserve">This unit was released in NWP Water Training Package release 1.0 and meets the Standards for Training Packages. </w:t>
            </w:r>
          </w:p>
          <w:p w:rsidR="00000000" w:rsidRPr="002C05B3" w:rsidP="002C05B3">
            <w:pPr>
              <w:pStyle w:val="BodyText"/>
            </w:pPr>
          </w:p>
          <w:p w:rsidR="00000000" w:rsidRPr="002C05B3" w:rsidP="002C05B3">
            <w:pPr>
              <w:pStyle w:val="ListBullet"/>
            </w:pPr>
            <w:r w:rsidRPr="002C05B3">
              <w:t>New unit, created drawing upon information from deleted units NWP352B and NWP407A</w:t>
            </w:r>
          </w:p>
        </w:tc>
      </w:tr>
    </w:tbl>
    <w:p w:rsidR="00000000" w:rsidRPr="002C05B3" w:rsidP="002C05B3">
      <w:pPr>
        <w:pStyle w:val="BodyText"/>
      </w:pPr>
    </w:p>
    <w:p w:rsidR="00000000" w:rsidRPr="002C05B3" w:rsidP="002C05B3">
      <w:pPr>
        <w:pStyle w:val="AllowPageBreak"/>
      </w:pPr>
    </w:p>
    <w:p w:rsidR="00000000" w:rsidRPr="002C05B3" w:rsidP="002C05B3">
      <w:pPr>
        <w:pStyle w:val="Heading1"/>
      </w:pPr>
      <w:bookmarkStart w:id="2" w:name="O_772536"/>
      <w:bookmarkEnd w:id="2"/>
      <w:r w:rsidRPr="002C05B3">
        <w:t>Application</w:t>
      </w:r>
    </w:p>
    <w:p w:rsidR="00000000" w:rsidRPr="002C05B3" w:rsidP="00825221">
      <w:pPr>
        <w:pStyle w:val="BodyText"/>
      </w:pPr>
      <w:r w:rsidRPr="002C05B3">
        <w:t xml:space="preserve">This unit describes the skills required to operate and control the dissolved air flotation (DAF) process and to measure and report on system performance </w:t>
      </w:r>
      <w:r w:rsidRPr="002C05B3">
        <w:t>and process quality control. The ability to identify faults and determine and apply technical adjustments is essential to performance.</w:t>
      </w:r>
    </w:p>
    <w:p w:rsidR="00000000" w:rsidRPr="002C05B3" w:rsidP="00825221">
      <w:pPr>
        <w:pStyle w:val="BodyText"/>
      </w:pPr>
      <w:r w:rsidRPr="002C05B3">
        <w:t>This unit applies to those working as operational staff with a specific responsibility for dissolved air flotation (DAF)</w:t>
      </w:r>
      <w:r w:rsidRPr="002C05B3">
        <w:t xml:space="preserve"> processes.</w:t>
      </w:r>
    </w:p>
    <w:p w:rsidR="00000000" w:rsidRPr="002C05B3" w:rsidP="00825221">
      <w:pPr>
        <w:pStyle w:val="BodyText"/>
      </w:pPr>
      <w:r w:rsidRPr="002C05B3">
        <w:t>The skills and knowledge described in this unit must be applied within the legislative, regulatory and policy environment in which they are carried out. Organisational policies and procedures must be consulted and adhered to.</w:t>
      </w:r>
    </w:p>
    <w:p w:rsidR="00000000" w:rsidRPr="002C05B3" w:rsidP="00825221">
      <w:pPr>
        <w:pStyle w:val="BodyText"/>
      </w:pPr>
      <w:r w:rsidRPr="002C05B3">
        <w:t>Those undertakin</w:t>
      </w:r>
      <w:r w:rsidRPr="002C05B3">
        <w:t>g this unit would work under supervision, while performing routine tasks, within a familiar context.</w:t>
      </w:r>
    </w:p>
    <w:p w:rsidR="00000000" w:rsidRPr="002C05B3" w:rsidP="00825221">
      <w:pPr>
        <w:pStyle w:val="BodyText"/>
      </w:pPr>
      <w:r w:rsidRPr="002C05B3">
        <w:t>No licensing, legislative or certification requirements apply to unit at the time of publication.</w:t>
      </w:r>
    </w:p>
    <w:p w:rsidR="00000000" w:rsidRPr="002C05B3" w:rsidP="002C05B3">
      <w:pPr>
        <w:pStyle w:val="Heading1"/>
      </w:pPr>
      <w:bookmarkStart w:id="3" w:name="O_772538"/>
      <w:bookmarkEnd w:id="3"/>
      <w:r w:rsidRPr="002C05B3">
        <w:t>Competency Field</w:t>
      </w:r>
    </w:p>
    <w:p w:rsidR="00000000" w:rsidRPr="002C05B3" w:rsidP="00825221">
      <w:pPr>
        <w:pStyle w:val="BodyText"/>
      </w:pPr>
      <w:r w:rsidRPr="002C05B3">
        <w:t>Treatment</w:t>
      </w:r>
    </w:p>
    <w:p w:rsidR="00000000" w:rsidRPr="002C05B3" w:rsidP="002C05B3">
      <w:pPr>
        <w:pStyle w:val="Heading1"/>
      </w:pPr>
      <w:bookmarkStart w:id="4" w:name="O_772540"/>
      <w:bookmarkEnd w:id="4"/>
      <w:r w:rsidRPr="002C05B3">
        <w:t>Elements and Performance Criteria</w:t>
      </w:r>
    </w:p>
    <w:tbl>
      <w:tblPr>
        <w:tblW w:w="0" w:type="auto"/>
        <w:tblLayout w:type="fixed"/>
        <w:tblCellMar>
          <w:left w:w="62" w:type="dxa"/>
          <w:right w:w="62" w:type="dxa"/>
        </w:tblCellMar>
        <w:tblLook w:val="0000"/>
      </w:tblPr>
      <w:tblGrid>
        <w:gridCol w:w="2203"/>
        <w:gridCol w:w="6804"/>
      </w:tblGrid>
      <w:tr w:rsidTr="002C05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5B3">
            <w:pPr>
              <w:pStyle w:val="TableHeading"/>
              <w:rPr>
                <w:lang w:val="en-NZ"/>
              </w:rPr>
            </w:pPr>
            <w:r w:rsidRPr="002C05B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5B3">
            <w:pPr>
              <w:pStyle w:val="TableHeading"/>
              <w:rPr>
                <w:lang w:val="en-NZ"/>
              </w:rPr>
            </w:pPr>
            <w:r w:rsidRPr="002C05B3">
              <w:t>PERFORMANCE CRITERIA</w:t>
            </w:r>
          </w:p>
        </w:tc>
      </w:tr>
      <w:tr w:rsidTr="002C05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5B3">
            <w:pPr>
              <w:pStyle w:val="BodyText"/>
              <w:rPr>
                <w:lang w:val="en-NZ"/>
              </w:rPr>
            </w:pPr>
            <w:r w:rsidRPr="002C05B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5B3">
            <w:pPr>
              <w:pStyle w:val="BodyText"/>
              <w:rPr>
                <w:lang w:val="en-NZ"/>
              </w:rPr>
            </w:pPr>
            <w:r w:rsidRPr="002C05B3">
              <w:t>Performance criteria describe the performance needed to demonstrate achievement of the element. Where bold italicised text is used, further infor</w:t>
            </w:r>
            <w:r w:rsidRPr="002C05B3">
              <w:t>mation is detailed in the range of conditions section.</w:t>
            </w:r>
          </w:p>
        </w:tc>
      </w:tr>
      <w:tr w:rsidTr="002C05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5B3">
            <w:pPr>
              <w:pStyle w:val="List"/>
              <w:rPr>
                <w:lang w:val="en-NZ"/>
              </w:rPr>
            </w:pPr>
            <w:r w:rsidRPr="002C05B3">
              <w:rPr>
                <w:rStyle w:val="SpecialBold"/>
              </w:rPr>
              <w:t>1.</w:t>
            </w:r>
            <w:r w:rsidRPr="002C05B3">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5B3" w:rsidP="002C05B3">
            <w:pPr>
              <w:pStyle w:val="List"/>
            </w:pPr>
            <w:r w:rsidRPr="002C05B3">
              <w:t>1.1</w:t>
            </w:r>
            <w:r w:rsidRPr="002C05B3">
              <w:tab/>
              <w:t>Determine work requirements from job specifications and plans.</w:t>
            </w:r>
          </w:p>
          <w:p w:rsidR="00000000" w:rsidRPr="002C05B3" w:rsidP="002C05B3">
            <w:pPr>
              <w:pStyle w:val="List"/>
            </w:pPr>
            <w:r w:rsidRPr="002C05B3">
              <w:t>1.2</w:t>
            </w:r>
            <w:r w:rsidRPr="002C05B3">
              <w:tab/>
              <w:t>Select and check equipment to meet safety requirements of task and site.</w:t>
            </w:r>
          </w:p>
          <w:p w:rsidR="00000000" w:rsidP="002C05B3">
            <w:pPr>
              <w:pStyle w:val="List"/>
              <w:rPr>
                <w:lang w:val="en-NZ"/>
              </w:rPr>
            </w:pPr>
            <w:r w:rsidRPr="002C05B3">
              <w:t>1.3</w:t>
            </w:r>
            <w:r w:rsidRPr="002C05B3">
              <w:tab/>
            </w:r>
            <w:r w:rsidRPr="002C05B3">
              <w:t>Select, fit and use personal protective equipment.</w:t>
            </w:r>
          </w:p>
        </w:tc>
      </w:tr>
      <w:tr w:rsidTr="002C05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5B3">
            <w:pPr>
              <w:pStyle w:val="List"/>
              <w:rPr>
                <w:lang w:val="en-NZ"/>
              </w:rPr>
            </w:pPr>
            <w:r w:rsidRPr="002C05B3">
              <w:rPr>
                <w:rStyle w:val="SpecialBold"/>
              </w:rPr>
              <w:t>2.</w:t>
            </w:r>
            <w:r w:rsidRPr="002C05B3">
              <w:rPr>
                <w:rStyle w:val="SpecialBold"/>
              </w:rPr>
              <w:tab/>
              <w:t>Operate and control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5B3" w:rsidP="002C05B3">
            <w:pPr>
              <w:pStyle w:val="List"/>
            </w:pPr>
            <w:r w:rsidRPr="002C05B3">
              <w:t>2.1</w:t>
            </w:r>
            <w:r w:rsidRPr="002C05B3">
              <w:tab/>
              <w:t>Carry out routine inspection on assets.</w:t>
            </w:r>
          </w:p>
          <w:p w:rsidR="00000000" w:rsidRPr="002C05B3" w:rsidP="002C05B3">
            <w:pPr>
              <w:pStyle w:val="List"/>
            </w:pPr>
            <w:r w:rsidRPr="002C05B3">
              <w:t>2.2</w:t>
            </w:r>
            <w:r w:rsidRPr="002C05B3">
              <w:tab/>
              <w:t>Collect process samples.</w:t>
            </w:r>
          </w:p>
          <w:p w:rsidR="00000000" w:rsidRPr="002C05B3" w:rsidP="002C05B3">
            <w:pPr>
              <w:pStyle w:val="List"/>
            </w:pPr>
            <w:r w:rsidRPr="002C05B3">
              <w:t>2.3</w:t>
            </w:r>
            <w:r w:rsidRPr="002C05B3">
              <w:tab/>
              <w:t>Carry out routine tests.</w:t>
            </w:r>
          </w:p>
          <w:p w:rsidR="00000000" w:rsidRPr="002C05B3" w:rsidP="002C05B3">
            <w:pPr>
              <w:pStyle w:val="List"/>
            </w:pPr>
            <w:r w:rsidRPr="002C05B3">
              <w:t>2.4</w:t>
            </w:r>
            <w:r w:rsidRPr="002C05B3">
              <w:tab/>
              <w:t>Identify and report process faults and operational condition of ass</w:t>
            </w:r>
            <w:r w:rsidRPr="002C05B3">
              <w:t>ets.</w:t>
            </w:r>
          </w:p>
          <w:p w:rsidR="00000000" w:rsidRPr="002C05B3" w:rsidP="002C05B3">
            <w:pPr>
              <w:pStyle w:val="List"/>
            </w:pPr>
            <w:r w:rsidRPr="002C05B3">
              <w:t>2.5</w:t>
            </w:r>
            <w:r w:rsidRPr="002C05B3">
              <w:tab/>
              <w:t>Carry out basic process adjustments to enhance process performance.</w:t>
            </w:r>
          </w:p>
          <w:p w:rsidR="00000000" w:rsidP="002C05B3">
            <w:pPr>
              <w:pStyle w:val="List"/>
              <w:rPr>
                <w:lang w:val="en-NZ"/>
              </w:rPr>
            </w:pPr>
            <w:r w:rsidRPr="002C05B3">
              <w:t>2.6</w:t>
            </w:r>
            <w:r w:rsidRPr="002C05B3">
              <w:tab/>
              <w:t>Monitor processes to maintain parameters of operation.</w:t>
            </w:r>
          </w:p>
        </w:tc>
      </w:tr>
      <w:tr w:rsidTr="002C05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5B3">
            <w:pPr>
              <w:pStyle w:val="List"/>
              <w:rPr>
                <w:lang w:val="en-NZ"/>
              </w:rPr>
            </w:pPr>
            <w:r w:rsidRPr="002C05B3">
              <w:rPr>
                <w:rStyle w:val="SpecialBold"/>
              </w:rPr>
              <w:t>3.</w:t>
            </w:r>
            <w:r w:rsidRPr="002C05B3">
              <w:rPr>
                <w:rStyle w:val="SpecialBold"/>
              </w:rPr>
              <w:tab/>
              <w:t xml:space="preserve">Complete documentation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5B3" w:rsidP="002C05B3">
            <w:pPr>
              <w:pStyle w:val="List"/>
            </w:pPr>
            <w:r w:rsidRPr="002C05B3">
              <w:t>3.1</w:t>
            </w:r>
            <w:r w:rsidRPr="002C05B3">
              <w:tab/>
              <w:t>Collect, record and complete process data.</w:t>
            </w:r>
          </w:p>
          <w:p w:rsidR="00000000" w:rsidRPr="002C05B3" w:rsidP="002C05B3">
            <w:pPr>
              <w:pStyle w:val="List"/>
            </w:pPr>
            <w:r w:rsidRPr="002C05B3">
              <w:t>3.2</w:t>
            </w:r>
            <w:r w:rsidRPr="002C05B3">
              <w:tab/>
              <w:t>Identify data that falls outside normal p</w:t>
            </w:r>
            <w:r w:rsidRPr="002C05B3">
              <w:t>arameters and report for further action.</w:t>
            </w:r>
          </w:p>
        </w:tc>
      </w:tr>
    </w:tbl>
    <w:p w:rsidR="00000000" w:rsidRPr="002C05B3" w:rsidP="002C05B3">
      <w:pPr>
        <w:pStyle w:val="BodyText"/>
      </w:pPr>
    </w:p>
    <w:p w:rsidR="00000000" w:rsidRPr="002C05B3" w:rsidP="002C05B3">
      <w:pPr>
        <w:pStyle w:val="AllowPageBreak"/>
      </w:pPr>
    </w:p>
    <w:p w:rsidR="00000000" w:rsidRPr="002C05B3" w:rsidP="002C05B3">
      <w:pPr>
        <w:pStyle w:val="Heading1"/>
      </w:pPr>
      <w:bookmarkStart w:id="5" w:name="O_772541"/>
      <w:bookmarkEnd w:id="5"/>
      <w:r w:rsidRPr="002C05B3">
        <w:t>Foundation Skills</w:t>
      </w:r>
    </w:p>
    <w:p w:rsidR="00825221" w:rsidP="00825221">
      <w:pPr>
        <w:pStyle w:val="BodyText"/>
      </w:pPr>
      <w:r w:rsidRPr="002C05B3">
        <w:t>The foundation skills demands of this unit have been mapped for alignment with the Australian Core Skills Framework (ACSF). The following tables outline the performance levels in</w:t>
      </w:r>
      <w:r w:rsidRPr="002C05B3">
        <w:t>dicated for successful attainment of the unit.</w:t>
      </w:r>
    </w:p>
    <w:p w:rsidR="00825221" w:rsidP="002C05B3">
      <w:pPr>
        <w:pStyle w:val="BodyText"/>
      </w:pPr>
    </w:p>
    <w:p w:rsidR="00825221" w:rsidP="002C05B3">
      <w:pPr>
        <w:pStyle w:val="BodyText"/>
      </w:pPr>
      <w:bookmarkStart w:id="6" w:name="O_77471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8.75pt">
            <v:imagedata r:id="rId10" o:title=""/>
          </v:shape>
        </w:pict>
      </w:r>
      <w:bookmarkEnd w:id="6"/>
    </w:p>
    <w:p w:rsidR="00825221" w:rsidP="002C05B3">
      <w:pPr>
        <w:pStyle w:val="BodyText"/>
      </w:pPr>
    </w:p>
    <w:p w:rsidR="00000000" w:rsidRPr="002C05B3" w:rsidP="00825221">
      <w:pPr>
        <w:pStyle w:val="BodyText"/>
      </w:pPr>
      <w:r w:rsidRPr="002C05B3">
        <w:t>Further information on ACSF and the foundation skills underpinning this unit can be found in the Foundation Skills Guide on the GSA website.</w:t>
      </w:r>
    </w:p>
    <w:p w:rsidR="00000000" w:rsidRPr="002C05B3" w:rsidP="002C05B3">
      <w:pPr>
        <w:pStyle w:val="Heading1"/>
      </w:pPr>
      <w:bookmarkStart w:id="7" w:name="O_772542"/>
      <w:bookmarkEnd w:id="7"/>
      <w:r w:rsidRPr="002C05B3">
        <w:t>Range of Conditions</w:t>
      </w:r>
    </w:p>
    <w:tbl>
      <w:tblPr>
        <w:tblW w:w="0" w:type="auto"/>
        <w:tblLayout w:type="fixed"/>
        <w:tblCellMar>
          <w:left w:w="62" w:type="dxa"/>
          <w:right w:w="62" w:type="dxa"/>
        </w:tblCellMar>
        <w:tblLook w:val="0000"/>
      </w:tblPr>
      <w:tblGrid>
        <w:gridCol w:w="2203"/>
        <w:gridCol w:w="6804"/>
      </w:tblGrid>
      <w:tr w:rsidTr="002C05B3">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5B3">
            <w:pPr>
              <w:pStyle w:val="BodyText"/>
              <w:rPr>
                <w:lang w:val="en-NZ"/>
              </w:rPr>
            </w:pPr>
            <w:r w:rsidRPr="002C05B3">
              <w:t>DAF process applications include: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5B3" w:rsidP="002C05B3">
            <w:pPr>
              <w:pStyle w:val="ListBullet"/>
            </w:pPr>
            <w:r w:rsidRPr="002C05B3">
              <w:t>for drinking water</w:t>
            </w:r>
          </w:p>
          <w:p w:rsidR="00000000" w:rsidRPr="002C05B3" w:rsidP="002C05B3">
            <w:pPr>
              <w:pStyle w:val="ListBullet2"/>
            </w:pPr>
            <w:r w:rsidRPr="002C05B3">
              <w:t>clarification</w:t>
            </w:r>
          </w:p>
          <w:p w:rsidR="00000000" w:rsidRPr="002C05B3" w:rsidP="002C05B3">
            <w:pPr>
              <w:pStyle w:val="ListBullet2"/>
            </w:pPr>
            <w:r w:rsidRPr="002C05B3">
              <w:t>combined filtration and clarification (DAFF)</w:t>
            </w:r>
          </w:p>
          <w:p w:rsidR="00000000" w:rsidRPr="002C05B3" w:rsidP="002C05B3">
            <w:pPr>
              <w:pStyle w:val="ListBullet"/>
            </w:pPr>
            <w:r w:rsidRPr="002C05B3">
              <w:t>for wastewater</w:t>
            </w:r>
          </w:p>
          <w:p w:rsidR="00000000" w:rsidRPr="002C05B3" w:rsidP="002C05B3">
            <w:pPr>
              <w:pStyle w:val="ListBullet2"/>
            </w:pPr>
            <w:r w:rsidRPr="002C05B3">
              <w:t>sludge thickening</w:t>
            </w:r>
          </w:p>
          <w:p w:rsidR="00000000" w:rsidRPr="002C05B3" w:rsidP="002C05B3">
            <w:pPr>
              <w:pStyle w:val="ListBullet"/>
            </w:pPr>
            <w:r w:rsidRPr="002C05B3">
              <w:t>for industrial water</w:t>
            </w:r>
          </w:p>
          <w:p w:rsidR="00000000" w:rsidRPr="002C05B3" w:rsidP="002C05B3">
            <w:pPr>
              <w:pStyle w:val="ListBullet2"/>
            </w:pPr>
            <w:r w:rsidRPr="002C05B3">
              <w:t>fat, oils and grease removal</w:t>
            </w:r>
          </w:p>
          <w:p w:rsidR="00000000" w:rsidRPr="002C05B3" w:rsidP="002C05B3">
            <w:pPr>
              <w:pStyle w:val="ListBullet2"/>
            </w:pPr>
            <w:r w:rsidRPr="002C05B3">
              <w:t>metal separation</w:t>
            </w:r>
          </w:p>
        </w:tc>
      </w:tr>
    </w:tbl>
    <w:p w:rsidR="00825221" w:rsidP="002C05B3">
      <w:pPr>
        <w:pStyle w:val="BodyText"/>
      </w:pPr>
    </w:p>
    <w:p w:rsidR="00825221" w:rsidP="002C05B3">
      <w:pPr>
        <w:pStyle w:val="BodyText"/>
      </w:pPr>
    </w:p>
    <w:p w:rsidR="00000000" w:rsidRPr="002C05B3" w:rsidP="002C05B3">
      <w:pPr>
        <w:pStyle w:val="Heading1"/>
      </w:pPr>
      <w:bookmarkStart w:id="8" w:name="O_772543"/>
      <w:bookmarkEnd w:id="8"/>
      <w:r w:rsidRPr="002C05B3">
        <w:t>Unit Mapping Information</w:t>
      </w:r>
    </w:p>
    <w:p w:rsidR="00000000" w:rsidRPr="002C05B3" w:rsidP="00825221">
      <w:pPr>
        <w:pStyle w:val="BodyText"/>
      </w:pPr>
      <w:r w:rsidRPr="002C05B3">
        <w:t>No equivalent unit.</w:t>
      </w:r>
    </w:p>
    <w:p w:rsidR="00000000" w:rsidRPr="002C05B3" w:rsidP="002C05B3">
      <w:pPr>
        <w:pStyle w:val="Heading1"/>
      </w:pPr>
      <w:bookmarkStart w:id="9" w:name="O_772550"/>
      <w:bookmarkEnd w:id="9"/>
      <w:r w:rsidRPr="002C05B3">
        <w:t>Links</w:t>
      </w:r>
    </w:p>
    <w:p w:rsidR="00000000" w:rsidRPr="002C05B3" w:rsidP="00825221">
      <w:pPr>
        <w:pStyle w:val="BodyText"/>
      </w:pPr>
      <w:r w:rsidRPr="002C05B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C5654">
        <w:rPr>
          <w:rStyle w:val="Hyperlink"/>
        </w:rPr>
        <w:t>https://vetnet.education.gov.au/Pages/TrainingDocs.aspx?q=26336bc0-04e5-49d9-8c31-46c49b6a0037</w:t>
      </w:r>
      <w:r>
        <w:fldChar w:fldCharType="end"/>
      </w:r>
    </w:p>
    <w:p w:rsidR="00000000" w:rsidRPr="002C05B3" w:rsidP="00825221">
      <w:pPr>
        <w:pStyle w:val="BodyText"/>
      </w:pPr>
      <w:r w:rsidRPr="002C05B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C5654">
        <w:rPr>
          <w:rStyle w:val="Hyperlink"/>
        </w:rPr>
        <w:t>https://vetnet.education.gov.au/Pages/TrainingDocs.aspx?q=26336bc0-04e5-49d9-8c31-46c49b6a0037</w:t>
      </w:r>
      <w:r>
        <w:fldChar w:fldCharType="end"/>
      </w:r>
    </w:p>
    <w:p w:rsidR="00000000" w:rsidRPr="002C05B3" w:rsidP="00825221">
      <w:pPr>
        <w:pStyle w:val="BodyText"/>
      </w:pPr>
      <w:r w:rsidRPr="002C05B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EC5654">
        <w:rPr>
          <w:rStyle w:val="Hyperlink"/>
        </w:rPr>
        <w:t>https://vetnet.education.gov.au/Pages/TrainingDocs.aspx?q=26336bc0-04e5-49d9-8c31-46c49b6a0037</w:t>
      </w:r>
      <w:r>
        <w:fldChar w:fldCharType="end"/>
      </w:r>
    </w:p>
    <w:p w:rsidR="00000000" w:rsidRPr="002C05B3" w:rsidP="00825221">
      <w:pPr>
        <w:pStyle w:val="BodyText"/>
      </w:pPr>
      <w:r w:rsidRPr="002C05B3">
        <w:t>Companion Volume implementation guides are f</w:t>
      </w:r>
      <w:r w:rsidRPr="002C05B3">
        <w:t xml:space="preserve">ound in VETNet - </w:t>
      </w:r>
      <w:r>
        <w:fldChar w:fldCharType="begin"/>
      </w:r>
      <w:r>
        <w:instrText xml:space="preserve"> HYPERLINK "https://vetnet.education.gov.au/Pages/TrainingDocs.aspx?q=26336bc0-04e5-49d9-8c31-46c49b6a0037" </w:instrText>
      </w:r>
      <w:r>
        <w:fldChar w:fldCharType="separate"/>
      </w:r>
      <w:r w:rsidRPr="00EC5654">
        <w:rPr>
          <w:rStyle w:val="Hyperlink"/>
        </w:rPr>
        <w:t>https://vetnet.education.gov.au/Pages/TrainingDocs.aspx?q=26336bc0-04e5-49d9-8c31-46c49b6a0037</w:t>
      </w:r>
      <w:r>
        <w:fldChar w:fldCharType="end"/>
      </w:r>
    </w:p>
    <w:p w:rsidR="00000000" w:rsidRPr="002C05B3" w:rsidP="002C05B3"/>
    <w:sectPr w:rsidSect="002C05B3">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B3" w:rsidRPr="00825221" w:rsidP="008252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21" w:rsidP="002C05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25221" w:rsidP="002C05B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25221" w:rsidP="002C05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5B3" w:rsidRPr="00825221" w:rsidP="008252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221" w:rsidRPr="002D2AF8" w:rsidP="002C05B3">
    <w:pPr>
      <w:pStyle w:val="Header"/>
      <w:framePr w:wrap="around"/>
    </w:pPr>
    <w:r>
      <w:fldChar w:fldCharType="begin"/>
    </w:r>
    <w:r>
      <w:instrText xml:space="preserve"> TITLE   \* MERGEFORMAT </w:instrText>
    </w:r>
    <w:r>
      <w:fldChar w:fldCharType="separate"/>
    </w:r>
    <w:r>
      <w:t>NWPTRT033 Operate and control DAF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825221" w:rsidP="002C05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5A8A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384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920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5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5B3"/>
    <w:pPr>
      <w:spacing w:before="360" w:after="60"/>
      <w:outlineLvl w:val="0"/>
    </w:pPr>
    <w:rPr>
      <w:sz w:val="32"/>
    </w:rPr>
  </w:style>
  <w:style w:type="paragraph" w:styleId="Heading2">
    <w:name w:val="heading 2"/>
    <w:basedOn w:val="HeadingBase"/>
    <w:next w:val="BodyText"/>
    <w:link w:val="Heading2Char"/>
    <w:qFormat/>
    <w:rsid w:val="002C05B3"/>
    <w:pPr>
      <w:keepLines/>
      <w:spacing w:before="240" w:after="120"/>
      <w:outlineLvl w:val="1"/>
    </w:pPr>
    <w:rPr>
      <w:sz w:val="28"/>
      <w:szCs w:val="40"/>
    </w:rPr>
  </w:style>
  <w:style w:type="paragraph" w:styleId="Heading3">
    <w:name w:val="heading 3"/>
    <w:basedOn w:val="HeadingBase"/>
    <w:next w:val="BodyText"/>
    <w:link w:val="Heading3Char"/>
    <w:qFormat/>
    <w:rsid w:val="002C05B3"/>
    <w:pPr>
      <w:spacing w:before="180" w:after="120"/>
      <w:outlineLvl w:val="2"/>
    </w:pPr>
    <w:rPr>
      <w:spacing w:val="-10"/>
      <w:kern w:val="32"/>
    </w:rPr>
  </w:style>
  <w:style w:type="paragraph" w:styleId="Heading4">
    <w:name w:val="heading 4"/>
    <w:basedOn w:val="HeadingBase"/>
    <w:next w:val="BodyText"/>
    <w:link w:val="Heading4Char"/>
    <w:qFormat/>
    <w:rsid w:val="002C05B3"/>
    <w:pPr>
      <w:spacing w:before="160" w:after="120"/>
      <w:outlineLvl w:val="3"/>
    </w:pPr>
    <w:rPr>
      <w:sz w:val="22"/>
    </w:rPr>
  </w:style>
  <w:style w:type="paragraph" w:styleId="Heading5">
    <w:name w:val="heading 5"/>
    <w:basedOn w:val="HeadingBase"/>
    <w:next w:val="Normal"/>
    <w:link w:val="Heading5Char"/>
    <w:qFormat/>
    <w:rsid w:val="002C05B3"/>
    <w:pPr>
      <w:spacing w:before="80"/>
      <w:outlineLvl w:val="4"/>
    </w:pPr>
    <w:rPr>
      <w:color w:val="918585"/>
      <w:sz w:val="20"/>
    </w:rPr>
  </w:style>
  <w:style w:type="paragraph" w:styleId="Heading6">
    <w:name w:val="heading 6"/>
    <w:basedOn w:val="HeadingBase"/>
    <w:next w:val="Normal"/>
    <w:link w:val="Heading6Char"/>
    <w:qFormat/>
    <w:rsid w:val="002C05B3"/>
    <w:pPr>
      <w:spacing w:before="60"/>
      <w:outlineLvl w:val="5"/>
    </w:pPr>
    <w:rPr>
      <w:color w:val="918585"/>
      <w:sz w:val="20"/>
    </w:rPr>
  </w:style>
  <w:style w:type="paragraph" w:styleId="Heading7">
    <w:name w:val="heading 7"/>
    <w:basedOn w:val="Normal"/>
    <w:next w:val="Normal"/>
    <w:link w:val="Heading7Char"/>
    <w:qFormat/>
    <w:rsid w:val="002C05B3"/>
    <w:pPr>
      <w:ind w:left="720"/>
      <w:outlineLvl w:val="6"/>
    </w:pPr>
    <w:rPr>
      <w:i/>
    </w:rPr>
  </w:style>
  <w:style w:type="paragraph" w:styleId="Heading8">
    <w:name w:val="heading 8"/>
    <w:basedOn w:val="Normal"/>
    <w:next w:val="Normal"/>
    <w:link w:val="Heading8Char"/>
    <w:qFormat/>
    <w:rsid w:val="002C05B3"/>
    <w:pPr>
      <w:ind w:left="720"/>
      <w:outlineLvl w:val="7"/>
    </w:pPr>
    <w:rPr>
      <w:i/>
    </w:rPr>
  </w:style>
  <w:style w:type="paragraph" w:styleId="Heading9">
    <w:name w:val="heading 9"/>
    <w:basedOn w:val="Normal"/>
    <w:next w:val="Normal"/>
    <w:link w:val="Heading9Char"/>
    <w:qFormat/>
    <w:rsid w:val="002C05B3"/>
    <w:pPr>
      <w:ind w:left="720"/>
      <w:outlineLvl w:val="8"/>
    </w:pPr>
    <w:rPr>
      <w:i/>
    </w:rPr>
  </w:style>
  <w:style w:type="character" w:default="1" w:styleId="DefaultParagraphFont">
    <w:name w:val="Default Paragraph Font"/>
    <w:uiPriority w:val="1"/>
    <w:unhideWhenUsed/>
    <w:rsid w:val="002C05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5B3"/>
  </w:style>
  <w:style w:type="character" w:customStyle="1" w:styleId="Heading1Char">
    <w:name w:val="Heading 1 Char"/>
    <w:basedOn w:val="DefaultParagraphFont"/>
    <w:link w:val="Heading1"/>
    <w:rsid w:val="002C05B3"/>
    <w:rPr>
      <w:rFonts w:ascii="Times New Roman" w:eastAsia="Times New Roman" w:hAnsi="Times New Roman" w:cs="Times New Roman"/>
      <w:b/>
      <w:sz w:val="32"/>
      <w:szCs w:val="20"/>
      <w:lang w:eastAsia="en-US"/>
    </w:rPr>
  </w:style>
  <w:style w:type="paragraph" w:styleId="BodyText">
    <w:name w:val="Body Text"/>
    <w:basedOn w:val="Normal"/>
    <w:link w:val="BodyTextChar"/>
    <w:rsid w:val="002C05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5B3"/>
    <w:rPr>
      <w:rFonts w:ascii="Times New Roman" w:eastAsia="Times New Roman" w:hAnsi="Times New Roman" w:cs="Times New Roman"/>
      <w:sz w:val="24"/>
      <w:lang w:eastAsia="en-US"/>
    </w:rPr>
  </w:style>
  <w:style w:type="paragraph" w:styleId="List">
    <w:name w:val="List"/>
    <w:basedOn w:val="BodyText"/>
    <w:next w:val="BodyText"/>
    <w:rsid w:val="002C05B3"/>
    <w:pPr>
      <w:tabs>
        <w:tab w:val="left" w:pos="340"/>
      </w:tabs>
      <w:spacing w:before="60" w:after="60"/>
      <w:ind w:left="340" w:hanging="340"/>
    </w:pPr>
  </w:style>
  <w:style w:type="paragraph" w:styleId="ListBullet">
    <w:name w:val="List Bullet"/>
    <w:basedOn w:val="List"/>
    <w:rsid w:val="002C05B3"/>
    <w:pPr>
      <w:numPr>
        <w:numId w:val="13"/>
      </w:numPr>
      <w:tabs>
        <w:tab w:val="clear" w:pos="340"/>
      </w:tabs>
      <w:spacing w:before="40" w:after="40"/>
    </w:pPr>
  </w:style>
  <w:style w:type="character" w:customStyle="1" w:styleId="SpecialBold">
    <w:name w:val="Special Bold"/>
    <w:basedOn w:val="DefaultParagraphFont"/>
    <w:rsid w:val="002C05B3"/>
    <w:rPr>
      <w:b/>
      <w:spacing w:val="0"/>
    </w:rPr>
  </w:style>
  <w:style w:type="paragraph" w:styleId="ListBullet2">
    <w:name w:val="List Bullet 2"/>
    <w:basedOn w:val="List2"/>
    <w:rsid w:val="002C05B3"/>
    <w:pPr>
      <w:numPr>
        <w:numId w:val="14"/>
      </w:numPr>
      <w:tabs>
        <w:tab w:val="clear" w:pos="680"/>
      </w:tabs>
    </w:pPr>
  </w:style>
  <w:style w:type="paragraph" w:customStyle="1" w:styleId="SuperHeading">
    <w:name w:val="SuperHeading"/>
    <w:basedOn w:val="Normal"/>
    <w:rsid w:val="002C05B3"/>
    <w:pPr>
      <w:spacing w:before="240" w:after="120"/>
      <w:outlineLvl w:val="0"/>
    </w:pPr>
    <w:rPr>
      <w:rFonts w:ascii="Times New Roman" w:hAnsi="Times New Roman"/>
      <w:b/>
      <w:sz w:val="32"/>
    </w:rPr>
  </w:style>
  <w:style w:type="paragraph" w:customStyle="1" w:styleId="TableHeading">
    <w:name w:val="Table Heading"/>
    <w:basedOn w:val="HeadingBase"/>
    <w:rsid w:val="002C05B3"/>
    <w:pPr>
      <w:keepLines/>
      <w:pBdr>
        <w:bottom w:val="single" w:sz="6" w:space="1" w:color="918585"/>
      </w:pBdr>
      <w:spacing w:before="240"/>
    </w:pPr>
  </w:style>
  <w:style w:type="paragraph" w:customStyle="1" w:styleId="AllowPageBreak">
    <w:name w:val="AllowPageBreak"/>
    <w:rsid w:val="002C05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05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5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5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5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5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5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5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5B3"/>
    <w:rPr>
      <w:rFonts w:ascii="Courier New" w:eastAsia="Times New Roman" w:hAnsi="Courier New" w:cs="Times New Roman"/>
      <w:i/>
      <w:szCs w:val="20"/>
      <w:lang w:eastAsia="en-US"/>
    </w:rPr>
  </w:style>
  <w:style w:type="paragraph" w:customStyle="1" w:styleId="HeadingBase">
    <w:name w:val="Heading Base"/>
    <w:rsid w:val="002C05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5B3"/>
    <w:pPr>
      <w:tabs>
        <w:tab w:val="right" w:leader="dot" w:pos="9072"/>
      </w:tabs>
      <w:ind w:left="567"/>
    </w:pPr>
    <w:rPr>
      <w:szCs w:val="22"/>
    </w:rPr>
  </w:style>
  <w:style w:type="paragraph" w:customStyle="1" w:styleId="TOCBase">
    <w:name w:val="TOC Base"/>
    <w:rsid w:val="002C05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5B3"/>
    <w:pPr>
      <w:tabs>
        <w:tab w:val="right" w:leader="dot" w:pos="9072"/>
      </w:tabs>
      <w:spacing w:before="40" w:after="40"/>
      <w:ind w:left="284"/>
    </w:pPr>
    <w:rPr>
      <w:rFonts w:ascii="Times New Roman" w:hAnsi="Times New Roman"/>
    </w:rPr>
  </w:style>
  <w:style w:type="paragraph" w:styleId="TOC1">
    <w:name w:val="toc 1"/>
    <w:basedOn w:val="TOCBase"/>
    <w:next w:val="Normal"/>
    <w:rsid w:val="002C05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5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5B3"/>
    <w:rPr>
      <w:rFonts w:ascii="Times New Roman" w:eastAsia="Times New Roman" w:hAnsi="Times New Roman" w:cs="Times New Roman"/>
      <w:sz w:val="16"/>
      <w:lang w:eastAsia="en-US"/>
    </w:rPr>
  </w:style>
  <w:style w:type="paragraph" w:styleId="Title">
    <w:name w:val="Title"/>
    <w:basedOn w:val="HeadingBase"/>
    <w:link w:val="TitleChar"/>
    <w:qFormat/>
    <w:rsid w:val="002C05B3"/>
    <w:pPr>
      <w:spacing w:before="5040"/>
      <w:jc w:val="center"/>
    </w:pPr>
    <w:rPr>
      <w:sz w:val="48"/>
      <w:szCs w:val="72"/>
      <w:lang w:val="en-US"/>
    </w:rPr>
  </w:style>
  <w:style w:type="character" w:customStyle="1" w:styleId="TitleChar">
    <w:name w:val="Title Char"/>
    <w:basedOn w:val="DefaultParagraphFont"/>
    <w:link w:val="Title"/>
    <w:rsid w:val="002C05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5B3"/>
    <w:pPr>
      <w:tabs>
        <w:tab w:val="left" w:pos="3600"/>
        <w:tab w:val="left" w:pos="3958"/>
      </w:tabs>
    </w:pPr>
  </w:style>
  <w:style w:type="paragraph" w:customStyle="1" w:styleId="Note">
    <w:name w:val="Note"/>
    <w:basedOn w:val="BodyText"/>
    <w:rsid w:val="002C05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5B3"/>
    <w:pPr>
      <w:framePr w:wrap="auto" w:hAnchor="text" w:y="6049"/>
    </w:pPr>
    <w:rPr>
      <w:color w:val="000000"/>
      <w:sz w:val="40"/>
    </w:rPr>
  </w:style>
  <w:style w:type="paragraph" w:customStyle="1" w:styleId="TOCTitle">
    <w:name w:val="TOCTitle"/>
    <w:basedOn w:val="Heading1"/>
    <w:rsid w:val="002C05B3"/>
    <w:pPr>
      <w:spacing w:after="240"/>
      <w:jc w:val="center"/>
      <w:outlineLvl w:val="9"/>
    </w:pPr>
    <w:rPr>
      <w:caps/>
    </w:rPr>
  </w:style>
  <w:style w:type="paragraph" w:customStyle="1" w:styleId="Version">
    <w:name w:val="Version"/>
    <w:rsid w:val="002C05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5B3"/>
    <w:pPr>
      <w:keepNext w:val="0"/>
      <w:tabs>
        <w:tab w:val="right" w:pos="4176"/>
      </w:tabs>
      <w:ind w:left="198" w:hanging="198"/>
    </w:pPr>
    <w:rPr>
      <w:rFonts w:ascii="Garamond" w:hAnsi="Garamond"/>
    </w:rPr>
  </w:style>
  <w:style w:type="paragraph" w:styleId="IndexHeading">
    <w:name w:val="index heading"/>
    <w:basedOn w:val="Normal"/>
    <w:next w:val="Index1"/>
    <w:semiHidden/>
    <w:rsid w:val="002C05B3"/>
    <w:pPr>
      <w:spacing w:before="120" w:after="120"/>
    </w:pPr>
    <w:rPr>
      <w:rFonts w:ascii="Arial" w:hAnsi="Arial"/>
      <w:b/>
      <w:color w:val="918585"/>
      <w:sz w:val="24"/>
    </w:rPr>
  </w:style>
  <w:style w:type="paragraph" w:styleId="Header">
    <w:name w:val="header"/>
    <w:basedOn w:val="Normal"/>
    <w:link w:val="HeaderChar"/>
    <w:rsid w:val="002C05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5B3"/>
    <w:rPr>
      <w:rFonts w:ascii="Times New Roman" w:eastAsia="Times New Roman" w:hAnsi="Times New Roman" w:cs="Times New Roman"/>
      <w:sz w:val="16"/>
      <w:szCs w:val="20"/>
      <w:lang w:val="en-GB" w:eastAsia="en-US"/>
    </w:rPr>
  </w:style>
  <w:style w:type="paragraph" w:customStyle="1" w:styleId="Chapter">
    <w:name w:val="Chapter"/>
    <w:basedOn w:val="Normal"/>
    <w:rsid w:val="002C05B3"/>
    <w:pPr>
      <w:spacing w:before="240"/>
    </w:pPr>
    <w:rPr>
      <w:rFonts w:ascii="Times New Roman" w:hAnsi="Times New Roman"/>
      <w:smallCaps/>
      <w:spacing w:val="80"/>
      <w:sz w:val="28"/>
    </w:rPr>
  </w:style>
  <w:style w:type="paragraph" w:customStyle="1" w:styleId="InChapter">
    <w:name w:val="InChapter"/>
    <w:basedOn w:val="Heading3"/>
    <w:rsid w:val="002C05B3"/>
    <w:pPr>
      <w:spacing w:after="240"/>
      <w:outlineLvl w:val="9"/>
    </w:pPr>
    <w:rPr>
      <w:noProof/>
    </w:rPr>
  </w:style>
  <w:style w:type="paragraph" w:styleId="Index2">
    <w:name w:val="index 2"/>
    <w:basedOn w:val="Normal"/>
    <w:next w:val="Normal"/>
    <w:semiHidden/>
    <w:rsid w:val="002C05B3"/>
    <w:pPr>
      <w:tabs>
        <w:tab w:val="right" w:pos="4176"/>
      </w:tabs>
      <w:ind w:left="568" w:hanging="284"/>
    </w:pPr>
    <w:rPr>
      <w:rFonts w:ascii="Garamond" w:hAnsi="Garamond"/>
    </w:rPr>
  </w:style>
  <w:style w:type="paragraph" w:customStyle="1" w:styleId="Byline">
    <w:name w:val="Byline"/>
    <w:rsid w:val="002C05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5B3"/>
    <w:pPr>
      <w:tabs>
        <w:tab w:val="clear" w:pos="3600"/>
        <w:tab w:val="clear" w:pos="3958"/>
      </w:tabs>
      <w:jc w:val="right"/>
    </w:pPr>
  </w:style>
  <w:style w:type="character" w:styleId="Emphasis">
    <w:name w:val="Emphasis"/>
    <w:basedOn w:val="DefaultParagraphFont"/>
    <w:qFormat/>
    <w:rsid w:val="002C05B3"/>
    <w:rPr>
      <w:i/>
    </w:rPr>
  </w:style>
  <w:style w:type="paragraph" w:styleId="Caption">
    <w:name w:val="caption"/>
    <w:basedOn w:val="BodyText"/>
    <w:next w:val="Normal"/>
    <w:qFormat/>
    <w:rsid w:val="002C05B3"/>
    <w:pPr>
      <w:framePr w:w="2268" w:hSpace="181" w:vSpace="181" w:wrap="around" w:vAnchor="text" w:hAnchor="page" w:x="1135" w:y="285" w:anchorLock="1"/>
    </w:pPr>
    <w:rPr>
      <w:i/>
    </w:rPr>
  </w:style>
  <w:style w:type="paragraph" w:customStyle="1" w:styleId="MiniTOCTitle">
    <w:name w:val="MiniTOCTitle"/>
    <w:basedOn w:val="Heading4"/>
    <w:rsid w:val="002C05B3"/>
    <w:pPr>
      <w:spacing w:before="240"/>
      <w:outlineLvl w:val="9"/>
    </w:pPr>
    <w:rPr>
      <w:noProof/>
      <w:sz w:val="24"/>
    </w:rPr>
  </w:style>
  <w:style w:type="paragraph" w:customStyle="1" w:styleId="MiniTOCItem">
    <w:name w:val="MiniTOCItem"/>
    <w:basedOn w:val="ListBullet"/>
    <w:rsid w:val="002C05B3"/>
    <w:pPr>
      <w:numPr>
        <w:numId w:val="0"/>
      </w:numPr>
      <w:tabs>
        <w:tab w:val="right" w:leader="dot" w:pos="6521"/>
      </w:tabs>
      <w:spacing w:before="0" w:after="0"/>
    </w:pPr>
  </w:style>
  <w:style w:type="paragraph" w:customStyle="1" w:styleId="TOFTitle">
    <w:name w:val="TOFTitle"/>
    <w:basedOn w:val="TOCTitle"/>
    <w:rsid w:val="002C05B3"/>
  </w:style>
  <w:style w:type="paragraph" w:styleId="TableofFigures">
    <w:name w:val="table of figures"/>
    <w:basedOn w:val="Normal"/>
    <w:next w:val="Normal"/>
    <w:semiHidden/>
    <w:rsid w:val="002C05B3"/>
    <w:pPr>
      <w:tabs>
        <w:tab w:val="right" w:leader="dot" w:pos="9072"/>
      </w:tabs>
      <w:ind w:left="970" w:hanging="403"/>
    </w:pPr>
    <w:rPr>
      <w:rFonts w:ascii="Times New Roman" w:hAnsi="Times New Roman"/>
      <w:b/>
    </w:rPr>
  </w:style>
  <w:style w:type="paragraph" w:styleId="ListNumber">
    <w:name w:val="List Number"/>
    <w:basedOn w:val="List"/>
    <w:rsid w:val="002C05B3"/>
    <w:pPr>
      <w:numPr>
        <w:numId w:val="11"/>
      </w:numPr>
    </w:pPr>
  </w:style>
  <w:style w:type="character" w:customStyle="1" w:styleId="WingdingSymbols">
    <w:name w:val="Wingding Symbols"/>
    <w:rsid w:val="002C05B3"/>
    <w:rPr>
      <w:rFonts w:ascii="Wingdings" w:hAnsi="Wingdings"/>
    </w:rPr>
  </w:style>
  <w:style w:type="character" w:customStyle="1" w:styleId="HotSpot">
    <w:name w:val="HotSpot"/>
    <w:rsid w:val="002C05B3"/>
    <w:rPr>
      <w:color w:val="0033CC"/>
      <w:u w:val="none"/>
    </w:rPr>
  </w:style>
  <w:style w:type="paragraph" w:customStyle="1" w:styleId="BodyTextRight">
    <w:name w:val="Body Text Right"/>
    <w:basedOn w:val="BodyText"/>
    <w:rsid w:val="002C05B3"/>
    <w:pPr>
      <w:spacing w:before="0" w:after="0"/>
      <w:jc w:val="right"/>
    </w:pPr>
  </w:style>
  <w:style w:type="paragraph" w:styleId="Index3">
    <w:name w:val="index 3"/>
    <w:basedOn w:val="ListNumber2"/>
    <w:next w:val="Normal"/>
    <w:semiHidden/>
    <w:rsid w:val="002C05B3"/>
    <w:pPr>
      <w:numPr>
        <w:numId w:val="0"/>
      </w:numPr>
      <w:tabs>
        <w:tab w:val="right" w:leader="dot" w:pos="4176"/>
      </w:tabs>
    </w:pPr>
  </w:style>
  <w:style w:type="paragraph" w:styleId="ListNumber2">
    <w:name w:val="List Number 2"/>
    <w:basedOn w:val="List2"/>
    <w:rsid w:val="002C05B3"/>
    <w:pPr>
      <w:numPr>
        <w:numId w:val="10"/>
      </w:numPr>
      <w:tabs>
        <w:tab w:val="clear" w:pos="1060"/>
      </w:tabs>
    </w:pPr>
  </w:style>
  <w:style w:type="paragraph" w:customStyle="1" w:styleId="MarginNote">
    <w:name w:val="Margin Note"/>
    <w:basedOn w:val="BodyText"/>
    <w:rsid w:val="002C05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5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5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5B3"/>
    <w:rPr>
      <w:sz w:val="32"/>
    </w:rPr>
  </w:style>
  <w:style w:type="paragraph" w:customStyle="1" w:styleId="HeadingProcedure">
    <w:name w:val="Heading Procedure"/>
    <w:basedOn w:val="HeadingBase"/>
    <w:next w:val="Normal"/>
    <w:rsid w:val="002C05B3"/>
    <w:pPr>
      <w:tabs>
        <w:tab w:val="left" w:pos="0"/>
      </w:tabs>
      <w:spacing w:before="120" w:after="60"/>
    </w:pPr>
    <w:rPr>
      <w:i/>
      <w:color w:val="918585"/>
      <w:sz w:val="22"/>
    </w:rPr>
  </w:style>
  <w:style w:type="paragraph" w:customStyle="1" w:styleId="TableBodyText">
    <w:name w:val="Table Body Text"/>
    <w:basedOn w:val="BodyText"/>
    <w:rsid w:val="002C05B3"/>
    <w:pPr>
      <w:spacing w:before="60" w:after="60"/>
    </w:pPr>
  </w:style>
  <w:style w:type="paragraph" w:styleId="ListContinue">
    <w:name w:val="List Continue"/>
    <w:basedOn w:val="List"/>
    <w:rsid w:val="002C05B3"/>
    <w:pPr>
      <w:ind w:firstLine="0"/>
    </w:pPr>
  </w:style>
  <w:style w:type="paragraph" w:customStyle="1" w:styleId="ListNote">
    <w:name w:val="List Note"/>
    <w:basedOn w:val="List"/>
    <w:rsid w:val="002C05B3"/>
    <w:pPr>
      <w:pBdr>
        <w:top w:val="single" w:sz="6" w:space="2" w:color="918585"/>
        <w:bottom w:val="single" w:sz="6" w:space="2" w:color="918585"/>
      </w:pBdr>
      <w:tabs>
        <w:tab w:val="left" w:pos="1021"/>
      </w:tabs>
      <w:ind w:firstLine="0"/>
    </w:pPr>
  </w:style>
  <w:style w:type="paragraph" w:customStyle="1" w:styleId="Warning">
    <w:name w:val="Warning"/>
    <w:basedOn w:val="BodyText"/>
    <w:rsid w:val="002C05B3"/>
    <w:pPr>
      <w:shd w:val="clear" w:color="auto" w:fill="D9D9D9"/>
      <w:tabs>
        <w:tab w:val="left" w:pos="992"/>
      </w:tabs>
      <w:ind w:left="119" w:right="119"/>
    </w:pPr>
    <w:rPr>
      <w:sz w:val="20"/>
    </w:rPr>
  </w:style>
  <w:style w:type="paragraph" w:customStyle="1" w:styleId="MarginIcons">
    <w:name w:val="Margin Icons"/>
    <w:basedOn w:val="BodyText"/>
    <w:rsid w:val="002C05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5B3"/>
    <w:rPr>
      <w:rFonts w:ascii="Courier New" w:hAnsi="Courier New"/>
    </w:rPr>
  </w:style>
  <w:style w:type="paragraph" w:customStyle="1" w:styleId="NoteBullet">
    <w:name w:val="Note Bullet"/>
    <w:basedOn w:val="Note"/>
    <w:rsid w:val="002C05B3"/>
    <w:pPr>
      <w:tabs>
        <w:tab w:val="clear" w:pos="680"/>
      </w:tabs>
      <w:spacing w:before="60" w:after="60"/>
    </w:pPr>
  </w:style>
  <w:style w:type="paragraph" w:customStyle="1" w:styleId="SubHeading2">
    <w:name w:val="SubHeading2"/>
    <w:basedOn w:val="HeadingBase"/>
    <w:rsid w:val="002C05B3"/>
    <w:pPr>
      <w:spacing w:before="240" w:after="60"/>
    </w:pPr>
    <w:rPr>
      <w:sz w:val="20"/>
    </w:rPr>
  </w:style>
  <w:style w:type="paragraph" w:customStyle="1" w:styleId="SubHeading1">
    <w:name w:val="SubHeading1"/>
    <w:basedOn w:val="HeadingBase"/>
    <w:rsid w:val="002C05B3"/>
    <w:pPr>
      <w:spacing w:before="240" w:after="60"/>
    </w:pPr>
    <w:rPr>
      <w:color w:val="918585"/>
      <w:sz w:val="22"/>
    </w:rPr>
  </w:style>
  <w:style w:type="paragraph" w:customStyle="1" w:styleId="SideHeading">
    <w:name w:val="Side Heading"/>
    <w:basedOn w:val="HeadingBase"/>
    <w:rsid w:val="002C05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5B3"/>
    <w:pPr>
      <w:numPr>
        <w:numId w:val="12"/>
      </w:numPr>
    </w:pPr>
  </w:style>
  <w:style w:type="paragraph" w:styleId="PlainText">
    <w:name w:val="Plain Text"/>
    <w:basedOn w:val="Normal"/>
    <w:link w:val="PlainTextChar"/>
    <w:rsid w:val="002C05B3"/>
    <w:rPr>
      <w:sz w:val="20"/>
    </w:rPr>
  </w:style>
  <w:style w:type="character" w:customStyle="1" w:styleId="PlainTextChar">
    <w:name w:val="Plain Text Char"/>
    <w:basedOn w:val="DefaultParagraphFont"/>
    <w:link w:val="PlainText"/>
    <w:rsid w:val="002C05B3"/>
    <w:rPr>
      <w:rFonts w:ascii="Courier New" w:eastAsia="Times New Roman" w:hAnsi="Courier New" w:cs="Times New Roman"/>
      <w:sz w:val="20"/>
      <w:szCs w:val="20"/>
      <w:lang w:eastAsia="en-US"/>
    </w:rPr>
  </w:style>
  <w:style w:type="character" w:customStyle="1" w:styleId="MenuOption">
    <w:name w:val="Menu Option"/>
    <w:basedOn w:val="DefaultParagraphFont"/>
    <w:rsid w:val="002C05B3"/>
    <w:rPr>
      <w:b/>
      <w:smallCaps/>
    </w:rPr>
  </w:style>
  <w:style w:type="paragraph" w:customStyle="1" w:styleId="TableListNumber">
    <w:name w:val="Table List Number"/>
    <w:basedOn w:val="ListNumber"/>
    <w:rsid w:val="002C05B3"/>
    <w:pPr>
      <w:numPr>
        <w:numId w:val="0"/>
      </w:numPr>
    </w:pPr>
  </w:style>
  <w:style w:type="paragraph" w:styleId="TOC4">
    <w:name w:val="toc 4"/>
    <w:basedOn w:val="TOCBase"/>
    <w:next w:val="Normal"/>
    <w:semiHidden/>
    <w:rsid w:val="002C05B3"/>
    <w:pPr>
      <w:tabs>
        <w:tab w:val="right" w:leader="dot" w:pos="9071"/>
      </w:tabs>
      <w:ind w:left="1701"/>
    </w:pPr>
  </w:style>
  <w:style w:type="paragraph" w:customStyle="1" w:styleId="ListAlpha">
    <w:name w:val="List Alpha"/>
    <w:basedOn w:val="List"/>
    <w:rsid w:val="002C05B3"/>
    <w:pPr>
      <w:numPr>
        <w:numId w:val="9"/>
      </w:numPr>
    </w:pPr>
  </w:style>
  <w:style w:type="paragraph" w:customStyle="1" w:styleId="ListAlpha2">
    <w:name w:val="List Alpha 2"/>
    <w:basedOn w:val="List2"/>
    <w:rsid w:val="002C05B3"/>
    <w:pPr>
      <w:numPr>
        <w:numId w:val="8"/>
      </w:numPr>
    </w:pPr>
  </w:style>
  <w:style w:type="paragraph" w:styleId="List2">
    <w:name w:val="List 2"/>
    <w:basedOn w:val="BodyText"/>
    <w:rsid w:val="002C05B3"/>
    <w:pPr>
      <w:tabs>
        <w:tab w:val="left" w:pos="680"/>
      </w:tabs>
      <w:spacing w:before="60" w:after="60"/>
      <w:ind w:left="680" w:hanging="340"/>
    </w:pPr>
  </w:style>
  <w:style w:type="paragraph" w:styleId="List3">
    <w:name w:val="List 3"/>
    <w:basedOn w:val="BodyText"/>
    <w:rsid w:val="002C05B3"/>
    <w:pPr>
      <w:tabs>
        <w:tab w:val="left" w:pos="1021"/>
      </w:tabs>
      <w:spacing w:before="60" w:after="60"/>
      <w:ind w:left="1020" w:hanging="340"/>
    </w:pPr>
  </w:style>
  <w:style w:type="paragraph" w:styleId="List4">
    <w:name w:val="List 4"/>
    <w:basedOn w:val="BodyText"/>
    <w:rsid w:val="002C05B3"/>
    <w:pPr>
      <w:tabs>
        <w:tab w:val="left" w:pos="1361"/>
      </w:tabs>
      <w:spacing w:before="60" w:after="60"/>
      <w:ind w:left="1361" w:hanging="340"/>
    </w:pPr>
  </w:style>
  <w:style w:type="paragraph" w:styleId="List5">
    <w:name w:val="List 5"/>
    <w:basedOn w:val="BodyText"/>
    <w:rsid w:val="002C05B3"/>
    <w:pPr>
      <w:tabs>
        <w:tab w:val="left" w:pos="1701"/>
      </w:tabs>
      <w:spacing w:before="60" w:after="60"/>
      <w:ind w:left="1701" w:hanging="340"/>
    </w:pPr>
  </w:style>
  <w:style w:type="paragraph" w:styleId="ListBullet3">
    <w:name w:val="List Bullet 3"/>
    <w:basedOn w:val="List3"/>
    <w:rsid w:val="002C05B3"/>
    <w:pPr>
      <w:numPr>
        <w:numId w:val="15"/>
      </w:numPr>
      <w:tabs>
        <w:tab w:val="clear" w:pos="1021"/>
      </w:tabs>
      <w:ind w:left="1037" w:hanging="357"/>
    </w:pPr>
  </w:style>
  <w:style w:type="paragraph" w:styleId="ListBullet4">
    <w:name w:val="List Bullet 4"/>
    <w:basedOn w:val="List4"/>
    <w:rsid w:val="002C05B3"/>
    <w:pPr>
      <w:numPr>
        <w:numId w:val="3"/>
      </w:numPr>
      <w:tabs>
        <w:tab w:val="clear" w:pos="1361"/>
      </w:tabs>
    </w:pPr>
  </w:style>
  <w:style w:type="paragraph" w:styleId="ListBullet5">
    <w:name w:val="List Bullet 5"/>
    <w:basedOn w:val="List5"/>
    <w:rsid w:val="002C05B3"/>
    <w:pPr>
      <w:numPr>
        <w:numId w:val="4"/>
      </w:numPr>
    </w:pPr>
  </w:style>
  <w:style w:type="paragraph" w:styleId="ListContinue2">
    <w:name w:val="List Continue 2"/>
    <w:basedOn w:val="List2"/>
    <w:rsid w:val="002C05B3"/>
    <w:pPr>
      <w:ind w:firstLine="0"/>
    </w:pPr>
  </w:style>
  <w:style w:type="paragraph" w:styleId="ListContinue3">
    <w:name w:val="List Continue 3"/>
    <w:basedOn w:val="List3"/>
    <w:rsid w:val="002C05B3"/>
    <w:pPr>
      <w:ind w:left="1021" w:firstLine="0"/>
    </w:pPr>
  </w:style>
  <w:style w:type="paragraph" w:styleId="ListContinue4">
    <w:name w:val="List Continue 4"/>
    <w:basedOn w:val="List4"/>
    <w:rsid w:val="002C05B3"/>
    <w:pPr>
      <w:ind w:firstLine="0"/>
    </w:pPr>
  </w:style>
  <w:style w:type="paragraph" w:styleId="ListContinue5">
    <w:name w:val="List Continue 5"/>
    <w:basedOn w:val="List5"/>
    <w:rsid w:val="002C05B3"/>
    <w:pPr>
      <w:ind w:firstLine="0"/>
    </w:pPr>
  </w:style>
  <w:style w:type="paragraph" w:styleId="ListNumber3">
    <w:name w:val="List Number 3"/>
    <w:basedOn w:val="List3"/>
    <w:rsid w:val="002C05B3"/>
    <w:pPr>
      <w:numPr>
        <w:numId w:val="5"/>
      </w:numPr>
    </w:pPr>
  </w:style>
  <w:style w:type="paragraph" w:styleId="ListNumber4">
    <w:name w:val="List Number 4"/>
    <w:basedOn w:val="List4"/>
    <w:rsid w:val="002C05B3"/>
    <w:pPr>
      <w:numPr>
        <w:numId w:val="6"/>
      </w:numPr>
    </w:pPr>
  </w:style>
  <w:style w:type="paragraph" w:styleId="ListNumber5">
    <w:name w:val="List Number 5"/>
    <w:basedOn w:val="List5"/>
    <w:rsid w:val="002C05B3"/>
    <w:pPr>
      <w:numPr>
        <w:numId w:val="7"/>
      </w:numPr>
    </w:pPr>
  </w:style>
  <w:style w:type="paragraph" w:styleId="BlockText">
    <w:name w:val="Block Text"/>
    <w:basedOn w:val="Normal"/>
    <w:rsid w:val="002C05B3"/>
    <w:pPr>
      <w:spacing w:after="120"/>
      <w:ind w:left="1440" w:right="1440"/>
    </w:pPr>
  </w:style>
  <w:style w:type="character" w:customStyle="1" w:styleId="Subscript">
    <w:name w:val="Subscript"/>
    <w:basedOn w:val="DefaultParagraphFont"/>
    <w:rsid w:val="002C05B3"/>
    <w:rPr>
      <w:sz w:val="16"/>
      <w:vertAlign w:val="subscript"/>
    </w:rPr>
  </w:style>
  <w:style w:type="character" w:customStyle="1" w:styleId="Superscript">
    <w:name w:val="Superscript"/>
    <w:basedOn w:val="DefaultParagraphFont"/>
    <w:rsid w:val="002C05B3"/>
    <w:rPr>
      <w:sz w:val="16"/>
      <w:vertAlign w:val="superscript"/>
    </w:rPr>
  </w:style>
  <w:style w:type="character" w:customStyle="1" w:styleId="Symbols">
    <w:name w:val="Symbols"/>
    <w:basedOn w:val="DefaultParagraphFont"/>
    <w:rsid w:val="002C05B3"/>
    <w:rPr>
      <w:rFonts w:ascii="Symbol" w:hAnsi="Symbol"/>
    </w:rPr>
  </w:style>
  <w:style w:type="character" w:customStyle="1" w:styleId="MenuOptions">
    <w:name w:val="Menu Options"/>
    <w:basedOn w:val="DefaultParagraphFont"/>
    <w:rsid w:val="002C05B3"/>
    <w:rPr>
      <w:rFonts w:ascii="Arial Narrow" w:hAnsi="Arial Narrow"/>
      <w:smallCaps/>
    </w:rPr>
  </w:style>
  <w:style w:type="character" w:customStyle="1" w:styleId="Buttons">
    <w:name w:val="Buttons"/>
    <w:basedOn w:val="DefaultParagraphFont"/>
    <w:rsid w:val="002C05B3"/>
    <w:rPr>
      <w:b/>
    </w:rPr>
  </w:style>
  <w:style w:type="character" w:customStyle="1" w:styleId="Underlined">
    <w:name w:val="Underlined"/>
    <w:basedOn w:val="DefaultParagraphFont"/>
    <w:rsid w:val="002C05B3"/>
    <w:rPr>
      <w:u w:val="single"/>
    </w:rPr>
  </w:style>
  <w:style w:type="paragraph" w:customStyle="1" w:styleId="TableBodyTextRight">
    <w:name w:val="Table Body Text Right"/>
    <w:basedOn w:val="TableBodyText"/>
    <w:rsid w:val="002C05B3"/>
    <w:pPr>
      <w:widowControl w:val="0"/>
      <w:autoSpaceDE w:val="0"/>
      <w:autoSpaceDN w:val="0"/>
      <w:adjustRightInd w:val="0"/>
      <w:jc w:val="right"/>
    </w:pPr>
    <w:rPr>
      <w:rFonts w:cs="Arial"/>
      <w:szCs w:val="18"/>
    </w:rPr>
  </w:style>
  <w:style w:type="paragraph" w:customStyle="1" w:styleId="CopyrightText">
    <w:name w:val="Copyright Text"/>
    <w:basedOn w:val="BodyText"/>
    <w:rsid w:val="002C05B3"/>
    <w:rPr>
      <w:sz w:val="18"/>
    </w:rPr>
  </w:style>
  <w:style w:type="paragraph" w:customStyle="1" w:styleId="BodySmallRight">
    <w:name w:val="Body Small Right"/>
    <w:basedOn w:val="BodyTextRight"/>
    <w:rsid w:val="002C05B3"/>
    <w:rPr>
      <w:sz w:val="18"/>
      <w:szCs w:val="18"/>
    </w:rPr>
  </w:style>
  <w:style w:type="paragraph" w:customStyle="1" w:styleId="MarginEdition">
    <w:name w:val="Margin Edition"/>
    <w:basedOn w:val="MarginNote"/>
    <w:rsid w:val="002C05B3"/>
    <w:pPr>
      <w:spacing w:before="0" w:after="0"/>
    </w:pPr>
    <w:rPr>
      <w:rFonts w:ascii="Times New Roman" w:hAnsi="Times New Roman"/>
      <w:color w:val="999999"/>
    </w:rPr>
  </w:style>
  <w:style w:type="paragraph" w:customStyle="1" w:styleId="Spacer">
    <w:name w:val="Spacer"/>
    <w:basedOn w:val="Normal"/>
    <w:rsid w:val="002C05B3"/>
    <w:rPr>
      <w:sz w:val="2"/>
      <w:szCs w:val="2"/>
    </w:rPr>
  </w:style>
  <w:style w:type="character" w:customStyle="1" w:styleId="Small">
    <w:name w:val="Small"/>
    <w:basedOn w:val="DefaultParagraphFont"/>
    <w:rsid w:val="002C05B3"/>
    <w:rPr>
      <w:sz w:val="16"/>
    </w:rPr>
  </w:style>
  <w:style w:type="paragraph" w:customStyle="1" w:styleId="WideTable">
    <w:name w:val="Wide Table"/>
    <w:basedOn w:val="Normal"/>
    <w:rsid w:val="002C05B3"/>
    <w:pPr>
      <w:ind w:left="-1418"/>
    </w:pPr>
    <w:rPr>
      <w:sz w:val="2"/>
      <w:szCs w:val="2"/>
    </w:rPr>
  </w:style>
  <w:style w:type="character" w:styleId="PageNumber">
    <w:name w:val="page number"/>
    <w:basedOn w:val="DefaultParagraphFont"/>
    <w:rsid w:val="002C05B3"/>
  </w:style>
  <w:style w:type="paragraph" w:styleId="Quote">
    <w:name w:val="Quote"/>
    <w:basedOn w:val="Heading1"/>
    <w:link w:val="QuoteChar"/>
    <w:qFormat/>
    <w:rsid w:val="002C05B3"/>
    <w:rPr>
      <w:b w:val="0"/>
      <w:sz w:val="72"/>
      <w:szCs w:val="72"/>
      <w:lang w:val="en-NZ"/>
    </w:rPr>
  </w:style>
  <w:style w:type="character" w:customStyle="1" w:styleId="QuoteChar">
    <w:name w:val="Quote Char"/>
    <w:basedOn w:val="DefaultParagraphFont"/>
    <w:link w:val="Quote"/>
    <w:rsid w:val="002C05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5B3"/>
    <w:pPr>
      <w:pageBreakBefore/>
    </w:pPr>
  </w:style>
  <w:style w:type="paragraph" w:customStyle="1" w:styleId="Border">
    <w:name w:val="Border"/>
    <w:basedOn w:val="Normal"/>
    <w:qFormat/>
    <w:rsid w:val="002C05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5B3"/>
    <w:rPr>
      <w:b/>
      <w:bCs/>
      <w:i/>
      <w:iCs/>
      <w:color w:val="auto"/>
    </w:rPr>
  </w:style>
  <w:style w:type="paragraph" w:styleId="IntenseQuote">
    <w:name w:val="Intense Quote"/>
    <w:basedOn w:val="Normal"/>
    <w:next w:val="Normal"/>
    <w:link w:val="IntenseQuoteChar"/>
    <w:uiPriority w:val="30"/>
    <w:qFormat/>
    <w:rsid w:val="002C05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5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5B3"/>
    <w:rPr>
      <w:smallCaps/>
      <w:color w:val="auto"/>
      <w:u w:val="single"/>
    </w:rPr>
  </w:style>
  <w:style w:type="character" w:styleId="IntenseReference">
    <w:name w:val="Intense Reference"/>
    <w:basedOn w:val="DefaultParagraphFont"/>
    <w:uiPriority w:val="32"/>
    <w:qFormat/>
    <w:rsid w:val="002C05B3"/>
    <w:rPr>
      <w:b/>
      <w:bCs/>
      <w:smallCaps/>
      <w:color w:val="auto"/>
      <w:spacing w:val="5"/>
      <w:u w:val="single"/>
    </w:rPr>
  </w:style>
  <w:style w:type="paragraph" w:customStyle="1" w:styleId="2ColumnHeading">
    <w:name w:val="2Column Heading"/>
    <w:basedOn w:val="BodyText"/>
    <w:qFormat/>
    <w:rsid w:val="002C05B3"/>
    <w:pPr>
      <w:spacing w:after="60"/>
      <w:ind w:left="-2268"/>
    </w:pPr>
    <w:rPr>
      <w:b/>
    </w:rPr>
  </w:style>
  <w:style w:type="paragraph" w:customStyle="1" w:styleId="Heading1TOC">
    <w:name w:val="Heading1 TOC"/>
    <w:basedOn w:val="Normal"/>
    <w:qFormat/>
    <w:rsid w:val="002C05B3"/>
    <w:pPr>
      <w:spacing w:before="240" w:after="120"/>
    </w:pPr>
    <w:rPr>
      <w:rFonts w:ascii="Times New Roman" w:hAnsi="Times New Roman"/>
      <w:b/>
      <w:sz w:val="32"/>
    </w:rPr>
  </w:style>
  <w:style w:type="paragraph" w:customStyle="1" w:styleId="Heading2TOC">
    <w:name w:val="Heading2 TOC"/>
    <w:basedOn w:val="Normal"/>
    <w:qFormat/>
    <w:rsid w:val="002C05B3"/>
    <w:pPr>
      <w:spacing w:before="240" w:after="60"/>
    </w:pPr>
    <w:rPr>
      <w:rFonts w:ascii="Times New Roman" w:hAnsi="Times New Roman"/>
      <w:b/>
      <w:sz w:val="28"/>
    </w:rPr>
  </w:style>
  <w:style w:type="character" w:customStyle="1" w:styleId="Underline">
    <w:name w:val="Underline"/>
    <w:basedOn w:val="DefaultParagraphFont"/>
    <w:qFormat/>
    <w:rsid w:val="002C05B3"/>
    <w:rPr>
      <w:u w:val="single"/>
    </w:rPr>
  </w:style>
  <w:style w:type="character" w:customStyle="1" w:styleId="BoldandItalics">
    <w:name w:val="Bold and Italics"/>
    <w:qFormat/>
    <w:rsid w:val="002C05B3"/>
    <w:rPr>
      <w:b/>
      <w:i/>
      <w:u w:val="none"/>
    </w:rPr>
  </w:style>
  <w:style w:type="paragraph" w:styleId="BalloonText">
    <w:name w:val="Balloon Text"/>
    <w:basedOn w:val="Normal"/>
    <w:link w:val="BalloonTextChar"/>
    <w:rsid w:val="002C05B3"/>
    <w:rPr>
      <w:rFonts w:ascii="Tahoma" w:hAnsi="Tahoma" w:cs="Tahoma"/>
      <w:sz w:val="16"/>
      <w:szCs w:val="16"/>
    </w:rPr>
  </w:style>
  <w:style w:type="character" w:customStyle="1" w:styleId="BalloonTextChar">
    <w:name w:val="Balloon Text Char"/>
    <w:basedOn w:val="DefaultParagraphFont"/>
    <w:link w:val="BalloonText"/>
    <w:rsid w:val="002C05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5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5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5B3"/>
    <w:rPr>
      <w:b/>
      <w:color w:val="660033"/>
      <w:spacing w:val="0"/>
    </w:rPr>
  </w:style>
  <w:style w:type="paragraph" w:customStyle="1" w:styleId="Nameditemlist">
    <w:name w:val="Named item list"/>
    <w:basedOn w:val="BodyText"/>
    <w:qFormat/>
    <w:rsid w:val="002C05B3"/>
    <w:pPr>
      <w:tabs>
        <w:tab w:val="left" w:pos="2835"/>
      </w:tabs>
      <w:ind w:left="2835" w:hanging="2835"/>
    </w:pPr>
  </w:style>
  <w:style w:type="paragraph" w:customStyle="1" w:styleId="BodyTextnopadding">
    <w:name w:val="Body Text no padding"/>
    <w:basedOn w:val="BodyText"/>
    <w:qFormat/>
    <w:rsid w:val="002C05B3"/>
    <w:pPr>
      <w:spacing w:before="0" w:after="0"/>
    </w:pPr>
  </w:style>
  <w:style w:type="character" w:styleId="Hyperlink">
    <w:name w:val="Hyperlink"/>
    <w:basedOn w:val="DefaultParagraphFont"/>
    <w:uiPriority w:val="99"/>
    <w:unhideWhenUsed/>
    <w:rsid w:val="008252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3560</Characters>
  <Application>Microsoft Office Word</Application>
  <DocSecurity>0</DocSecurity>
  <Lines>127</Lines>
  <Paragraphs>73</Paragraphs>
  <ScaleCrop>false</ScaleCrop>
  <Company>Author-it Software Corporation Ltd.</Company>
  <LinksUpToDate>false</LinksUpToDate>
  <CharactersWithSpaces>4018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NWPTRT033 Operate and control DAF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2018-12-21T02:12:00Z</dcterms:created>
  <dcterms:modified xsi:type="dcterms:W3CDTF">2018-12-21T02:12:00Z</dcterms:modified>
</cp:coreProperties>
</file>