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7D6" w:rsidP="00BF1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NWPTRT027 Monitor and operate wastewater treatment processes</w:t>
      </w:r>
      <w:r>
        <w:fldChar w:fldCharType="end"/>
      </w:r>
    </w:p>
    <w:p w:rsidR="00BF17D6" w:rsidP="00BF17D6">
      <w:pPr>
        <w:pStyle w:val="Version"/>
        <w:sectPr w:rsidSect="00436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C42" w:rsidP="00436C42">
      <w:pPr>
        <w:pStyle w:val="SuperHeading"/>
      </w:pPr>
      <w:r w:rsidRPr="00436C42">
        <w:t>Assessment Requirements for NWPTRT027 Monitor and operate wastewater treatment processes</w:t>
      </w:r>
    </w:p>
    <w:p w:rsidR="00000000" w:rsidRPr="00436C42" w:rsidP="00436C42">
      <w:pPr>
        <w:pStyle w:val="Heading1"/>
      </w:pPr>
      <w:bookmarkStart w:id="1" w:name="O_1062889"/>
      <w:bookmarkEnd w:id="1"/>
      <w:r w:rsidRPr="00436C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42" w:rsidP="00436C42">
            <w:pPr>
              <w:pStyle w:val="BodyText"/>
            </w:pPr>
            <w:r w:rsidRPr="00436C42">
              <w:t>Release 1. This is the first release of this unit of competency in the NWP National Water Training Package.</w:t>
            </w:r>
          </w:p>
        </w:tc>
      </w:tr>
    </w:tbl>
    <w:p w:rsidR="00000000" w:rsidRPr="00436C42" w:rsidP="00436C42">
      <w:pPr>
        <w:pStyle w:val="NoPaddingFontSize1"/>
      </w:pPr>
    </w:p>
    <w:p w:rsidR="00000000" w:rsidRPr="00436C42" w:rsidP="00436C42">
      <w:pPr>
        <w:pStyle w:val="AllowPageBreak"/>
      </w:pPr>
    </w:p>
    <w:p w:rsidR="00000000" w:rsidRPr="00436C42" w:rsidP="00436C42">
      <w:pPr>
        <w:pStyle w:val="Heading1"/>
      </w:pPr>
      <w:bookmarkStart w:id="2" w:name="O_1062890"/>
      <w:bookmarkEnd w:id="2"/>
      <w:r w:rsidRPr="00436C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42">
            <w:pPr>
              <w:pStyle w:val="BodyText"/>
              <w:rPr>
                <w:lang w:val="en-NZ"/>
              </w:rPr>
            </w:pPr>
            <w:r w:rsidRPr="00436C4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42" w:rsidP="00436C42">
            <w:pPr>
              <w:pStyle w:val="ListBullet"/>
            </w:pPr>
            <w:r w:rsidRPr="00436C42">
              <w:t>applying workplace procedures</w:t>
            </w:r>
          </w:p>
          <w:p w:rsidR="00000000" w:rsidRPr="00436C42" w:rsidP="00436C42">
            <w:pPr>
              <w:pStyle w:val="ListBullet"/>
            </w:pPr>
            <w:r w:rsidRPr="00436C42">
              <w:t>comp</w:t>
            </w:r>
            <w:r w:rsidRPr="00436C42">
              <w:t>leting documentation</w:t>
            </w:r>
          </w:p>
          <w:p w:rsidR="00000000" w:rsidRPr="00436C42" w:rsidP="00436C42">
            <w:pPr>
              <w:pStyle w:val="ListBullet"/>
            </w:pPr>
            <w:r w:rsidRPr="00436C42">
              <w:t>conducting routine plant inspections</w:t>
            </w:r>
          </w:p>
          <w:p w:rsidR="00000000" w:rsidRPr="00436C42" w:rsidP="00436C42">
            <w:pPr>
              <w:pStyle w:val="ListBullet"/>
            </w:pPr>
            <w:r w:rsidRPr="00436C42">
              <w:t>operating and adjusting at least one of the following processes:</w:t>
            </w:r>
          </w:p>
          <w:p w:rsidR="00000000" w:rsidRPr="00436C42" w:rsidP="00436C42">
            <w:pPr>
              <w:pStyle w:val="ListBullet2"/>
            </w:pPr>
            <w:r w:rsidRPr="00436C42">
              <w:t>primary treatment</w:t>
            </w:r>
          </w:p>
          <w:p w:rsidR="00000000" w:rsidRPr="00436C42" w:rsidP="00436C42">
            <w:pPr>
              <w:pStyle w:val="ListBullet2"/>
            </w:pPr>
            <w:r w:rsidRPr="00436C42">
              <w:t>secondary treatment</w:t>
            </w:r>
          </w:p>
          <w:p w:rsidR="00000000" w:rsidRPr="00436C42" w:rsidP="00436C42">
            <w:pPr>
              <w:pStyle w:val="ListBullet2"/>
            </w:pPr>
            <w:r w:rsidRPr="00436C42">
              <w:t>tertiary treatment</w:t>
            </w:r>
          </w:p>
          <w:p w:rsidR="00000000" w:rsidRPr="00436C42" w:rsidP="00436C42">
            <w:pPr>
              <w:pStyle w:val="ListBullet2"/>
            </w:pPr>
            <w:r w:rsidRPr="00436C42">
              <w:t>solids management</w:t>
            </w:r>
          </w:p>
          <w:p w:rsidR="00000000" w:rsidRPr="00436C42" w:rsidP="00436C42">
            <w:pPr>
              <w:pStyle w:val="ListBullet"/>
            </w:pPr>
            <w:r w:rsidRPr="00436C42">
              <w:t>taking samples and performing standard tests</w:t>
            </w:r>
          </w:p>
        </w:tc>
      </w:tr>
    </w:tbl>
    <w:p w:rsidR="00000000" w:rsidRPr="00436C42" w:rsidP="00436C42">
      <w:pPr>
        <w:pStyle w:val="NoPaddingFontSize1"/>
      </w:pPr>
    </w:p>
    <w:p w:rsidR="00000000" w:rsidRPr="00436C42" w:rsidP="00436C42">
      <w:pPr>
        <w:pStyle w:val="AllowPageBreak"/>
      </w:pPr>
    </w:p>
    <w:p w:rsidR="00000000" w:rsidRPr="00436C42" w:rsidP="00436C42">
      <w:pPr>
        <w:pStyle w:val="Heading1"/>
      </w:pPr>
      <w:bookmarkStart w:id="3" w:name="O_1062891"/>
      <w:bookmarkEnd w:id="3"/>
      <w:r w:rsidRPr="00436C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42">
            <w:pPr>
              <w:pStyle w:val="NoPaddingFontSize1"/>
              <w:rPr>
                <w:rFonts w:eastAsia="Times New Roman"/>
                <w:lang w:val="en-NZ"/>
              </w:rPr>
            </w:pPr>
            <w:r w:rsidRPr="00436C4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42" w:rsidP="00436C42">
            <w:pPr>
              <w:pStyle w:val="ListBullet"/>
            </w:pPr>
            <w:r w:rsidRPr="00436C42">
              <w:t>chemical and biological principles of wastewater treatment</w:t>
            </w:r>
          </w:p>
          <w:p w:rsidR="00000000" w:rsidRPr="00436C42" w:rsidP="00436C42">
            <w:pPr>
              <w:pStyle w:val="ListBullet"/>
            </w:pPr>
            <w:r w:rsidRPr="00436C42">
              <w:t>hydraulics and organic loading in wastewater plants</w:t>
            </w:r>
          </w:p>
          <w:p w:rsidR="00000000" w:rsidRPr="00436C42" w:rsidP="00436C42">
            <w:pPr>
              <w:pStyle w:val="ListBullet"/>
            </w:pPr>
            <w:r w:rsidRPr="00436C42">
              <w:t>physical, chemical and microbiological characteristics of wastewater treatment</w:t>
            </w:r>
          </w:p>
          <w:p w:rsidR="00000000" w:rsidRPr="00436C42" w:rsidP="00436C42">
            <w:pPr>
              <w:pStyle w:val="ListBullet"/>
            </w:pPr>
            <w:r w:rsidRPr="00436C42">
              <w:t>preliminary treatment, primary treatment, secondary treatment, ter</w:t>
            </w:r>
            <w:r w:rsidRPr="00436C42">
              <w:t>tiary treatment and solids management</w:t>
            </w:r>
          </w:p>
          <w:p w:rsidR="00000000" w:rsidRPr="00436C42" w:rsidP="00436C42">
            <w:pPr>
              <w:pStyle w:val="ListBullet"/>
            </w:pPr>
            <w:r w:rsidRPr="00436C42">
              <w:t>reasons for wastewater treatment</w:t>
            </w:r>
          </w:p>
          <w:p w:rsidR="00000000" w:rsidRPr="00436C42" w:rsidP="00436C42">
            <w:pPr>
              <w:pStyle w:val="ListBullet"/>
            </w:pPr>
            <w:r w:rsidRPr="00436C42">
              <w:t>relevant workplace procedures, guidelines and industry standards</w:t>
            </w:r>
          </w:p>
          <w:p w:rsidR="00000000" w:rsidRPr="00436C42" w:rsidP="00436C42">
            <w:pPr>
              <w:pStyle w:val="ListBullet"/>
            </w:pPr>
            <w:r w:rsidRPr="00436C42">
              <w:t>state or territory legislative requirements for wastewater treatment processes</w:t>
            </w:r>
          </w:p>
          <w:p w:rsidR="00000000" w:rsidRPr="00436C42" w:rsidP="00436C42">
            <w:pPr>
              <w:pStyle w:val="ListBullet"/>
            </w:pPr>
            <w:r w:rsidRPr="00436C42">
              <w:t>risk factors and potential hazards relati</w:t>
            </w:r>
            <w:r w:rsidRPr="00436C42">
              <w:t>ng to wastewater treatment</w:t>
            </w:r>
          </w:p>
          <w:p w:rsidR="00000000" w:rsidRPr="00436C42" w:rsidP="00436C42">
            <w:pPr>
              <w:pStyle w:val="ListBullet"/>
            </w:pPr>
            <w:r w:rsidRPr="00436C42">
              <w:t>sources of wastewater</w:t>
            </w:r>
          </w:p>
          <w:p w:rsidR="00000000" w:rsidRPr="00436C42" w:rsidP="00436C42">
            <w:pPr>
              <w:pStyle w:val="ListBullet"/>
            </w:pPr>
            <w:r w:rsidRPr="00436C42">
              <w:t>types of components</w:t>
            </w:r>
          </w:p>
          <w:p w:rsidR="00000000" w:rsidRPr="00436C42" w:rsidP="00436C42">
            <w:pPr>
              <w:pStyle w:val="ListBullet"/>
            </w:pPr>
            <w:r w:rsidRPr="00436C42">
              <w:t>water cycle</w:t>
            </w:r>
          </w:p>
        </w:tc>
      </w:tr>
    </w:tbl>
    <w:p w:rsidR="00000000" w:rsidRPr="00436C42" w:rsidP="00436C42">
      <w:pPr>
        <w:pStyle w:val="NoPaddingFontSize1"/>
      </w:pPr>
    </w:p>
    <w:p w:rsidR="00000000" w:rsidRPr="00436C42" w:rsidP="00436C42">
      <w:pPr>
        <w:pStyle w:val="AllowPageBreak"/>
      </w:pPr>
    </w:p>
    <w:p w:rsidR="00000000" w:rsidRPr="00436C42" w:rsidP="00436C42">
      <w:pPr>
        <w:pStyle w:val="Heading1"/>
      </w:pPr>
      <w:bookmarkStart w:id="4" w:name="O_1062892"/>
      <w:bookmarkEnd w:id="4"/>
      <w:r w:rsidRPr="00436C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C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42" w:rsidP="00436C42">
            <w:pPr>
              <w:pStyle w:val="BodyText"/>
            </w:pPr>
            <w:r w:rsidRPr="00436C42">
              <w:t>Assessors must hold credentials specified within the Standards for Registered Traini</w:t>
            </w:r>
            <w:r w:rsidRPr="00436C42">
              <w:t xml:space="preserve">ng </w:t>
            </w:r>
            <w:r w:rsidRPr="00436C42">
              <w:t xml:space="preserve">Organisations current at the time of assessment. </w:t>
            </w:r>
          </w:p>
          <w:p w:rsidR="00000000" w:rsidRPr="00436C42" w:rsidP="00436C42">
            <w:pPr>
              <w:pStyle w:val="BodyText"/>
            </w:pPr>
            <w:r w:rsidRPr="00436C42">
              <w:t>Assessment must satisfy the Principles of Assessment and Rules of Evidence and all regulatory requirements included within the Standards for Registered Training Organisations current at the time of asses</w:t>
            </w:r>
            <w:r w:rsidRPr="00436C42">
              <w:t>sment.</w:t>
            </w:r>
          </w:p>
          <w:p w:rsidR="00000000" w:rsidRPr="00436C42" w:rsidP="00436C42">
            <w:pPr>
              <w:pStyle w:val="BodyText"/>
            </w:pPr>
            <w:r w:rsidRPr="00436C42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36C42" w:rsidP="00436C42">
            <w:pPr>
              <w:pStyle w:val="BodyText"/>
            </w:pPr>
            <w:r w:rsidRPr="00436C42">
              <w:t xml:space="preserve">Assessment processes </w:t>
            </w:r>
            <w:r w:rsidRPr="00436C42">
              <w:t>and techniques must be appropriate to the language, literacy and numeracy requirements of the work being performed and the needs of the candidate.</w:t>
            </w:r>
          </w:p>
          <w:p w:rsidR="00000000" w:rsidRPr="00436C42" w:rsidP="00436C42">
            <w:pPr>
              <w:pStyle w:val="BodyText"/>
            </w:pPr>
            <w:r w:rsidRPr="00436C42">
              <w:t>Resources for assessment must include access to:</w:t>
            </w:r>
          </w:p>
          <w:p w:rsidR="00000000" w:rsidRPr="00436C42" w:rsidP="00436C42">
            <w:pPr>
              <w:pStyle w:val="ListBullet"/>
            </w:pPr>
            <w:r w:rsidRPr="00436C42">
              <w:t>relevant and appropriate materials, tools, equipment and pe</w:t>
            </w:r>
            <w:r w:rsidRPr="00436C42">
              <w:t>rsonal protective equipment currently used in industry</w:t>
            </w:r>
          </w:p>
          <w:p w:rsidR="00000000" w:rsidRPr="00436C42" w:rsidP="00436C42">
            <w:pPr>
              <w:pStyle w:val="ListBullet"/>
            </w:pPr>
            <w:r w:rsidRPr="00436C42">
              <w:t>applicable documentation including legislation, regulations, codes of practice, workplace procedures and operation manuals.</w:t>
            </w:r>
          </w:p>
        </w:tc>
      </w:tr>
    </w:tbl>
    <w:p w:rsidR="00000000" w:rsidRPr="00436C42" w:rsidP="00436C42">
      <w:pPr>
        <w:pStyle w:val="NoPaddingFontSize1"/>
      </w:pPr>
    </w:p>
    <w:p w:rsidR="00000000" w:rsidRPr="00436C42" w:rsidP="00436C42">
      <w:pPr>
        <w:pStyle w:val="AllowPageBreak"/>
      </w:pPr>
    </w:p>
    <w:p w:rsidR="00000000" w:rsidRPr="00436C42" w:rsidP="00436C42">
      <w:pPr>
        <w:pStyle w:val="Heading1"/>
      </w:pPr>
      <w:bookmarkStart w:id="5" w:name="O_1062895"/>
      <w:bookmarkEnd w:id="5"/>
      <w:r w:rsidRPr="00436C42">
        <w:t>Links</w:t>
      </w:r>
    </w:p>
    <w:p w:rsidR="00000000" w:rsidRPr="00436C42" w:rsidP="00BF17D6">
      <w:pPr>
        <w:pStyle w:val="BodyText"/>
      </w:pPr>
      <w:r w:rsidRPr="00436C42">
        <w:t>Companion Volume implementation guides are found i</w:t>
      </w:r>
      <w:r w:rsidRPr="00436C42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64E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36C42" w:rsidP="00BF17D6">
      <w:pPr>
        <w:pStyle w:val="BodyText"/>
      </w:pPr>
      <w:r w:rsidRPr="00436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64E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36C42" w:rsidP="00BF17D6">
      <w:pPr>
        <w:pStyle w:val="BodyText"/>
      </w:pPr>
      <w:r w:rsidRPr="00436C42">
        <w:t>Companion Volu</w:t>
      </w:r>
      <w:r w:rsidRPr="00436C4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64ED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36C42" w:rsidP="00436C42"/>
    <w:sectPr w:rsidSect="00436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2" w:rsidRPr="00BF17D6" w:rsidP="00BF1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D6" w:rsidP="00436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7D6" w:rsidP="00436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17D6" w:rsidP="00436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C42" w:rsidRPr="00BF17D6" w:rsidP="00BF1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D6" w:rsidRPr="002D2AF8" w:rsidP="00436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NWPTRT027 Monitor and operate wastewater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F17D6" w:rsidP="00436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BCE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43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845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C42"/>
  </w:style>
  <w:style w:type="character" w:customStyle="1" w:styleId="Heading1Char">
    <w:name w:val="Heading 1 Char"/>
    <w:basedOn w:val="DefaultParagraphFont"/>
    <w:link w:val="Heading1"/>
    <w:rsid w:val="00436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C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C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C42"/>
    <w:rPr>
      <w:b/>
      <w:spacing w:val="0"/>
    </w:rPr>
  </w:style>
  <w:style w:type="paragraph" w:customStyle="1" w:styleId="SuperTitle">
    <w:name w:val="SuperTitle"/>
    <w:basedOn w:val="Title"/>
    <w:rsid w:val="00436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C42"/>
    <w:rPr>
      <w:i/>
    </w:rPr>
  </w:style>
  <w:style w:type="paragraph" w:styleId="Caption">
    <w:name w:val="caption"/>
    <w:basedOn w:val="BodyText"/>
    <w:next w:val="Normal"/>
    <w:qFormat/>
    <w:rsid w:val="00436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C42"/>
  </w:style>
  <w:style w:type="paragraph" w:styleId="TableofFigures">
    <w:name w:val="table of figures"/>
    <w:basedOn w:val="Normal"/>
    <w:next w:val="Normal"/>
    <w:semiHidden/>
    <w:rsid w:val="00436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C42"/>
    <w:rPr>
      <w:rFonts w:ascii="Wingdings" w:hAnsi="Wingdings"/>
    </w:rPr>
  </w:style>
  <w:style w:type="paragraph" w:customStyle="1" w:styleId="TableHeading">
    <w:name w:val="Table Heading"/>
    <w:basedOn w:val="HeadingBase"/>
    <w:rsid w:val="00436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C42"/>
    <w:rPr>
      <w:color w:val="0033CC"/>
      <w:u w:val="none"/>
    </w:rPr>
  </w:style>
  <w:style w:type="paragraph" w:customStyle="1" w:styleId="BodyTextRight">
    <w:name w:val="Body Text Right"/>
    <w:basedOn w:val="BodyText"/>
    <w:rsid w:val="00436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C42"/>
    <w:rPr>
      <w:sz w:val="32"/>
    </w:rPr>
  </w:style>
  <w:style w:type="paragraph" w:customStyle="1" w:styleId="HeadingProcedure">
    <w:name w:val="Heading Procedure"/>
    <w:basedOn w:val="HeadingBase"/>
    <w:next w:val="Normal"/>
    <w:rsid w:val="00436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C42"/>
    <w:pPr>
      <w:spacing w:before="60" w:after="60"/>
    </w:pPr>
  </w:style>
  <w:style w:type="paragraph" w:styleId="ListContinue">
    <w:name w:val="List Continue"/>
    <w:basedOn w:val="List"/>
    <w:rsid w:val="00436C42"/>
    <w:pPr>
      <w:ind w:firstLine="0"/>
    </w:pPr>
  </w:style>
  <w:style w:type="paragraph" w:customStyle="1" w:styleId="ListNote">
    <w:name w:val="List Note"/>
    <w:basedOn w:val="List"/>
    <w:rsid w:val="00436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C42"/>
    <w:rPr>
      <w:rFonts w:ascii="Courier New" w:hAnsi="Courier New"/>
    </w:rPr>
  </w:style>
  <w:style w:type="paragraph" w:customStyle="1" w:styleId="NoteBullet">
    <w:name w:val="Note Bullet"/>
    <w:basedOn w:val="Note"/>
    <w:rsid w:val="00436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C42"/>
    <w:rPr>
      <w:b/>
      <w:smallCaps/>
    </w:rPr>
  </w:style>
  <w:style w:type="paragraph" w:customStyle="1" w:styleId="TableListNumber">
    <w:name w:val="Table List Number"/>
    <w:basedOn w:val="ListNumber"/>
    <w:rsid w:val="00436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C42"/>
    <w:pPr>
      <w:numPr>
        <w:numId w:val="9"/>
      </w:numPr>
    </w:pPr>
  </w:style>
  <w:style w:type="paragraph" w:customStyle="1" w:styleId="ListAlpha2">
    <w:name w:val="List Alpha 2"/>
    <w:basedOn w:val="List2"/>
    <w:rsid w:val="00436C42"/>
    <w:pPr>
      <w:numPr>
        <w:numId w:val="8"/>
      </w:numPr>
    </w:pPr>
  </w:style>
  <w:style w:type="paragraph" w:styleId="List2">
    <w:name w:val="List 2"/>
    <w:basedOn w:val="BodyText"/>
    <w:rsid w:val="00436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C42"/>
    <w:pPr>
      <w:numPr>
        <w:numId w:val="4"/>
      </w:numPr>
    </w:pPr>
  </w:style>
  <w:style w:type="paragraph" w:styleId="ListContinue2">
    <w:name w:val="List Continue 2"/>
    <w:basedOn w:val="List2"/>
    <w:rsid w:val="00436C42"/>
    <w:pPr>
      <w:ind w:firstLine="0"/>
    </w:pPr>
  </w:style>
  <w:style w:type="paragraph" w:styleId="ListContinue3">
    <w:name w:val="List Continue 3"/>
    <w:basedOn w:val="List3"/>
    <w:rsid w:val="00436C42"/>
    <w:pPr>
      <w:ind w:left="1021" w:firstLine="0"/>
    </w:pPr>
  </w:style>
  <w:style w:type="paragraph" w:styleId="ListContinue4">
    <w:name w:val="List Continue 4"/>
    <w:basedOn w:val="List4"/>
    <w:rsid w:val="00436C42"/>
    <w:pPr>
      <w:ind w:firstLine="0"/>
    </w:pPr>
  </w:style>
  <w:style w:type="paragraph" w:styleId="ListContinue5">
    <w:name w:val="List Continue 5"/>
    <w:basedOn w:val="List5"/>
    <w:rsid w:val="00436C42"/>
    <w:pPr>
      <w:ind w:firstLine="0"/>
    </w:pPr>
  </w:style>
  <w:style w:type="paragraph" w:styleId="ListNumber3">
    <w:name w:val="List Number 3"/>
    <w:basedOn w:val="List3"/>
    <w:rsid w:val="00436C42"/>
    <w:pPr>
      <w:numPr>
        <w:numId w:val="5"/>
      </w:numPr>
    </w:pPr>
  </w:style>
  <w:style w:type="paragraph" w:styleId="ListNumber4">
    <w:name w:val="List Number 4"/>
    <w:basedOn w:val="List4"/>
    <w:rsid w:val="00436C42"/>
    <w:pPr>
      <w:numPr>
        <w:numId w:val="6"/>
      </w:numPr>
    </w:pPr>
  </w:style>
  <w:style w:type="paragraph" w:styleId="ListNumber5">
    <w:name w:val="List Number 5"/>
    <w:basedOn w:val="List5"/>
    <w:rsid w:val="00436C42"/>
    <w:pPr>
      <w:numPr>
        <w:numId w:val="7"/>
      </w:numPr>
    </w:pPr>
  </w:style>
  <w:style w:type="paragraph" w:styleId="BlockText">
    <w:name w:val="Block Text"/>
    <w:basedOn w:val="Normal"/>
    <w:rsid w:val="00436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C42"/>
    <w:rPr>
      <w:sz w:val="16"/>
      <w:vertAlign w:val="superscript"/>
    </w:rPr>
  </w:style>
  <w:style w:type="character" w:customStyle="1" w:styleId="Symbols">
    <w:name w:val="Symbols"/>
    <w:basedOn w:val="DefaultParagraphFont"/>
    <w:rsid w:val="00436C42"/>
    <w:rPr>
      <w:rFonts w:ascii="Symbol" w:hAnsi="Symbol"/>
    </w:rPr>
  </w:style>
  <w:style w:type="character" w:customStyle="1" w:styleId="MenuOptions">
    <w:name w:val="Menu Options"/>
    <w:basedOn w:val="DefaultParagraphFont"/>
    <w:rsid w:val="00436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C42"/>
    <w:rPr>
      <w:b/>
    </w:rPr>
  </w:style>
  <w:style w:type="character" w:customStyle="1" w:styleId="Underlined">
    <w:name w:val="Underlined"/>
    <w:basedOn w:val="DefaultParagraphFont"/>
    <w:rsid w:val="00436C42"/>
    <w:rPr>
      <w:u w:val="single"/>
    </w:rPr>
  </w:style>
  <w:style w:type="paragraph" w:customStyle="1" w:styleId="TableBodyTextRight">
    <w:name w:val="Table Body Text Right"/>
    <w:basedOn w:val="TableBodyText"/>
    <w:rsid w:val="00436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C42"/>
    <w:rPr>
      <w:sz w:val="18"/>
    </w:rPr>
  </w:style>
  <w:style w:type="paragraph" w:customStyle="1" w:styleId="BodySmallRight">
    <w:name w:val="Body Small Right"/>
    <w:basedOn w:val="BodyTextRight"/>
    <w:rsid w:val="00436C42"/>
    <w:rPr>
      <w:sz w:val="18"/>
      <w:szCs w:val="18"/>
    </w:rPr>
  </w:style>
  <w:style w:type="paragraph" w:customStyle="1" w:styleId="MarginEdition">
    <w:name w:val="Margin Edition"/>
    <w:basedOn w:val="MarginNote"/>
    <w:rsid w:val="00436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C42"/>
    <w:rPr>
      <w:sz w:val="2"/>
      <w:szCs w:val="2"/>
    </w:rPr>
  </w:style>
  <w:style w:type="character" w:customStyle="1" w:styleId="Small">
    <w:name w:val="Small"/>
    <w:basedOn w:val="DefaultParagraphFont"/>
    <w:rsid w:val="00436C42"/>
    <w:rPr>
      <w:sz w:val="16"/>
    </w:rPr>
  </w:style>
  <w:style w:type="paragraph" w:customStyle="1" w:styleId="WideTable">
    <w:name w:val="Wide Table"/>
    <w:basedOn w:val="Normal"/>
    <w:rsid w:val="00436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C42"/>
  </w:style>
  <w:style w:type="paragraph" w:styleId="Quote">
    <w:name w:val="Quote"/>
    <w:basedOn w:val="Heading1"/>
    <w:link w:val="QuoteChar"/>
    <w:qFormat/>
    <w:rsid w:val="00436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C42"/>
    <w:pPr>
      <w:pageBreakBefore/>
    </w:pPr>
  </w:style>
  <w:style w:type="paragraph" w:customStyle="1" w:styleId="Border">
    <w:name w:val="Border"/>
    <w:basedOn w:val="Normal"/>
    <w:qFormat/>
    <w:rsid w:val="00436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C42"/>
    <w:rPr>
      <w:u w:val="single"/>
    </w:rPr>
  </w:style>
  <w:style w:type="character" w:customStyle="1" w:styleId="BoldandItalics">
    <w:name w:val="Bold and Italics"/>
    <w:qFormat/>
    <w:rsid w:val="00436C42"/>
    <w:rPr>
      <w:b/>
      <w:i/>
      <w:u w:val="none"/>
    </w:rPr>
  </w:style>
  <w:style w:type="paragraph" w:styleId="BalloonText">
    <w:name w:val="Balloon Text"/>
    <w:basedOn w:val="Normal"/>
    <w:link w:val="BalloonTextChar"/>
    <w:rsid w:val="00436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C42"/>
    <w:pPr>
      <w:spacing w:before="0" w:after="0"/>
    </w:pPr>
  </w:style>
  <w:style w:type="paragraph" w:customStyle="1" w:styleId="BodyTextBold">
    <w:name w:val="Body Text Bold"/>
    <w:basedOn w:val="BodyText"/>
    <w:qFormat/>
    <w:rsid w:val="00436C42"/>
    <w:rPr>
      <w:b/>
    </w:rPr>
  </w:style>
  <w:style w:type="character" w:styleId="Hyperlink">
    <w:name w:val="Hyperlink"/>
    <w:basedOn w:val="DefaultParagraphFont"/>
    <w:uiPriority w:val="99"/>
    <w:unhideWhenUsed/>
    <w:rsid w:val="00BF1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3058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NWPTRT027 Monitor and operate wastewater treatment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