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D6F" w:rsidP="00BC1D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NWPTRT024 Operate and control chloramination processes</w:t>
      </w:r>
      <w:r>
        <w:fldChar w:fldCharType="end"/>
      </w:r>
    </w:p>
    <w:p w:rsidR="00BC1D6F" w:rsidP="00BC1D6F">
      <w:pPr>
        <w:pStyle w:val="Version"/>
        <w:sectPr w:rsidSect="001543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3C5" w:rsidP="001543C5">
      <w:pPr>
        <w:pStyle w:val="SuperHeading"/>
      </w:pPr>
      <w:r w:rsidRPr="001543C5">
        <w:t>NWPTRT024 Operate and control chloramination processes</w:t>
      </w:r>
    </w:p>
    <w:p w:rsidR="00000000" w:rsidRPr="001543C5" w:rsidP="001543C5">
      <w:pPr>
        <w:pStyle w:val="Heading1"/>
      </w:pPr>
      <w:bookmarkStart w:id="1" w:name="O_1062664"/>
      <w:bookmarkEnd w:id="1"/>
      <w:r w:rsidRPr="001543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BodyText"/>
            </w:pPr>
            <w:r w:rsidRPr="001543C5">
              <w:t>Release 1. This is the first release of this unit of competency in the NWP National Water Training Package.</w:t>
            </w:r>
          </w:p>
        </w:tc>
      </w:tr>
    </w:tbl>
    <w:p w:rsidR="00000000" w:rsidRPr="001543C5" w:rsidP="001543C5">
      <w:pPr>
        <w:pStyle w:val="NoPaddingFontSize1"/>
      </w:pPr>
    </w:p>
    <w:p w:rsidR="00000000" w:rsidRPr="001543C5" w:rsidP="001543C5">
      <w:pPr>
        <w:pStyle w:val="AllowPageBreak"/>
      </w:pPr>
    </w:p>
    <w:p w:rsidR="00000000" w:rsidRPr="001543C5" w:rsidP="001543C5">
      <w:pPr>
        <w:pStyle w:val="Heading1"/>
      </w:pPr>
      <w:bookmarkStart w:id="2" w:name="O_1062665"/>
      <w:bookmarkEnd w:id="2"/>
      <w:r w:rsidRPr="001543C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BodyText"/>
            </w:pPr>
            <w:r w:rsidRPr="001543C5">
              <w:t xml:space="preserve">This unit involves the skills and knowledge required to operate and control </w:t>
            </w:r>
            <w:r w:rsidRPr="001543C5">
              <w:t>chloramination processes.</w:t>
            </w:r>
          </w:p>
          <w:p w:rsidR="00000000" w:rsidRPr="001543C5" w:rsidP="001543C5">
            <w:pPr>
              <w:pStyle w:val="BodyText"/>
            </w:pPr>
            <w:r w:rsidRPr="001543C5">
              <w:t>It includes monitoring chloramination processes, measuring and reporting on system performance and process quality control.  It also includes identifying faults, determining and applying technical adjustments.</w:t>
            </w:r>
          </w:p>
          <w:p w:rsidR="00000000" w:rsidRPr="001543C5" w:rsidP="001543C5">
            <w:pPr>
              <w:pStyle w:val="BodyText"/>
            </w:pPr>
            <w:r w:rsidRPr="001543C5">
              <w:t>This unit applies to</w:t>
            </w:r>
            <w:r w:rsidRPr="001543C5">
              <w:t xml:space="preserve"> operational staff with a specific responsibility for chloramination processes.  Those undertaking this unit would work under appropriate supervision, while performing routine tasks, within a range of familiar contexts.</w:t>
            </w:r>
          </w:p>
          <w:p w:rsidR="00000000" w:rsidRPr="001543C5" w:rsidP="001543C5">
            <w:pPr>
              <w:pStyle w:val="BodyText"/>
            </w:pPr>
            <w:r w:rsidRPr="001543C5">
              <w:t>No licensing, legislative or certifi</w:t>
            </w:r>
            <w:r w:rsidRPr="001543C5">
              <w:t>cation requirements apply to this unit at the time of publication.</w:t>
            </w:r>
          </w:p>
        </w:tc>
      </w:tr>
    </w:tbl>
    <w:p w:rsidR="00000000" w:rsidRPr="001543C5" w:rsidP="001543C5">
      <w:pPr>
        <w:pStyle w:val="NoPaddingFontSize1"/>
      </w:pPr>
    </w:p>
    <w:p w:rsidR="00000000" w:rsidRPr="001543C5" w:rsidP="001543C5">
      <w:pPr>
        <w:pStyle w:val="AllowPageBreak"/>
      </w:pPr>
    </w:p>
    <w:p w:rsidR="00000000" w:rsidRPr="001543C5" w:rsidP="001543C5">
      <w:pPr>
        <w:pStyle w:val="Heading1"/>
      </w:pPr>
      <w:bookmarkStart w:id="3" w:name="O_1062666"/>
      <w:bookmarkEnd w:id="3"/>
      <w:r w:rsidRPr="001543C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BodyText"/>
            </w:pPr>
            <w:r w:rsidRPr="001543C5">
              <w:t>Not applicable.</w:t>
            </w:r>
          </w:p>
        </w:tc>
      </w:tr>
    </w:tbl>
    <w:p w:rsidR="00000000" w:rsidRPr="001543C5" w:rsidP="001543C5">
      <w:pPr>
        <w:pStyle w:val="NoPaddingFontSize1"/>
      </w:pPr>
    </w:p>
    <w:p w:rsidR="00000000" w:rsidRPr="001543C5" w:rsidP="001543C5">
      <w:pPr>
        <w:pStyle w:val="AllowPageBreak"/>
      </w:pPr>
    </w:p>
    <w:p w:rsidR="00000000" w:rsidRPr="001543C5" w:rsidP="001543C5">
      <w:pPr>
        <w:pStyle w:val="Heading1"/>
      </w:pPr>
      <w:bookmarkStart w:id="4" w:name="O_1062667"/>
      <w:bookmarkEnd w:id="4"/>
      <w:r w:rsidRPr="001543C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BodyText"/>
            </w:pPr>
            <w:r w:rsidRPr="001543C5">
              <w:t>Treatment</w:t>
            </w:r>
          </w:p>
        </w:tc>
      </w:tr>
    </w:tbl>
    <w:p w:rsidR="00000000" w:rsidRPr="001543C5" w:rsidP="001543C5">
      <w:pPr>
        <w:pStyle w:val="NoPaddingFontSize1"/>
      </w:pPr>
    </w:p>
    <w:p w:rsidR="00000000" w:rsidRPr="001543C5" w:rsidP="001543C5">
      <w:pPr>
        <w:pStyle w:val="AllowPageBreak"/>
      </w:pPr>
    </w:p>
    <w:p w:rsidR="00000000" w:rsidRPr="001543C5" w:rsidP="001543C5">
      <w:pPr>
        <w:pStyle w:val="Heading1"/>
      </w:pPr>
      <w:bookmarkStart w:id="5" w:name="O_1062668"/>
      <w:bookmarkEnd w:id="5"/>
      <w:r w:rsidRPr="001543C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BodyText"/>
            </w:pPr>
            <w:r w:rsidRPr="001543C5">
              <w:t>Not applicable.</w:t>
            </w:r>
          </w:p>
        </w:tc>
      </w:tr>
    </w:tbl>
    <w:p w:rsidR="00000000" w:rsidRPr="001543C5" w:rsidP="001543C5">
      <w:pPr>
        <w:pStyle w:val="NoPaddingFontSize1"/>
      </w:pPr>
    </w:p>
    <w:p w:rsidR="00000000" w:rsidRPr="001543C5" w:rsidP="001543C5">
      <w:pPr>
        <w:pStyle w:val="AllowPageBreak"/>
      </w:pPr>
    </w:p>
    <w:p w:rsidR="00000000" w:rsidRPr="001543C5" w:rsidP="001543C5">
      <w:pPr>
        <w:pStyle w:val="Heading1"/>
      </w:pPr>
      <w:bookmarkStart w:id="6" w:name="O_1062669"/>
      <w:bookmarkEnd w:id="6"/>
      <w:r w:rsidRPr="001543C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BodyText"/>
            </w:pPr>
            <w:r w:rsidRPr="001543C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rPr>
                <w:rStyle w:val="SpecialBold"/>
              </w:rPr>
              <w:t>PERFORMANCE CRITERIA</w:t>
            </w:r>
          </w:p>
        </w:tc>
      </w:tr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t>Performance criteria describe the performance needed to demonstrate achievement of the element.</w:t>
            </w:r>
          </w:p>
        </w:tc>
      </w:tr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BodyText"/>
            </w:pPr>
            <w:r w:rsidRPr="001543C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BodyText"/>
            </w:pPr>
            <w:r w:rsidRPr="001543C5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t>Determine work requirements from job specifications and plans</w:t>
            </w:r>
          </w:p>
        </w:tc>
      </w:tr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t>Select and check equipment required to meet safety requirements of task and worksite</w:t>
            </w:r>
          </w:p>
        </w:tc>
      </w:tr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t>Select, fit and use required safety equipment, including personal protective equipment (PPE)</w:t>
            </w:r>
          </w:p>
        </w:tc>
      </w:tr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BodyText"/>
            </w:pPr>
            <w:r w:rsidRPr="001543C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BodyText"/>
            </w:pPr>
            <w:r w:rsidRPr="001543C5">
              <w:rPr>
                <w:rStyle w:val="SpecialBold"/>
              </w:rPr>
              <w:t>Operate and control chloramination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t>Conduct routine inspections according to workplace procedures</w:t>
            </w:r>
          </w:p>
        </w:tc>
      </w:tr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t xml:space="preserve">Identify and report process to relevant personnel </w:t>
            </w:r>
          </w:p>
        </w:tc>
      </w:tr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t>Collect process samples and conduct chlorine residual tests according to workpl</w:t>
            </w:r>
            <w:r w:rsidRPr="001543C5">
              <w:t>ace procedures</w:t>
            </w:r>
          </w:p>
        </w:tc>
      </w:tr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t>Interpret data and make process adjustments to maintain operational parameters</w:t>
            </w:r>
          </w:p>
        </w:tc>
      </w:tr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BodyText"/>
            </w:pPr>
            <w:r w:rsidRPr="001543C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BodyText"/>
            </w:pPr>
            <w:r w:rsidRPr="001543C5">
              <w:rPr>
                <w:rStyle w:val="SpecialBold"/>
              </w:rPr>
              <w:t>Apply chloramination chemical dosing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t>Use, handle and store chemicals according to workplace procedures</w:t>
            </w:r>
          </w:p>
        </w:tc>
      </w:tr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t>Determine and apply chemical dosing according to system specifications and organisational requirements</w:t>
            </w:r>
          </w:p>
        </w:tc>
      </w:tr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t>Maintain information related to chlorine and ammonia supply and usage</w:t>
            </w:r>
          </w:p>
        </w:tc>
      </w:tr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BodyText"/>
            </w:pPr>
            <w:r w:rsidRPr="001543C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BodyText"/>
            </w:pPr>
            <w:r w:rsidRPr="001543C5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t>Collect, interpret and record process data according to workplace procedures and process requirements</w:t>
            </w:r>
          </w:p>
        </w:tc>
      </w:tr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BodyText"/>
            </w:pPr>
            <w:r w:rsidRPr="001543C5">
              <w:t>Identify data outside of normal operational parameters and report to relevant personnel for further action</w:t>
            </w:r>
          </w:p>
        </w:tc>
      </w:tr>
    </w:tbl>
    <w:p w:rsidR="00000000" w:rsidRPr="001543C5" w:rsidP="001543C5">
      <w:pPr>
        <w:pStyle w:val="NoPaddingFontSize1"/>
      </w:pPr>
    </w:p>
    <w:p w:rsidR="00000000" w:rsidRPr="001543C5" w:rsidP="001543C5">
      <w:pPr>
        <w:pStyle w:val="AllowPageBreak"/>
      </w:pPr>
    </w:p>
    <w:p w:rsidR="00000000" w:rsidRPr="001543C5" w:rsidP="001543C5">
      <w:pPr>
        <w:pStyle w:val="Heading1"/>
      </w:pPr>
      <w:bookmarkStart w:id="7" w:name="O_1062670"/>
      <w:bookmarkEnd w:id="7"/>
      <w:r w:rsidRPr="001543C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BodyText"/>
            </w:pPr>
            <w:r w:rsidRPr="001543C5">
              <w:t>Foundation skills essential to performance are explicit in the performance criteria of this unit of competency.</w:t>
            </w:r>
          </w:p>
        </w:tc>
      </w:tr>
    </w:tbl>
    <w:p w:rsidR="00000000" w:rsidRPr="001543C5" w:rsidP="001543C5">
      <w:pPr>
        <w:pStyle w:val="NoPaddingFontSize1"/>
      </w:pPr>
    </w:p>
    <w:p w:rsidR="00000000" w:rsidRPr="001543C5" w:rsidP="001543C5">
      <w:pPr>
        <w:pStyle w:val="AllowPageBreak"/>
      </w:pPr>
    </w:p>
    <w:p w:rsidR="00000000" w:rsidRPr="001543C5" w:rsidP="001543C5">
      <w:pPr>
        <w:pStyle w:val="Heading1"/>
      </w:pPr>
      <w:bookmarkStart w:id="8" w:name="O_1062671"/>
      <w:bookmarkEnd w:id="8"/>
      <w:r w:rsidRPr="001543C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BodyText"/>
            </w:pPr>
            <w:r w:rsidRPr="001543C5">
              <w:t>Range is restricted to essential operating conditions and any other variables essential to the work env</w:t>
            </w:r>
            <w:r w:rsidRPr="001543C5">
              <w:t>ironment.</w:t>
            </w:r>
          </w:p>
          <w:p w:rsidR="00000000" w:rsidRPr="001543C5" w:rsidP="001543C5">
            <w:pPr>
              <w:pStyle w:val="BodyText"/>
            </w:pPr>
            <w:r w:rsidRPr="001543C5">
              <w:t>Non-essential conditions may be found in the Companion Volume Implementation Guide.</w:t>
            </w:r>
          </w:p>
        </w:tc>
      </w:tr>
    </w:tbl>
    <w:p w:rsidR="00000000" w:rsidRPr="001543C5" w:rsidP="001543C5">
      <w:pPr>
        <w:pStyle w:val="NoPaddingFontSize1"/>
      </w:pPr>
    </w:p>
    <w:p w:rsidR="00000000" w:rsidRPr="001543C5" w:rsidP="001543C5">
      <w:pPr>
        <w:pStyle w:val="AllowPageBreak"/>
      </w:pPr>
    </w:p>
    <w:p w:rsidR="00000000" w:rsidRPr="001543C5" w:rsidP="001543C5">
      <w:pPr>
        <w:pStyle w:val="Heading1"/>
      </w:pPr>
      <w:bookmarkStart w:id="9" w:name="O_1062672"/>
      <w:bookmarkEnd w:id="9"/>
      <w:r w:rsidRPr="001543C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BodyText"/>
            </w:pPr>
            <w:r w:rsidRPr="001543C5">
              <w:t xml:space="preserve">This unit replaces and is equivalent to NWPTRT054 Operate and control chloramination </w:t>
            </w:r>
            <w:r w:rsidRPr="001543C5">
              <w:t>processes.</w:t>
            </w:r>
          </w:p>
        </w:tc>
      </w:tr>
    </w:tbl>
    <w:p w:rsidR="00000000" w:rsidRPr="001543C5" w:rsidP="001543C5">
      <w:pPr>
        <w:pStyle w:val="NoPaddingFontSize1"/>
      </w:pPr>
    </w:p>
    <w:p w:rsidR="00000000" w:rsidRPr="001543C5" w:rsidP="001543C5">
      <w:pPr>
        <w:pStyle w:val="AllowPageBreak"/>
      </w:pPr>
    </w:p>
    <w:p w:rsidR="00000000" w:rsidRPr="001543C5" w:rsidP="001543C5">
      <w:pPr>
        <w:pStyle w:val="Heading1"/>
      </w:pPr>
      <w:bookmarkStart w:id="10" w:name="O_1062679"/>
      <w:bookmarkEnd w:id="10"/>
      <w:r w:rsidRPr="001543C5">
        <w:t>Links</w:t>
      </w:r>
    </w:p>
    <w:p w:rsidR="00000000" w:rsidRPr="001543C5" w:rsidP="00BC1D6F">
      <w:pPr>
        <w:pStyle w:val="BodyText"/>
      </w:pPr>
      <w:r w:rsidRPr="001543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D60C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543C5" w:rsidP="00BC1D6F">
      <w:pPr>
        <w:pStyle w:val="BodyText"/>
      </w:pPr>
      <w:r w:rsidRPr="001543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D60C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543C5" w:rsidP="00BC1D6F">
      <w:pPr>
        <w:pStyle w:val="BodyText"/>
      </w:pPr>
      <w:r w:rsidRPr="001543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D60C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543C5" w:rsidP="00BC1D6F">
      <w:pPr>
        <w:pStyle w:val="BodyText"/>
        <w:sectPr w:rsidSect="001543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43C5" w:rsidP="001543C5">
      <w:pPr>
        <w:pStyle w:val="SuperHeading"/>
      </w:pPr>
      <w:r w:rsidRPr="001543C5">
        <w:t>Assessment R</w:t>
      </w:r>
      <w:r w:rsidRPr="001543C5">
        <w:t>equirements for NWPTRT024 Operate and control chloramination processes</w:t>
      </w:r>
    </w:p>
    <w:p w:rsidR="00000000" w:rsidRPr="001543C5" w:rsidP="001543C5">
      <w:pPr>
        <w:pStyle w:val="Heading1"/>
      </w:pPr>
      <w:bookmarkStart w:id="11" w:name="O_1062674"/>
      <w:bookmarkEnd w:id="11"/>
      <w:r w:rsidRPr="001543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BodyText"/>
            </w:pPr>
            <w:r w:rsidRPr="001543C5">
              <w:t>Release 1. This is the first release of this unit of competency in the NWP National Water Training Package.</w:t>
            </w:r>
          </w:p>
        </w:tc>
      </w:tr>
    </w:tbl>
    <w:p w:rsidR="00000000" w:rsidRPr="001543C5" w:rsidP="001543C5">
      <w:pPr>
        <w:pStyle w:val="NoPaddingFontSize1"/>
      </w:pPr>
    </w:p>
    <w:p w:rsidR="00000000" w:rsidRPr="001543C5" w:rsidP="001543C5">
      <w:pPr>
        <w:pStyle w:val="AllowPageBreak"/>
      </w:pPr>
    </w:p>
    <w:p w:rsidR="00000000" w:rsidRPr="001543C5" w:rsidP="001543C5">
      <w:pPr>
        <w:pStyle w:val="Heading1"/>
      </w:pPr>
      <w:bookmarkStart w:id="12" w:name="O_1062675"/>
      <w:bookmarkEnd w:id="12"/>
      <w:r w:rsidRPr="001543C5">
        <w:t>Performance Evide</w:t>
      </w:r>
      <w:r w:rsidRPr="001543C5">
        <w:t>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BodyText"/>
              <w:rPr>
                <w:lang w:val="en-NZ"/>
              </w:rPr>
            </w:pPr>
            <w:r w:rsidRPr="001543C5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ListBullet"/>
            </w:pPr>
            <w:r w:rsidRPr="001543C5">
              <w:t>analysing tests</w:t>
            </w:r>
          </w:p>
          <w:p w:rsidR="00000000" w:rsidRPr="001543C5" w:rsidP="001543C5">
            <w:pPr>
              <w:pStyle w:val="ListBullet"/>
            </w:pPr>
            <w:r w:rsidRPr="001543C5">
              <w:t>collecting samples and conducting at least one of the following tests:</w:t>
            </w:r>
          </w:p>
          <w:p w:rsidR="00000000" w:rsidRPr="001543C5" w:rsidP="001543C5">
            <w:pPr>
              <w:pStyle w:val="ListBullet2"/>
            </w:pPr>
            <w:r w:rsidRPr="001543C5">
              <w:t>ammonia and hypochlorite strength</w:t>
            </w:r>
          </w:p>
          <w:p w:rsidR="00000000" w:rsidRPr="001543C5" w:rsidP="001543C5">
            <w:pPr>
              <w:pStyle w:val="ListBullet2"/>
            </w:pPr>
            <w:r w:rsidRPr="001543C5">
              <w:t>free chlorine</w:t>
            </w:r>
          </w:p>
          <w:p w:rsidR="00000000" w:rsidRPr="001543C5" w:rsidP="001543C5">
            <w:pPr>
              <w:pStyle w:val="ListBullet2"/>
            </w:pPr>
            <w:r w:rsidRPr="001543C5">
              <w:t>monochloramine</w:t>
            </w:r>
          </w:p>
          <w:p w:rsidR="00000000" w:rsidRPr="001543C5" w:rsidP="001543C5">
            <w:pPr>
              <w:pStyle w:val="ListBullet2"/>
            </w:pPr>
            <w:r w:rsidRPr="001543C5">
              <w:t>pH</w:t>
            </w:r>
          </w:p>
          <w:p w:rsidR="00000000" w:rsidRPr="001543C5" w:rsidP="001543C5">
            <w:pPr>
              <w:pStyle w:val="ListBullet2"/>
            </w:pPr>
            <w:r w:rsidRPr="001543C5">
              <w:t>total chlorine</w:t>
            </w:r>
          </w:p>
          <w:p w:rsidR="00000000" w:rsidRPr="001543C5" w:rsidP="001543C5">
            <w:pPr>
              <w:pStyle w:val="ListBullet"/>
            </w:pPr>
            <w:r w:rsidRPr="001543C5">
              <w:t>identifying and reporting process and operational faults</w:t>
            </w:r>
          </w:p>
          <w:p w:rsidR="00000000" w:rsidRPr="001543C5" w:rsidP="001543C5">
            <w:pPr>
              <w:pStyle w:val="ListBullet"/>
            </w:pPr>
            <w:r w:rsidRPr="001543C5">
              <w:t>making at least one of the following appropriate system adjustments:</w:t>
            </w:r>
          </w:p>
          <w:p w:rsidR="00000000" w:rsidRPr="001543C5" w:rsidP="001543C5">
            <w:pPr>
              <w:pStyle w:val="ListBullet2"/>
            </w:pPr>
            <w:r w:rsidRPr="001543C5">
              <w:t>ammonia feed rate</w:t>
            </w:r>
          </w:p>
          <w:p w:rsidR="00000000" w:rsidRPr="001543C5" w:rsidP="001543C5">
            <w:pPr>
              <w:pStyle w:val="ListBullet2"/>
            </w:pPr>
            <w:r w:rsidRPr="001543C5">
              <w:t>calibration of chemical dosing equipment</w:t>
            </w:r>
          </w:p>
          <w:p w:rsidR="00000000" w:rsidRPr="001543C5" w:rsidP="001543C5">
            <w:pPr>
              <w:pStyle w:val="ListBullet2"/>
            </w:pPr>
            <w:r w:rsidRPr="001543C5">
              <w:t>chlorine feed rate</w:t>
            </w:r>
          </w:p>
          <w:p w:rsidR="00000000" w:rsidRPr="001543C5" w:rsidP="001543C5">
            <w:pPr>
              <w:pStyle w:val="ListBullet2"/>
            </w:pPr>
            <w:r w:rsidRPr="001543C5">
              <w:t>chlorine to ammonia ratio</w:t>
            </w:r>
          </w:p>
          <w:p w:rsidR="00000000" w:rsidRPr="001543C5" w:rsidP="001543C5">
            <w:pPr>
              <w:pStyle w:val="ListBullet2"/>
            </w:pPr>
            <w:r w:rsidRPr="001543C5">
              <w:t>flow rate</w:t>
            </w:r>
          </w:p>
          <w:p w:rsidR="00000000" w:rsidRPr="001543C5" w:rsidP="001543C5">
            <w:pPr>
              <w:pStyle w:val="ListBullet"/>
            </w:pPr>
            <w:r w:rsidRPr="001543C5">
              <w:t>monitoring chloramination systems</w:t>
            </w:r>
          </w:p>
          <w:p w:rsidR="00000000" w:rsidRPr="001543C5" w:rsidP="001543C5">
            <w:pPr>
              <w:pStyle w:val="ListBullet"/>
            </w:pPr>
            <w:r w:rsidRPr="001543C5">
              <w:t>operating control and chemical dosing</w:t>
            </w:r>
            <w:r w:rsidRPr="001543C5">
              <w:t xml:space="preserve"> equipment</w:t>
            </w:r>
          </w:p>
          <w:p w:rsidR="00000000" w:rsidRPr="001543C5" w:rsidP="001543C5">
            <w:pPr>
              <w:pStyle w:val="ListBullet"/>
            </w:pPr>
            <w:r w:rsidRPr="001543C5">
              <w:t>performing at least one of the following chloramination process calculations:</w:t>
            </w:r>
          </w:p>
          <w:p w:rsidR="00000000" w:rsidRPr="001543C5" w:rsidP="001543C5">
            <w:pPr>
              <w:pStyle w:val="ListBullet2"/>
            </w:pPr>
            <w:r w:rsidRPr="001543C5">
              <w:t>chlorine and ammonia dosage rate</w:t>
            </w:r>
          </w:p>
          <w:p w:rsidR="00000000" w:rsidRPr="001543C5" w:rsidP="001543C5">
            <w:pPr>
              <w:pStyle w:val="ListBullet2"/>
            </w:pPr>
            <w:r w:rsidRPr="001543C5">
              <w:t>chlorine to ammonia ratio</w:t>
            </w:r>
          </w:p>
          <w:p w:rsidR="00000000" w:rsidRPr="001543C5" w:rsidP="001543C5">
            <w:pPr>
              <w:pStyle w:val="ListBullet2"/>
            </w:pPr>
            <w:r w:rsidRPr="001543C5">
              <w:t>dichloramine concentration</w:t>
            </w:r>
          </w:p>
          <w:p w:rsidR="00000000" w:rsidRPr="001543C5" w:rsidP="001543C5">
            <w:pPr>
              <w:pStyle w:val="ListBullet"/>
            </w:pPr>
            <w:r w:rsidRPr="001543C5">
              <w:t>preparing and applying at least one of the following chloramination chemical dosings:</w:t>
            </w:r>
          </w:p>
          <w:p w:rsidR="00000000" w:rsidRPr="001543C5" w:rsidP="001543C5">
            <w:pPr>
              <w:pStyle w:val="ListBullet2"/>
            </w:pPr>
            <w:r w:rsidRPr="001543C5">
              <w:t>anhydrous ammonia</w:t>
            </w:r>
          </w:p>
          <w:p w:rsidR="00000000" w:rsidRPr="001543C5" w:rsidP="001543C5">
            <w:pPr>
              <w:pStyle w:val="ListBullet2"/>
            </w:pPr>
            <w:r w:rsidRPr="001543C5">
              <w:t>aqua ammonia</w:t>
            </w:r>
          </w:p>
          <w:p w:rsidR="00000000" w:rsidRPr="001543C5" w:rsidP="001543C5">
            <w:pPr>
              <w:pStyle w:val="ListBullet2"/>
            </w:pPr>
            <w:r w:rsidRPr="001543C5">
              <w:t>liquefied chlorine gas</w:t>
            </w:r>
          </w:p>
          <w:p w:rsidR="00000000" w:rsidRPr="001543C5" w:rsidP="001543C5">
            <w:pPr>
              <w:pStyle w:val="ListBullet2"/>
            </w:pPr>
            <w:r w:rsidRPr="001543C5">
              <w:t>pH correcting chemicals including lime soda ash</w:t>
            </w:r>
          </w:p>
          <w:p w:rsidR="00000000" w:rsidRPr="001543C5" w:rsidP="001543C5">
            <w:pPr>
              <w:pStyle w:val="ListBullet2"/>
            </w:pPr>
            <w:r w:rsidRPr="001543C5">
              <w:t>sodium hydroxide</w:t>
            </w:r>
          </w:p>
          <w:p w:rsidR="00000000" w:rsidRPr="001543C5" w:rsidP="001543C5">
            <w:pPr>
              <w:pStyle w:val="ListBullet2"/>
            </w:pPr>
            <w:r w:rsidRPr="001543C5">
              <w:t>sodium hypochlorite</w:t>
            </w:r>
          </w:p>
        </w:tc>
      </w:tr>
    </w:tbl>
    <w:p w:rsidR="00000000" w:rsidRPr="001543C5" w:rsidP="001543C5">
      <w:pPr>
        <w:pStyle w:val="NoPaddingFontSize1"/>
      </w:pPr>
    </w:p>
    <w:p w:rsidR="00000000" w:rsidRPr="001543C5" w:rsidP="001543C5">
      <w:pPr>
        <w:pStyle w:val="AllowPageBreak"/>
      </w:pPr>
    </w:p>
    <w:p w:rsidR="00000000" w:rsidRPr="001543C5" w:rsidP="001543C5">
      <w:pPr>
        <w:pStyle w:val="Heading1"/>
      </w:pPr>
      <w:bookmarkStart w:id="13" w:name="O_1062676"/>
      <w:bookmarkEnd w:id="13"/>
      <w:r w:rsidRPr="001543C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C5">
            <w:pPr>
              <w:pStyle w:val="NoPaddingFontSize1"/>
              <w:rPr>
                <w:rFonts w:eastAsia="Times New Roman"/>
                <w:lang w:val="en-NZ"/>
              </w:rPr>
            </w:pPr>
            <w:r w:rsidRPr="001543C5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ListBullet"/>
            </w:pPr>
            <w:r w:rsidRPr="001543C5">
              <w:t>chloramination process theory</w:t>
            </w:r>
          </w:p>
          <w:p w:rsidR="00000000" w:rsidRPr="001543C5" w:rsidP="001543C5">
            <w:pPr>
              <w:pStyle w:val="ListBullet"/>
            </w:pPr>
            <w:r w:rsidRPr="001543C5">
              <w:t>chlorine and ammonia dosing</w:t>
            </w:r>
            <w:r w:rsidRPr="001543C5">
              <w:t xml:space="preserve"> equipment</w:t>
            </w:r>
          </w:p>
          <w:p w:rsidR="00000000" w:rsidRPr="001543C5" w:rsidP="001543C5">
            <w:pPr>
              <w:pStyle w:val="ListBullet"/>
            </w:pPr>
            <w:r w:rsidRPr="001543C5">
              <w:t>control systems</w:t>
            </w:r>
          </w:p>
          <w:p w:rsidR="00000000" w:rsidRPr="001543C5" w:rsidP="001543C5">
            <w:pPr>
              <w:pStyle w:val="ListBullet"/>
            </w:pPr>
            <w:r w:rsidRPr="001543C5">
              <w:t>equipment operation, capacity and limitations</w:t>
            </w:r>
          </w:p>
          <w:p w:rsidR="00000000" w:rsidRPr="001543C5" w:rsidP="001543C5">
            <w:pPr>
              <w:pStyle w:val="ListBullet"/>
            </w:pPr>
            <w:r w:rsidRPr="001543C5">
              <w:t>microbiological aspects of water quality</w:t>
            </w:r>
          </w:p>
          <w:p w:rsidR="00000000" w:rsidRPr="001543C5" w:rsidP="001543C5">
            <w:pPr>
              <w:pStyle w:val="ListBullet"/>
            </w:pPr>
            <w:r w:rsidRPr="001543C5">
              <w:t>operational problems including nitrification</w:t>
            </w:r>
          </w:p>
          <w:p w:rsidR="00000000" w:rsidRPr="001543C5" w:rsidP="001543C5">
            <w:pPr>
              <w:pStyle w:val="ListBullet"/>
            </w:pPr>
            <w:r w:rsidRPr="001543C5">
              <w:t>reasons for chloramination</w:t>
            </w:r>
          </w:p>
          <w:p w:rsidR="00000000" w:rsidRPr="001543C5" w:rsidP="001543C5">
            <w:pPr>
              <w:pStyle w:val="ListBullet"/>
            </w:pPr>
            <w:r w:rsidRPr="001543C5">
              <w:t>risk factors and potential hazards associated with chloramination proc</w:t>
            </w:r>
            <w:r w:rsidRPr="001543C5">
              <w:t>esses</w:t>
            </w:r>
          </w:p>
          <w:p w:rsidR="00000000" w:rsidRPr="001543C5" w:rsidP="001543C5">
            <w:pPr>
              <w:pStyle w:val="ListBullet"/>
            </w:pPr>
            <w:r w:rsidRPr="001543C5">
              <w:t>workplace policies and procedures, legislation and industry codes of practice</w:t>
            </w:r>
          </w:p>
        </w:tc>
      </w:tr>
    </w:tbl>
    <w:p w:rsidR="00000000" w:rsidRPr="001543C5" w:rsidP="001543C5">
      <w:pPr>
        <w:pStyle w:val="BodyText"/>
      </w:pPr>
    </w:p>
    <w:p w:rsidR="00000000" w:rsidRPr="001543C5" w:rsidP="001543C5">
      <w:pPr>
        <w:pStyle w:val="AllowPageBreak"/>
      </w:pPr>
    </w:p>
    <w:p w:rsidR="00000000" w:rsidRPr="001543C5" w:rsidP="001543C5">
      <w:pPr>
        <w:pStyle w:val="Heading1"/>
      </w:pPr>
      <w:bookmarkStart w:id="14" w:name="O_1062677"/>
      <w:bookmarkEnd w:id="14"/>
      <w:r w:rsidRPr="001543C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C5" w:rsidP="001543C5">
            <w:pPr>
              <w:pStyle w:val="BodyText"/>
            </w:pPr>
            <w:r w:rsidRPr="001543C5">
              <w:t>Assessors must ho</w:t>
            </w:r>
            <w:r w:rsidRPr="001543C5">
              <w:t xml:space="preserve">ld credentials specified within the Standards for Registered Training Organisations current at the time of assessment. </w:t>
            </w:r>
          </w:p>
          <w:p w:rsidR="00000000" w:rsidRPr="001543C5" w:rsidP="001543C5">
            <w:pPr>
              <w:pStyle w:val="BodyText"/>
            </w:pPr>
            <w:r w:rsidRPr="001543C5">
              <w:t>Assessment must satisfy the Principles of Assessment and Rules of Evidence and all regulatory requirements included within the Standards</w:t>
            </w:r>
            <w:r w:rsidRPr="001543C5">
              <w:t xml:space="preserve"> for Registered Training Organisations current at the time of assessment.</w:t>
            </w:r>
          </w:p>
          <w:p w:rsidR="00000000" w:rsidRPr="001543C5" w:rsidP="001543C5">
            <w:pPr>
              <w:pStyle w:val="BodyText"/>
            </w:pPr>
            <w:r w:rsidRPr="001543C5">
              <w:t>Assessment must occur in workplace operational situations where it is appropriate to do so; where this is not appropriate, assessment must occur in simulated workplace operational si</w:t>
            </w:r>
            <w:r w:rsidRPr="001543C5">
              <w:t>tuations that replicate workplace conditions.</w:t>
            </w:r>
          </w:p>
          <w:p w:rsidR="00000000" w:rsidRPr="001543C5" w:rsidP="001543C5">
            <w:pPr>
              <w:pStyle w:val="BodyText"/>
            </w:pPr>
            <w:r w:rsidRPr="001543C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543C5" w:rsidP="001543C5">
            <w:pPr>
              <w:pStyle w:val="BodyText"/>
            </w:pPr>
            <w:r w:rsidRPr="001543C5">
              <w:t>Resources for assessment must include acce</w:t>
            </w:r>
            <w:r w:rsidRPr="001543C5">
              <w:t>ss to:</w:t>
            </w:r>
          </w:p>
          <w:p w:rsidR="00000000" w:rsidRPr="001543C5" w:rsidP="001543C5">
            <w:pPr>
              <w:pStyle w:val="ListBullet"/>
            </w:pPr>
            <w:r w:rsidRPr="001543C5">
              <w:t>relevant and appropriate materials, tools, equipment and personal protective equipment currently used in industry</w:t>
            </w:r>
          </w:p>
          <w:p w:rsidR="00000000" w:rsidRPr="001543C5" w:rsidP="001543C5">
            <w:pPr>
              <w:pStyle w:val="ListBullet"/>
            </w:pPr>
            <w:r w:rsidRPr="001543C5">
              <w:t>applicable documentation including legislation, regulations, codes of practice, workplace procedures and operation manuals.</w:t>
            </w:r>
          </w:p>
        </w:tc>
      </w:tr>
    </w:tbl>
    <w:p w:rsidR="00000000" w:rsidRPr="001543C5" w:rsidP="001543C5">
      <w:pPr>
        <w:pStyle w:val="NoPaddingFontSize1"/>
      </w:pPr>
    </w:p>
    <w:p w:rsidR="00000000" w:rsidRPr="001543C5" w:rsidP="001543C5">
      <w:pPr>
        <w:pStyle w:val="AllowPageBreak"/>
      </w:pPr>
    </w:p>
    <w:p w:rsidR="00000000" w:rsidRPr="001543C5" w:rsidP="001543C5">
      <w:pPr>
        <w:pStyle w:val="Heading1"/>
      </w:pPr>
      <w:bookmarkStart w:id="15" w:name="O_1062680"/>
      <w:bookmarkEnd w:id="15"/>
      <w:r w:rsidRPr="001543C5">
        <w:t>Links</w:t>
      </w:r>
    </w:p>
    <w:p w:rsidR="00000000" w:rsidRPr="001543C5" w:rsidP="00BC1D6F">
      <w:pPr>
        <w:pStyle w:val="BodyText"/>
      </w:pPr>
      <w:r w:rsidRPr="001543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D60C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543C5" w:rsidP="00BC1D6F">
      <w:pPr>
        <w:pStyle w:val="BodyText"/>
      </w:pPr>
      <w:r w:rsidRPr="001543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D60C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543C5" w:rsidP="00BC1D6F">
      <w:pPr>
        <w:pStyle w:val="BodyText"/>
      </w:pPr>
      <w:r w:rsidRPr="001543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D60C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543C5" w:rsidP="001543C5"/>
    <w:sectPr w:rsidSect="001543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3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3C5" w:rsidRPr="00BC1D6F" w:rsidP="00BC1D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3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6F" w:rsidP="001543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1D6F" w:rsidP="001543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C1D6F" w:rsidP="001543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3C5" w:rsidP="001543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1D6F">
      <w:t>Approved</w:t>
    </w:r>
    <w:r w:rsidR="00BC1D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1D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1D6F">
      <w:rPr>
        <w:noProof/>
      </w:rPr>
      <w:t>4</w:t>
    </w:r>
    <w:r>
      <w:rPr>
        <w:noProof/>
      </w:rPr>
      <w:fldChar w:fldCharType="end"/>
    </w:r>
  </w:p>
  <w:p w:rsidR="001543C5" w:rsidP="001543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1D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1D6F">
      <w:t>BuildSkills Australia</w:t>
    </w:r>
    <w:r w:rsidR="00BC1D6F">
      <w:fldChar w:fldCharType="end"/>
    </w:r>
  </w:p>
  <w:p w:rsidR="001543C5" w:rsidP="001543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3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3C5" w:rsidRPr="00BC1D6F" w:rsidP="00BC1D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3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D6F" w:rsidRPr="002D2AF8" w:rsidP="001543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NWPTRT024 Operate and control chloramination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1D6F" w:rsidP="001543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3C5" w:rsidRPr="002D2AF8" w:rsidP="001543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1D6F">
      <w:t>NWPTRT024 Operate and control chloramination processes</w:t>
    </w:r>
    <w:r w:rsidR="00BC1D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1D6F">
      <w:rPr>
        <w:noProof/>
      </w:rPr>
      <w:t>2 March 2025</w:t>
    </w:r>
    <w:r>
      <w:fldChar w:fldCharType="end"/>
    </w:r>
  </w:p>
  <w:p w:rsidR="001543C5" w:rsidP="001543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FA56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B82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BE98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3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3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3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3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3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3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3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3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3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3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3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3C5"/>
  </w:style>
  <w:style w:type="character" w:customStyle="1" w:styleId="Heading1Char">
    <w:name w:val="Heading 1 Char"/>
    <w:basedOn w:val="DefaultParagraphFont"/>
    <w:link w:val="Heading1"/>
    <w:rsid w:val="001543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3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3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43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43C5"/>
    <w:rPr>
      <w:b/>
      <w:spacing w:val="0"/>
    </w:rPr>
  </w:style>
  <w:style w:type="paragraph" w:styleId="ListBullet2">
    <w:name w:val="List Bullet 2"/>
    <w:basedOn w:val="List2"/>
    <w:rsid w:val="001543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43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3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43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3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3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3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3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3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3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3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3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3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3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3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3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3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3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43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43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3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3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43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3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3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3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3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3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3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3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3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3C5"/>
    <w:rPr>
      <w:i/>
    </w:rPr>
  </w:style>
  <w:style w:type="paragraph" w:styleId="Caption">
    <w:name w:val="caption"/>
    <w:basedOn w:val="BodyText"/>
    <w:next w:val="Normal"/>
    <w:qFormat/>
    <w:rsid w:val="001543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3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3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3C5"/>
  </w:style>
  <w:style w:type="paragraph" w:styleId="TableofFigures">
    <w:name w:val="table of figures"/>
    <w:basedOn w:val="Normal"/>
    <w:next w:val="Normal"/>
    <w:semiHidden/>
    <w:rsid w:val="001543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3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43C5"/>
    <w:rPr>
      <w:rFonts w:ascii="Wingdings" w:hAnsi="Wingdings"/>
    </w:rPr>
  </w:style>
  <w:style w:type="paragraph" w:customStyle="1" w:styleId="TableHeading">
    <w:name w:val="Table Heading"/>
    <w:basedOn w:val="HeadingBase"/>
    <w:rsid w:val="001543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3C5"/>
    <w:rPr>
      <w:color w:val="0033CC"/>
      <w:u w:val="none"/>
    </w:rPr>
  </w:style>
  <w:style w:type="paragraph" w:customStyle="1" w:styleId="BodyTextRight">
    <w:name w:val="Body Text Right"/>
    <w:basedOn w:val="BodyText"/>
    <w:rsid w:val="001543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3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3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3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3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3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3C5"/>
    <w:rPr>
      <w:sz w:val="32"/>
    </w:rPr>
  </w:style>
  <w:style w:type="paragraph" w:customStyle="1" w:styleId="HeadingProcedure">
    <w:name w:val="Heading Procedure"/>
    <w:basedOn w:val="HeadingBase"/>
    <w:next w:val="Normal"/>
    <w:rsid w:val="001543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3C5"/>
    <w:pPr>
      <w:spacing w:before="60" w:after="60"/>
    </w:pPr>
  </w:style>
  <w:style w:type="paragraph" w:styleId="ListContinue">
    <w:name w:val="List Continue"/>
    <w:basedOn w:val="List"/>
    <w:rsid w:val="001543C5"/>
    <w:pPr>
      <w:ind w:firstLine="0"/>
    </w:pPr>
  </w:style>
  <w:style w:type="paragraph" w:customStyle="1" w:styleId="ListNote">
    <w:name w:val="List Note"/>
    <w:basedOn w:val="List"/>
    <w:rsid w:val="001543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3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3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3C5"/>
    <w:rPr>
      <w:rFonts w:ascii="Courier New" w:hAnsi="Courier New"/>
    </w:rPr>
  </w:style>
  <w:style w:type="paragraph" w:customStyle="1" w:styleId="NoteBullet">
    <w:name w:val="Note Bullet"/>
    <w:basedOn w:val="Note"/>
    <w:rsid w:val="001543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3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3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3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3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43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3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3C5"/>
    <w:rPr>
      <w:b/>
      <w:smallCaps/>
    </w:rPr>
  </w:style>
  <w:style w:type="paragraph" w:customStyle="1" w:styleId="TableListNumber">
    <w:name w:val="Table List Number"/>
    <w:basedOn w:val="ListNumber"/>
    <w:rsid w:val="001543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3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3C5"/>
    <w:pPr>
      <w:numPr>
        <w:numId w:val="9"/>
      </w:numPr>
    </w:pPr>
  </w:style>
  <w:style w:type="paragraph" w:customStyle="1" w:styleId="ListAlpha2">
    <w:name w:val="List Alpha 2"/>
    <w:basedOn w:val="List2"/>
    <w:rsid w:val="001543C5"/>
    <w:pPr>
      <w:numPr>
        <w:numId w:val="8"/>
      </w:numPr>
    </w:pPr>
  </w:style>
  <w:style w:type="paragraph" w:styleId="List2">
    <w:name w:val="List 2"/>
    <w:basedOn w:val="BodyText"/>
    <w:rsid w:val="001543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3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3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3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3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3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43C5"/>
    <w:pPr>
      <w:numPr>
        <w:numId w:val="4"/>
      </w:numPr>
    </w:pPr>
  </w:style>
  <w:style w:type="paragraph" w:styleId="ListContinue2">
    <w:name w:val="List Continue 2"/>
    <w:basedOn w:val="List2"/>
    <w:rsid w:val="001543C5"/>
    <w:pPr>
      <w:ind w:firstLine="0"/>
    </w:pPr>
  </w:style>
  <w:style w:type="paragraph" w:styleId="ListContinue3">
    <w:name w:val="List Continue 3"/>
    <w:basedOn w:val="List3"/>
    <w:rsid w:val="001543C5"/>
    <w:pPr>
      <w:ind w:left="1021" w:firstLine="0"/>
    </w:pPr>
  </w:style>
  <w:style w:type="paragraph" w:styleId="ListContinue4">
    <w:name w:val="List Continue 4"/>
    <w:basedOn w:val="List4"/>
    <w:rsid w:val="001543C5"/>
    <w:pPr>
      <w:ind w:firstLine="0"/>
    </w:pPr>
  </w:style>
  <w:style w:type="paragraph" w:styleId="ListContinue5">
    <w:name w:val="List Continue 5"/>
    <w:basedOn w:val="List5"/>
    <w:rsid w:val="001543C5"/>
    <w:pPr>
      <w:ind w:firstLine="0"/>
    </w:pPr>
  </w:style>
  <w:style w:type="paragraph" w:styleId="ListNumber3">
    <w:name w:val="List Number 3"/>
    <w:basedOn w:val="List3"/>
    <w:rsid w:val="001543C5"/>
    <w:pPr>
      <w:numPr>
        <w:numId w:val="5"/>
      </w:numPr>
    </w:pPr>
  </w:style>
  <w:style w:type="paragraph" w:styleId="ListNumber4">
    <w:name w:val="List Number 4"/>
    <w:basedOn w:val="List4"/>
    <w:rsid w:val="001543C5"/>
    <w:pPr>
      <w:numPr>
        <w:numId w:val="6"/>
      </w:numPr>
    </w:pPr>
  </w:style>
  <w:style w:type="paragraph" w:styleId="ListNumber5">
    <w:name w:val="List Number 5"/>
    <w:basedOn w:val="List5"/>
    <w:rsid w:val="001543C5"/>
    <w:pPr>
      <w:numPr>
        <w:numId w:val="7"/>
      </w:numPr>
    </w:pPr>
  </w:style>
  <w:style w:type="paragraph" w:styleId="BlockText">
    <w:name w:val="Block Text"/>
    <w:basedOn w:val="Normal"/>
    <w:rsid w:val="001543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3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3C5"/>
    <w:rPr>
      <w:sz w:val="16"/>
      <w:vertAlign w:val="superscript"/>
    </w:rPr>
  </w:style>
  <w:style w:type="character" w:customStyle="1" w:styleId="Symbols">
    <w:name w:val="Symbols"/>
    <w:basedOn w:val="DefaultParagraphFont"/>
    <w:rsid w:val="001543C5"/>
    <w:rPr>
      <w:rFonts w:ascii="Symbol" w:hAnsi="Symbol"/>
    </w:rPr>
  </w:style>
  <w:style w:type="character" w:customStyle="1" w:styleId="MenuOptions">
    <w:name w:val="Menu Options"/>
    <w:basedOn w:val="DefaultParagraphFont"/>
    <w:rsid w:val="001543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3C5"/>
    <w:rPr>
      <w:b/>
    </w:rPr>
  </w:style>
  <w:style w:type="character" w:customStyle="1" w:styleId="Underlined">
    <w:name w:val="Underlined"/>
    <w:basedOn w:val="DefaultParagraphFont"/>
    <w:rsid w:val="001543C5"/>
    <w:rPr>
      <w:u w:val="single"/>
    </w:rPr>
  </w:style>
  <w:style w:type="paragraph" w:customStyle="1" w:styleId="TableBodyTextRight">
    <w:name w:val="Table Body Text Right"/>
    <w:basedOn w:val="TableBodyText"/>
    <w:rsid w:val="001543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3C5"/>
    <w:rPr>
      <w:sz w:val="18"/>
    </w:rPr>
  </w:style>
  <w:style w:type="paragraph" w:customStyle="1" w:styleId="BodySmallRight">
    <w:name w:val="Body Small Right"/>
    <w:basedOn w:val="BodyTextRight"/>
    <w:rsid w:val="001543C5"/>
    <w:rPr>
      <w:sz w:val="18"/>
      <w:szCs w:val="18"/>
    </w:rPr>
  </w:style>
  <w:style w:type="paragraph" w:customStyle="1" w:styleId="MarginEdition">
    <w:name w:val="Margin Edition"/>
    <w:basedOn w:val="MarginNote"/>
    <w:rsid w:val="001543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3C5"/>
    <w:rPr>
      <w:sz w:val="2"/>
      <w:szCs w:val="2"/>
    </w:rPr>
  </w:style>
  <w:style w:type="character" w:customStyle="1" w:styleId="Small">
    <w:name w:val="Small"/>
    <w:basedOn w:val="DefaultParagraphFont"/>
    <w:rsid w:val="001543C5"/>
    <w:rPr>
      <w:sz w:val="16"/>
    </w:rPr>
  </w:style>
  <w:style w:type="paragraph" w:customStyle="1" w:styleId="WideTable">
    <w:name w:val="Wide Table"/>
    <w:basedOn w:val="Normal"/>
    <w:rsid w:val="001543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3C5"/>
  </w:style>
  <w:style w:type="paragraph" w:styleId="Quote">
    <w:name w:val="Quote"/>
    <w:basedOn w:val="Heading1"/>
    <w:link w:val="QuoteChar"/>
    <w:qFormat/>
    <w:rsid w:val="001543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3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3C5"/>
    <w:pPr>
      <w:pageBreakBefore/>
    </w:pPr>
  </w:style>
  <w:style w:type="paragraph" w:customStyle="1" w:styleId="Border">
    <w:name w:val="Border"/>
    <w:basedOn w:val="Normal"/>
    <w:qFormat/>
    <w:rsid w:val="001543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3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3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3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3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3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3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3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3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3C5"/>
    <w:rPr>
      <w:u w:val="single"/>
    </w:rPr>
  </w:style>
  <w:style w:type="character" w:customStyle="1" w:styleId="BoldandItalics">
    <w:name w:val="Bold and Italics"/>
    <w:qFormat/>
    <w:rsid w:val="001543C5"/>
    <w:rPr>
      <w:b/>
      <w:i/>
      <w:u w:val="none"/>
    </w:rPr>
  </w:style>
  <w:style w:type="paragraph" w:styleId="BalloonText">
    <w:name w:val="Balloon Text"/>
    <w:basedOn w:val="Normal"/>
    <w:link w:val="BalloonTextChar"/>
    <w:rsid w:val="001543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3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3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3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3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3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3C5"/>
    <w:pPr>
      <w:spacing w:before="0" w:after="0"/>
    </w:pPr>
  </w:style>
  <w:style w:type="paragraph" w:customStyle="1" w:styleId="BodyTextBold">
    <w:name w:val="Body Text Bold"/>
    <w:basedOn w:val="BodyText"/>
    <w:qFormat/>
    <w:rsid w:val="001543C5"/>
    <w:rPr>
      <w:b/>
    </w:rPr>
  </w:style>
  <w:style w:type="character" w:styleId="Hyperlink">
    <w:name w:val="Hyperlink"/>
    <w:basedOn w:val="DefaultParagraphFont"/>
    <w:uiPriority w:val="99"/>
    <w:unhideWhenUsed/>
    <w:rsid w:val="00BC1D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6490</Characters>
  <Application>Microsoft Office Word</Application>
  <DocSecurity>0</DocSecurity>
  <Lines>231</Lines>
  <Paragraphs>148</Paragraphs>
  <ScaleCrop>false</ScaleCrop>
  <Company>Author-it Software Corporation Ltd.</Company>
  <LinksUpToDate>false</LinksUpToDate>
  <CharactersWithSpaces>7265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NWPTRT024 Operate and control chloramination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2025-03-02T01:02:00Z</dcterms:created>
  <dcterms:modified xsi:type="dcterms:W3CDTF">2025-03-02T01:02:00Z</dcterms:modified>
</cp:coreProperties>
</file>