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3A5" w:rsidP="009D33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NWPTRT022 Monitor and operate hypochlorite disinfection processes</w:t>
      </w:r>
      <w:r>
        <w:fldChar w:fldCharType="end"/>
      </w:r>
    </w:p>
    <w:p w:rsidR="009D33A5" w:rsidP="009D33A5">
      <w:pPr>
        <w:pStyle w:val="Version"/>
        <w:sectPr w:rsidSect="00D51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25D" w:rsidP="00D5125D">
      <w:pPr>
        <w:pStyle w:val="SuperHeading"/>
      </w:pPr>
      <w:r w:rsidRPr="00D5125D">
        <w:t>NWPTRT022 Monitor and operate hypochlorite disinfection processes</w:t>
      </w:r>
    </w:p>
    <w:p w:rsidR="00000000" w:rsidRPr="00D5125D" w:rsidP="00D5125D">
      <w:pPr>
        <w:pStyle w:val="Heading1"/>
      </w:pPr>
      <w:bookmarkStart w:id="1" w:name="O_1062626"/>
      <w:bookmarkEnd w:id="1"/>
      <w:r w:rsidRPr="00D512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t>Release 1. This is the first release of this unit of competency in the NWP National Water Training Package.</w:t>
            </w:r>
          </w:p>
        </w:tc>
      </w:tr>
    </w:tbl>
    <w:p w:rsidR="00000000" w:rsidRPr="00D5125D" w:rsidP="00D5125D">
      <w:pPr>
        <w:pStyle w:val="NoPaddingFontSize1"/>
      </w:pPr>
    </w:p>
    <w:p w:rsidR="00000000" w:rsidRPr="00D5125D" w:rsidP="00D5125D">
      <w:pPr>
        <w:pStyle w:val="AllowPageBreak"/>
      </w:pPr>
    </w:p>
    <w:p w:rsidR="00000000" w:rsidRPr="00D5125D" w:rsidP="00D5125D">
      <w:pPr>
        <w:pStyle w:val="Heading1"/>
      </w:pPr>
      <w:bookmarkStart w:id="2" w:name="O_1062627"/>
      <w:bookmarkEnd w:id="2"/>
      <w:r w:rsidRPr="00D512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t>This unit involves the skills and knowledge required to monitor and operate hypochlorite disinfection processes.</w:t>
            </w:r>
          </w:p>
          <w:p w:rsidR="00000000" w:rsidRPr="00D5125D" w:rsidP="00D5125D">
            <w:pPr>
              <w:pStyle w:val="BodyText"/>
            </w:pPr>
            <w:r w:rsidRPr="00D5125D">
              <w:t>It includes monitoring hypochlorite disinfection systems and reporting on process quality control.  It also includes working safely with, trans</w:t>
            </w:r>
            <w:r w:rsidRPr="00D5125D">
              <w:t>porting and storing sodium hypochlorite solution or calcium hypochlorite solids and implementing emergency response procedures.</w:t>
            </w:r>
          </w:p>
          <w:p w:rsidR="00000000" w:rsidRPr="00D5125D" w:rsidP="00D5125D">
            <w:pPr>
              <w:pStyle w:val="BodyText"/>
            </w:pPr>
            <w:r w:rsidRPr="00D5125D">
              <w:t>This unit applies to operational staff with specific responsibility for hypochlorite disinfection systems in water or wastewater</w:t>
            </w:r>
            <w:r w:rsidRPr="00D5125D">
              <w:t xml:space="preserve"> treatment plants.  Those undertaking this unit would work under appropriate supervision, while performing routine tasks, in a range of familiar contexts.</w:t>
            </w:r>
          </w:p>
          <w:p w:rsidR="00000000" w:rsidRPr="00D5125D" w:rsidP="00D5125D">
            <w:pPr>
              <w:pStyle w:val="BodyText"/>
            </w:pPr>
            <w:r w:rsidRPr="00D5125D">
              <w:t>No licensing, legislative or certification requirements apply to this unit at the time of publication</w:t>
            </w:r>
            <w:r w:rsidRPr="00D5125D">
              <w:t>.</w:t>
            </w:r>
          </w:p>
        </w:tc>
      </w:tr>
    </w:tbl>
    <w:p w:rsidR="00000000" w:rsidRPr="00D5125D" w:rsidP="00D5125D">
      <w:pPr>
        <w:pStyle w:val="NoPaddingFontSize1"/>
      </w:pPr>
    </w:p>
    <w:p w:rsidR="00000000" w:rsidRPr="00D5125D" w:rsidP="00D5125D">
      <w:pPr>
        <w:pStyle w:val="AllowPageBreak"/>
      </w:pPr>
    </w:p>
    <w:p w:rsidR="00000000" w:rsidRPr="00D5125D" w:rsidP="00D5125D">
      <w:pPr>
        <w:pStyle w:val="Heading1"/>
      </w:pPr>
      <w:bookmarkStart w:id="3" w:name="O_1062628"/>
      <w:bookmarkEnd w:id="3"/>
      <w:r w:rsidRPr="00D512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t>Not applicable.</w:t>
            </w:r>
          </w:p>
        </w:tc>
      </w:tr>
    </w:tbl>
    <w:p w:rsidR="00000000" w:rsidRPr="00D5125D" w:rsidP="00D5125D">
      <w:pPr>
        <w:pStyle w:val="NoPaddingFontSize1"/>
      </w:pPr>
    </w:p>
    <w:p w:rsidR="00000000" w:rsidRPr="00D5125D" w:rsidP="00D5125D">
      <w:pPr>
        <w:pStyle w:val="AllowPageBreak"/>
      </w:pPr>
    </w:p>
    <w:p w:rsidR="00000000" w:rsidRPr="00D5125D" w:rsidP="00D5125D">
      <w:pPr>
        <w:pStyle w:val="Heading1"/>
      </w:pPr>
      <w:bookmarkStart w:id="4" w:name="O_1062629"/>
      <w:bookmarkEnd w:id="4"/>
      <w:r w:rsidRPr="00D512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t>Treatment</w:t>
            </w:r>
          </w:p>
        </w:tc>
      </w:tr>
    </w:tbl>
    <w:p w:rsidR="00000000" w:rsidRPr="00D5125D" w:rsidP="00D5125D">
      <w:pPr>
        <w:pStyle w:val="NoPaddingFontSize1"/>
      </w:pPr>
    </w:p>
    <w:p w:rsidR="00000000" w:rsidRPr="00D5125D" w:rsidP="00D5125D">
      <w:pPr>
        <w:pStyle w:val="AllowPageBreak"/>
      </w:pPr>
    </w:p>
    <w:p w:rsidR="00000000" w:rsidRPr="00D5125D" w:rsidP="00D5125D">
      <w:pPr>
        <w:pStyle w:val="Heading1"/>
      </w:pPr>
      <w:bookmarkStart w:id="5" w:name="O_1062630"/>
      <w:bookmarkEnd w:id="5"/>
      <w:r w:rsidRPr="00D512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t>Not applicable.</w:t>
            </w:r>
          </w:p>
        </w:tc>
      </w:tr>
    </w:tbl>
    <w:p w:rsidR="00000000" w:rsidRPr="00D5125D" w:rsidP="00D5125D">
      <w:pPr>
        <w:pStyle w:val="NoPaddingFontSize1"/>
      </w:pPr>
    </w:p>
    <w:p w:rsidR="00000000" w:rsidRPr="00D5125D" w:rsidP="00D5125D">
      <w:pPr>
        <w:pStyle w:val="AllowPageBreak"/>
      </w:pPr>
    </w:p>
    <w:p w:rsidR="00000000" w:rsidRPr="00D5125D" w:rsidP="00D5125D">
      <w:pPr>
        <w:pStyle w:val="Heading1"/>
      </w:pPr>
      <w:bookmarkStart w:id="6" w:name="O_1062631"/>
      <w:bookmarkEnd w:id="6"/>
      <w:r w:rsidRPr="00D5125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PERFORMANCE CRITERIA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>Performance criteria describe the performance needed to demonstrate achievement of the element.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 xml:space="preserve">Determine work requirements from job specifications </w:t>
            </w:r>
            <w:r w:rsidRPr="00D5125D">
              <w:t>and plans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>Select and check equipment and hypochlorite supplies to meet safety requirements of task and worksite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>Select, fit and use required safety equipment, including personal protective equipment (PPE)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>Handle and store hypochlorite chemicals to maximise shelf life and reduce loss of available chlorine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>Conduct the percentage available chlorine test according to workplace procedures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rPr>
                <w:rStyle w:val="SpecialBold"/>
              </w:rPr>
              <w:t>Monitor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>Monitor hypochlorite disinfection processe</w:t>
            </w:r>
            <w:r w:rsidRPr="00D5125D">
              <w:t>s according to workplace procedures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>Collect process samples and conduct standard tests according to workplace procedures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>Make process adjustments to maintain effectiveness of hypochlorite disinfection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>Monitor the parameter set points for critical control points and operational control points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rPr>
                <w:rStyle w:val="SpecialBold"/>
              </w:rPr>
              <w:t>Apply chemical dosing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 xml:space="preserve">Prepare and apply hypochlorite chemicals 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>Control hypochlorite dosing to maintain required chlorine residual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>Maintain information relating to hypochlorite supply and usage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t>Collect, record and complete process data according to workplace procedures and process requirements</w:t>
            </w:r>
          </w:p>
        </w:tc>
      </w:tr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5D">
            <w:pPr>
              <w:pStyle w:val="BodyText"/>
              <w:rPr>
                <w:lang w:val="en-NZ"/>
              </w:rPr>
            </w:pPr>
            <w:r w:rsidRPr="00D5125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t>Identify data outside of normal operational parameters and report to relevant personnel for further action</w:t>
            </w:r>
          </w:p>
        </w:tc>
      </w:tr>
    </w:tbl>
    <w:p w:rsidR="00000000" w:rsidRPr="00D5125D" w:rsidP="00D5125D">
      <w:pPr>
        <w:pStyle w:val="NoPaddingFontSize1"/>
      </w:pPr>
    </w:p>
    <w:p w:rsidR="00000000" w:rsidRPr="00D5125D" w:rsidP="00D5125D">
      <w:pPr>
        <w:pStyle w:val="AllowPageBreak"/>
      </w:pPr>
    </w:p>
    <w:p w:rsidR="00000000" w:rsidRPr="00D5125D" w:rsidP="00D5125D">
      <w:pPr>
        <w:pStyle w:val="Heading1"/>
      </w:pPr>
      <w:bookmarkStart w:id="7" w:name="O_1062632"/>
      <w:bookmarkEnd w:id="7"/>
      <w:r w:rsidRPr="00D512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t>Foundation skills essential to performance are explicit in the performance criteria of this unit of competency</w:t>
            </w:r>
            <w:r w:rsidRPr="00D5125D">
              <w:t>.</w:t>
            </w:r>
          </w:p>
        </w:tc>
      </w:tr>
    </w:tbl>
    <w:p w:rsidR="00000000" w:rsidRPr="00D5125D" w:rsidP="00D5125D">
      <w:pPr>
        <w:pStyle w:val="NoPaddingFontSize1"/>
      </w:pPr>
    </w:p>
    <w:p w:rsidR="00000000" w:rsidRPr="00D5125D" w:rsidP="00D5125D">
      <w:pPr>
        <w:pStyle w:val="AllowPageBreak"/>
      </w:pPr>
    </w:p>
    <w:p w:rsidR="00000000" w:rsidRPr="00D5125D" w:rsidP="00D5125D">
      <w:pPr>
        <w:pStyle w:val="Heading1"/>
      </w:pPr>
      <w:bookmarkStart w:id="8" w:name="O_1062633"/>
      <w:bookmarkEnd w:id="8"/>
      <w:r w:rsidRPr="00D512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t xml:space="preserve">Range is restricted to essential operating conditions and any other variables essential to the work </w:t>
            </w:r>
            <w:r w:rsidRPr="00D5125D">
              <w:t>environment.</w:t>
            </w:r>
          </w:p>
          <w:p w:rsidR="00000000" w:rsidRPr="00D5125D" w:rsidP="00D5125D">
            <w:pPr>
              <w:pStyle w:val="BodyText"/>
            </w:pPr>
            <w:r w:rsidRPr="00D5125D">
              <w:t>Non-essential conditions may be found in the Companion Volume Implementation Guide.</w:t>
            </w:r>
          </w:p>
        </w:tc>
      </w:tr>
    </w:tbl>
    <w:p w:rsidR="00000000" w:rsidRPr="00D5125D" w:rsidP="00D5125D">
      <w:pPr>
        <w:pStyle w:val="NoPaddingFontSize1"/>
      </w:pPr>
    </w:p>
    <w:p w:rsidR="00000000" w:rsidRPr="00D5125D" w:rsidP="00D5125D">
      <w:pPr>
        <w:pStyle w:val="AllowPageBreak"/>
      </w:pPr>
    </w:p>
    <w:p w:rsidR="00000000" w:rsidRPr="00D5125D" w:rsidP="00D5125D">
      <w:pPr>
        <w:pStyle w:val="Heading1"/>
      </w:pPr>
      <w:bookmarkStart w:id="9" w:name="O_1062634"/>
      <w:bookmarkEnd w:id="9"/>
      <w:r w:rsidRPr="00D512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12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5D" w:rsidP="00D5125D">
            <w:pPr>
              <w:pStyle w:val="BodyText"/>
            </w:pPr>
            <w:r w:rsidRPr="00D5125D">
              <w:t>This unit replaces and is equivalent to NWPTRT052 Operate and control hypochlorite disinfection processes.</w:t>
            </w:r>
          </w:p>
        </w:tc>
      </w:tr>
    </w:tbl>
    <w:p w:rsidR="00000000" w:rsidRPr="00D5125D" w:rsidP="00D5125D">
      <w:pPr>
        <w:pStyle w:val="NoPaddingFontSize1"/>
      </w:pPr>
    </w:p>
    <w:p w:rsidR="00000000" w:rsidRPr="00D5125D" w:rsidP="00D5125D">
      <w:pPr>
        <w:pStyle w:val="AllowPageBreak"/>
      </w:pPr>
    </w:p>
    <w:p w:rsidR="00000000" w:rsidRPr="00D5125D" w:rsidP="00D5125D">
      <w:pPr>
        <w:pStyle w:val="Heading1"/>
      </w:pPr>
      <w:bookmarkStart w:id="10" w:name="O_1062641"/>
      <w:bookmarkEnd w:id="10"/>
      <w:r w:rsidRPr="00D5125D">
        <w:t>Links</w:t>
      </w:r>
    </w:p>
    <w:p w:rsidR="00000000" w:rsidRPr="00D5125D" w:rsidP="009D33A5">
      <w:pPr>
        <w:pStyle w:val="BodyText"/>
      </w:pPr>
      <w:r w:rsidRPr="00D512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578F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5125D" w:rsidP="009D33A5">
      <w:pPr>
        <w:pStyle w:val="BodyText"/>
      </w:pPr>
      <w:r w:rsidRPr="00D512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578F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5125D" w:rsidP="009D33A5">
      <w:pPr>
        <w:pStyle w:val="BodyText"/>
      </w:pPr>
      <w:r w:rsidRPr="00D5125D">
        <w:t xml:space="preserve">Companion Volume implementation guides are found in </w:t>
      </w:r>
      <w:r w:rsidRPr="00D5125D">
        <w:t xml:space="preserve">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578F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5125D" w:rsidP="00D5125D"/>
    <w:sectPr w:rsidSect="00D512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5D" w:rsidRPr="009D33A5" w:rsidP="009D33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A5" w:rsidP="00D51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33A5" w:rsidP="00D51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33A5" w:rsidP="00D512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25D" w:rsidRPr="009D33A5" w:rsidP="009D33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A5" w:rsidRPr="002D2AF8" w:rsidP="00D51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NWPTRT022 Monitor and operate hypochlorite disinfection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D33A5" w:rsidP="00D512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25D"/>
  </w:style>
  <w:style w:type="character" w:customStyle="1" w:styleId="Heading1Char">
    <w:name w:val="Heading 1 Char"/>
    <w:basedOn w:val="DefaultParagraphFont"/>
    <w:link w:val="Heading1"/>
    <w:rsid w:val="00D51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2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2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125D"/>
    <w:rPr>
      <w:b/>
      <w:spacing w:val="0"/>
    </w:rPr>
  </w:style>
  <w:style w:type="paragraph" w:customStyle="1" w:styleId="SuperHeading">
    <w:name w:val="SuperHeading"/>
    <w:basedOn w:val="Normal"/>
    <w:rsid w:val="00D512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1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2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2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2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2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12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1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12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1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2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2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125D"/>
    <w:rPr>
      <w:i/>
    </w:rPr>
  </w:style>
  <w:style w:type="paragraph" w:styleId="Caption">
    <w:name w:val="caption"/>
    <w:basedOn w:val="BodyText"/>
    <w:next w:val="Normal"/>
    <w:qFormat/>
    <w:rsid w:val="00D51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25D"/>
  </w:style>
  <w:style w:type="paragraph" w:styleId="TableofFigures">
    <w:name w:val="table of figures"/>
    <w:basedOn w:val="Normal"/>
    <w:next w:val="Normal"/>
    <w:semiHidden/>
    <w:rsid w:val="00D51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2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125D"/>
    <w:rPr>
      <w:rFonts w:ascii="Wingdings" w:hAnsi="Wingdings"/>
    </w:rPr>
  </w:style>
  <w:style w:type="paragraph" w:customStyle="1" w:styleId="TableHeading">
    <w:name w:val="Table Heading"/>
    <w:basedOn w:val="HeadingBase"/>
    <w:rsid w:val="00D512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25D"/>
    <w:rPr>
      <w:color w:val="0033CC"/>
      <w:u w:val="none"/>
    </w:rPr>
  </w:style>
  <w:style w:type="paragraph" w:customStyle="1" w:styleId="BodyTextRight">
    <w:name w:val="Body Text Right"/>
    <w:basedOn w:val="BodyText"/>
    <w:rsid w:val="00D51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2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2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25D"/>
    <w:rPr>
      <w:sz w:val="32"/>
    </w:rPr>
  </w:style>
  <w:style w:type="paragraph" w:customStyle="1" w:styleId="HeadingProcedure">
    <w:name w:val="Heading Procedure"/>
    <w:basedOn w:val="HeadingBase"/>
    <w:next w:val="Normal"/>
    <w:rsid w:val="00D51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25D"/>
    <w:pPr>
      <w:spacing w:before="60" w:after="60"/>
    </w:pPr>
  </w:style>
  <w:style w:type="paragraph" w:styleId="ListContinue">
    <w:name w:val="List Continue"/>
    <w:basedOn w:val="List"/>
    <w:rsid w:val="00D5125D"/>
    <w:pPr>
      <w:ind w:firstLine="0"/>
    </w:pPr>
  </w:style>
  <w:style w:type="paragraph" w:customStyle="1" w:styleId="ListNote">
    <w:name w:val="List Note"/>
    <w:basedOn w:val="List"/>
    <w:rsid w:val="00D51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25D"/>
    <w:rPr>
      <w:rFonts w:ascii="Courier New" w:hAnsi="Courier New"/>
    </w:rPr>
  </w:style>
  <w:style w:type="paragraph" w:customStyle="1" w:styleId="NoteBullet">
    <w:name w:val="Note Bullet"/>
    <w:basedOn w:val="Note"/>
    <w:rsid w:val="00D51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2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1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2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25D"/>
    <w:rPr>
      <w:b/>
      <w:smallCaps/>
    </w:rPr>
  </w:style>
  <w:style w:type="paragraph" w:customStyle="1" w:styleId="TableListNumber">
    <w:name w:val="Table List Number"/>
    <w:basedOn w:val="ListNumber"/>
    <w:rsid w:val="00D51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25D"/>
    <w:pPr>
      <w:numPr>
        <w:numId w:val="7"/>
      </w:numPr>
    </w:pPr>
  </w:style>
  <w:style w:type="paragraph" w:customStyle="1" w:styleId="ListAlpha2">
    <w:name w:val="List Alpha 2"/>
    <w:basedOn w:val="List2"/>
    <w:rsid w:val="00D5125D"/>
    <w:pPr>
      <w:numPr>
        <w:numId w:val="6"/>
      </w:numPr>
    </w:pPr>
  </w:style>
  <w:style w:type="paragraph" w:styleId="List2">
    <w:name w:val="List 2"/>
    <w:basedOn w:val="BodyText"/>
    <w:rsid w:val="00D51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2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2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2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125D"/>
    <w:pPr>
      <w:numPr>
        <w:numId w:val="2"/>
      </w:numPr>
    </w:pPr>
  </w:style>
  <w:style w:type="paragraph" w:styleId="ListContinue2">
    <w:name w:val="List Continue 2"/>
    <w:basedOn w:val="List2"/>
    <w:rsid w:val="00D5125D"/>
    <w:pPr>
      <w:ind w:firstLine="0"/>
    </w:pPr>
  </w:style>
  <w:style w:type="paragraph" w:styleId="ListContinue3">
    <w:name w:val="List Continue 3"/>
    <w:basedOn w:val="List3"/>
    <w:rsid w:val="00D5125D"/>
    <w:pPr>
      <w:ind w:left="1021" w:firstLine="0"/>
    </w:pPr>
  </w:style>
  <w:style w:type="paragraph" w:styleId="ListContinue4">
    <w:name w:val="List Continue 4"/>
    <w:basedOn w:val="List4"/>
    <w:rsid w:val="00D5125D"/>
    <w:pPr>
      <w:ind w:firstLine="0"/>
    </w:pPr>
  </w:style>
  <w:style w:type="paragraph" w:styleId="ListContinue5">
    <w:name w:val="List Continue 5"/>
    <w:basedOn w:val="List5"/>
    <w:rsid w:val="00D5125D"/>
    <w:pPr>
      <w:ind w:firstLine="0"/>
    </w:pPr>
  </w:style>
  <w:style w:type="paragraph" w:styleId="ListNumber3">
    <w:name w:val="List Number 3"/>
    <w:basedOn w:val="List3"/>
    <w:rsid w:val="00D5125D"/>
    <w:pPr>
      <w:numPr>
        <w:numId w:val="3"/>
      </w:numPr>
    </w:pPr>
  </w:style>
  <w:style w:type="paragraph" w:styleId="ListNumber4">
    <w:name w:val="List Number 4"/>
    <w:basedOn w:val="List4"/>
    <w:rsid w:val="00D5125D"/>
    <w:pPr>
      <w:numPr>
        <w:numId w:val="4"/>
      </w:numPr>
    </w:pPr>
  </w:style>
  <w:style w:type="paragraph" w:styleId="ListNumber5">
    <w:name w:val="List Number 5"/>
    <w:basedOn w:val="List5"/>
    <w:rsid w:val="00D5125D"/>
    <w:pPr>
      <w:numPr>
        <w:numId w:val="5"/>
      </w:numPr>
    </w:pPr>
  </w:style>
  <w:style w:type="paragraph" w:styleId="BlockText">
    <w:name w:val="Block Text"/>
    <w:basedOn w:val="Normal"/>
    <w:rsid w:val="00D51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25D"/>
    <w:rPr>
      <w:sz w:val="16"/>
      <w:vertAlign w:val="superscript"/>
    </w:rPr>
  </w:style>
  <w:style w:type="character" w:customStyle="1" w:styleId="Symbols">
    <w:name w:val="Symbols"/>
    <w:basedOn w:val="DefaultParagraphFont"/>
    <w:rsid w:val="00D5125D"/>
    <w:rPr>
      <w:rFonts w:ascii="Symbol" w:hAnsi="Symbol"/>
    </w:rPr>
  </w:style>
  <w:style w:type="character" w:customStyle="1" w:styleId="MenuOptions">
    <w:name w:val="Menu Options"/>
    <w:basedOn w:val="DefaultParagraphFont"/>
    <w:rsid w:val="00D51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25D"/>
    <w:rPr>
      <w:b/>
    </w:rPr>
  </w:style>
  <w:style w:type="character" w:customStyle="1" w:styleId="Underlined">
    <w:name w:val="Underlined"/>
    <w:basedOn w:val="DefaultParagraphFont"/>
    <w:rsid w:val="00D5125D"/>
    <w:rPr>
      <w:u w:val="single"/>
    </w:rPr>
  </w:style>
  <w:style w:type="paragraph" w:customStyle="1" w:styleId="TableBodyTextRight">
    <w:name w:val="Table Body Text Right"/>
    <w:basedOn w:val="TableBodyText"/>
    <w:rsid w:val="00D51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25D"/>
    <w:rPr>
      <w:sz w:val="18"/>
    </w:rPr>
  </w:style>
  <w:style w:type="paragraph" w:customStyle="1" w:styleId="BodySmallRight">
    <w:name w:val="Body Small Right"/>
    <w:basedOn w:val="BodyTextRight"/>
    <w:rsid w:val="00D5125D"/>
    <w:rPr>
      <w:sz w:val="18"/>
      <w:szCs w:val="18"/>
    </w:rPr>
  </w:style>
  <w:style w:type="paragraph" w:customStyle="1" w:styleId="MarginEdition">
    <w:name w:val="Margin Edition"/>
    <w:basedOn w:val="MarginNote"/>
    <w:rsid w:val="00D51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25D"/>
    <w:rPr>
      <w:sz w:val="2"/>
      <w:szCs w:val="2"/>
    </w:rPr>
  </w:style>
  <w:style w:type="character" w:customStyle="1" w:styleId="Small">
    <w:name w:val="Small"/>
    <w:basedOn w:val="DefaultParagraphFont"/>
    <w:rsid w:val="00D5125D"/>
    <w:rPr>
      <w:sz w:val="16"/>
    </w:rPr>
  </w:style>
  <w:style w:type="paragraph" w:customStyle="1" w:styleId="WideTable">
    <w:name w:val="Wide Table"/>
    <w:basedOn w:val="Normal"/>
    <w:rsid w:val="00D51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25D"/>
  </w:style>
  <w:style w:type="paragraph" w:styleId="Quote">
    <w:name w:val="Quote"/>
    <w:basedOn w:val="Heading1"/>
    <w:link w:val="QuoteChar"/>
    <w:qFormat/>
    <w:rsid w:val="00D51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25D"/>
    <w:pPr>
      <w:pageBreakBefore/>
    </w:pPr>
  </w:style>
  <w:style w:type="paragraph" w:customStyle="1" w:styleId="Border">
    <w:name w:val="Border"/>
    <w:basedOn w:val="Normal"/>
    <w:qFormat/>
    <w:rsid w:val="00D51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2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25D"/>
    <w:rPr>
      <w:u w:val="single"/>
    </w:rPr>
  </w:style>
  <w:style w:type="character" w:customStyle="1" w:styleId="BoldandItalics">
    <w:name w:val="Bold and Italics"/>
    <w:qFormat/>
    <w:rsid w:val="00D5125D"/>
    <w:rPr>
      <w:b/>
      <w:i/>
      <w:u w:val="none"/>
    </w:rPr>
  </w:style>
  <w:style w:type="paragraph" w:styleId="BalloonText">
    <w:name w:val="Balloon Text"/>
    <w:basedOn w:val="Normal"/>
    <w:link w:val="BalloonTextChar"/>
    <w:rsid w:val="00D51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2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2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2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2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2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25D"/>
    <w:pPr>
      <w:spacing w:before="0" w:after="0"/>
    </w:pPr>
  </w:style>
  <w:style w:type="paragraph" w:customStyle="1" w:styleId="BodyTextBold">
    <w:name w:val="Body Text Bold"/>
    <w:basedOn w:val="BodyText"/>
    <w:qFormat/>
    <w:rsid w:val="00D5125D"/>
    <w:rPr>
      <w:b/>
    </w:rPr>
  </w:style>
  <w:style w:type="character" w:styleId="Hyperlink">
    <w:name w:val="Hyperlink"/>
    <w:basedOn w:val="DefaultParagraphFont"/>
    <w:uiPriority w:val="99"/>
    <w:unhideWhenUsed/>
    <w:rsid w:val="009D33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3500</Characters>
  <Application>Microsoft Office Word</Application>
  <DocSecurity>0</DocSecurity>
  <Lines>159</Lines>
  <Paragraphs>87</Paragraphs>
  <ScaleCrop>false</ScaleCrop>
  <Company>Author-it Software Corporation Ltd.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NWPTRT022 Monitor and operate hypochlorite disinfection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2023-01-24T11:53:00Z</dcterms:created>
  <dcterms:modified xsi:type="dcterms:W3CDTF">2023-01-24T11:53:00Z</dcterms:modified>
</cp:coreProperties>
</file>