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E00" w:rsidP="00D52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NWPTRT020 Operate and control membrane filters</w:t>
      </w:r>
      <w:r>
        <w:fldChar w:fldCharType="end"/>
      </w:r>
    </w:p>
    <w:p w:rsidR="00D52E00" w:rsidP="00D52E00">
      <w:pPr>
        <w:pStyle w:val="Version"/>
        <w:sectPr w:rsidSect="00885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1AB" w:rsidP="008851AB">
      <w:pPr>
        <w:pStyle w:val="SuperHeading"/>
      </w:pPr>
      <w:r w:rsidRPr="008851AB">
        <w:t>NWPTRT020 Operate and control membrane filters</w:t>
      </w:r>
    </w:p>
    <w:p w:rsidR="00000000" w:rsidRPr="008851AB" w:rsidP="008851AB">
      <w:pPr>
        <w:pStyle w:val="Heading1"/>
      </w:pPr>
      <w:bookmarkStart w:id="1" w:name="O_1062588"/>
      <w:bookmarkEnd w:id="1"/>
      <w:r w:rsidRPr="008851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Release 1. This is the first release of this unit of competency in the NWP National Water Training Package.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2" w:name="O_1062589"/>
      <w:bookmarkEnd w:id="2"/>
      <w:r w:rsidRPr="008851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 xml:space="preserve">This unit involves the skills and knowledge required to operate and control membrane </w:t>
            </w:r>
            <w:r w:rsidRPr="008851AB">
              <w:t>filters.</w:t>
            </w:r>
          </w:p>
          <w:p w:rsidR="00000000" w:rsidRPr="008851AB" w:rsidP="008851AB">
            <w:pPr>
              <w:pStyle w:val="BodyText"/>
            </w:pPr>
            <w:r w:rsidRPr="008851AB">
              <w:t>It includes monitoring membrane filtration plant, microfiltration, ultrafiltration and nanofiltration, measuring and reporting on system performance and processing quality control.  It also includes identifying faults, determining and applying adj</w:t>
            </w:r>
            <w:r w:rsidRPr="008851AB">
              <w:t>ustments and conducting chemical procedures.</w:t>
            </w:r>
          </w:p>
          <w:p w:rsidR="00000000" w:rsidRPr="008851AB" w:rsidP="008851AB">
            <w:pPr>
              <w:pStyle w:val="BodyText"/>
            </w:pPr>
            <w:r w:rsidRPr="008851AB">
              <w:t>This unit applies to operational staff members with a specific responsibility for membrane filtration processes in treatment plants.  Those undertaking this unit would work under appropriate supervision, while p</w:t>
            </w:r>
            <w:r w:rsidRPr="008851AB">
              <w:t>erforming routine tasks, within a familiar context.</w:t>
            </w:r>
          </w:p>
          <w:p w:rsidR="00000000" w:rsidRPr="008851AB" w:rsidP="008851AB">
            <w:pPr>
              <w:pStyle w:val="BodyText"/>
            </w:pPr>
            <w:r w:rsidRPr="008851AB">
              <w:t>No licensing, legislative or certification requirements apply to this unit at the time of publication.</w:t>
            </w:r>
          </w:p>
        </w:tc>
      </w:tr>
    </w:tbl>
    <w:p w:rsidR="00000000" w:rsidRPr="008851AB" w:rsidP="008851AB">
      <w:pPr>
        <w:pStyle w:val="BodyText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3" w:name="O_1062590"/>
      <w:bookmarkEnd w:id="3"/>
      <w:r w:rsidRPr="008851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Not applicable.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4" w:name="O_1062591"/>
      <w:bookmarkEnd w:id="4"/>
      <w:r w:rsidRPr="008851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Treatme</w:t>
            </w:r>
            <w:r w:rsidRPr="008851AB">
              <w:t>nt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5" w:name="O_1062592"/>
      <w:bookmarkEnd w:id="5"/>
      <w:r w:rsidRPr="008851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Not applicable.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6" w:name="O_1062593"/>
      <w:bookmarkEnd w:id="6"/>
      <w:r w:rsidRPr="008851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PERFORMANCE CRITERIA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Performance criteria describe the performance needed to demonstrate achievement of the element.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 xml:space="preserve">Determine work requirements from job specifications </w:t>
            </w:r>
            <w:r w:rsidRPr="008851AB">
              <w:t>and plans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Select and check equipment and tools required to meet safety requirements of task and worksite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Select, fit and use required safety equipment, including personal protective equipment (PPE)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>Operate and control membrane filtration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Conduct routine inspections according to workplace procedures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Identify and report process faults to relevant personnel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Collect process samples and conduct standard tests according to workplace procedures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Interpret data and make process</w:t>
            </w:r>
            <w:r w:rsidRPr="008851AB">
              <w:t xml:space="preserve"> adjustments to maintain operational parameters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Determine and apply chemical dosing for cleaning requirements according to workplace procedures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t>Collect, interpret and record process data according to workplace and process requirements</w:t>
            </w:r>
          </w:p>
        </w:tc>
      </w:tr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AB">
            <w:pPr>
              <w:pStyle w:val="BodyText"/>
              <w:rPr>
                <w:lang w:val="en-NZ"/>
              </w:rPr>
            </w:pPr>
            <w:r w:rsidRPr="008851A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Identify data outside of normal operational parameters and report to relevant personnel for further action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7" w:name="O_1062594"/>
      <w:bookmarkEnd w:id="7"/>
      <w:r w:rsidRPr="008851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Foundation skills essential to performance are explicit in the performance criteria of this unit of competency.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8" w:name="O_1062595"/>
      <w:bookmarkEnd w:id="8"/>
      <w:r w:rsidRPr="008851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Range is restricted to essential operating conditi</w:t>
            </w:r>
            <w:r w:rsidRPr="008851AB">
              <w:t>ons and any other variables essential to the work environment.</w:t>
            </w:r>
          </w:p>
          <w:p w:rsidR="00000000" w:rsidRPr="008851AB" w:rsidP="008851AB">
            <w:pPr>
              <w:pStyle w:val="BodyText"/>
            </w:pPr>
            <w:r w:rsidRPr="008851AB">
              <w:t>Non-essential conditions may be found in the Companion Volume Implementation Guide.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9" w:name="O_1062596"/>
      <w:bookmarkEnd w:id="9"/>
      <w:r w:rsidRPr="008851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AB" w:rsidP="008851AB">
            <w:pPr>
              <w:pStyle w:val="BodyText"/>
            </w:pPr>
            <w:r w:rsidRPr="008851AB">
              <w:t>This unit replaces and is equivalent to NWPTRT043 Operate and c</w:t>
            </w:r>
            <w:r w:rsidRPr="008851AB">
              <w:t>ontrol membrane filters.</w:t>
            </w:r>
          </w:p>
        </w:tc>
      </w:tr>
    </w:tbl>
    <w:p w:rsidR="00000000" w:rsidRPr="008851AB" w:rsidP="008851AB">
      <w:pPr>
        <w:pStyle w:val="NoPaddingFontSize1"/>
      </w:pPr>
    </w:p>
    <w:p w:rsidR="00000000" w:rsidRPr="008851AB" w:rsidP="008851AB">
      <w:pPr>
        <w:pStyle w:val="AllowPageBreak"/>
      </w:pPr>
    </w:p>
    <w:p w:rsidR="00000000" w:rsidRPr="008851AB" w:rsidP="008851AB">
      <w:pPr>
        <w:pStyle w:val="Heading1"/>
      </w:pPr>
      <w:bookmarkStart w:id="10" w:name="O_1062603"/>
      <w:bookmarkEnd w:id="10"/>
      <w:r w:rsidRPr="008851AB">
        <w:t>Links</w:t>
      </w:r>
    </w:p>
    <w:p w:rsidR="00000000" w:rsidRPr="008851AB" w:rsidP="00D52E00">
      <w:pPr>
        <w:pStyle w:val="BodyText"/>
      </w:pPr>
      <w:r w:rsidRPr="00885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5F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851AB" w:rsidP="00D52E00">
      <w:pPr>
        <w:pStyle w:val="BodyText"/>
      </w:pPr>
      <w:r w:rsidRPr="008851AB">
        <w:t>Companion Volume implementation guides are found in VETNet</w:t>
      </w:r>
      <w:r w:rsidRPr="008851AB">
        <w:t xml:space="preserve">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5F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851AB" w:rsidP="00D52E00">
      <w:pPr>
        <w:pStyle w:val="BodyText"/>
      </w:pPr>
      <w:r w:rsidRPr="00885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5F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851AB" w:rsidP="008851AB"/>
    <w:sectPr w:rsidSect="008851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AB" w:rsidRPr="00D52E00" w:rsidP="00D52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0" w:rsidP="00885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E00" w:rsidP="00885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2E00" w:rsidP="00885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1AB" w:rsidRPr="00D52E00" w:rsidP="00D52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0" w:rsidRPr="002D2AF8" w:rsidP="00885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NWPTRT020 Operate and control membrane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52E00" w:rsidP="00885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1AB"/>
  </w:style>
  <w:style w:type="character" w:customStyle="1" w:styleId="Heading1Char">
    <w:name w:val="Heading 1 Char"/>
    <w:basedOn w:val="DefaultParagraphFont"/>
    <w:link w:val="Heading1"/>
    <w:rsid w:val="00885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1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51AB"/>
    <w:rPr>
      <w:b/>
      <w:spacing w:val="0"/>
    </w:rPr>
  </w:style>
  <w:style w:type="paragraph" w:customStyle="1" w:styleId="SuperHeading">
    <w:name w:val="SuperHeading"/>
    <w:basedOn w:val="Normal"/>
    <w:rsid w:val="00885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5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1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1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5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1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1AB"/>
    <w:rPr>
      <w:i/>
    </w:rPr>
  </w:style>
  <w:style w:type="paragraph" w:styleId="Caption">
    <w:name w:val="caption"/>
    <w:basedOn w:val="BodyText"/>
    <w:next w:val="Normal"/>
    <w:qFormat/>
    <w:rsid w:val="00885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1AB"/>
  </w:style>
  <w:style w:type="paragraph" w:styleId="TableofFigures">
    <w:name w:val="table of figures"/>
    <w:basedOn w:val="Normal"/>
    <w:next w:val="Normal"/>
    <w:semiHidden/>
    <w:rsid w:val="00885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1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51AB"/>
    <w:rPr>
      <w:rFonts w:ascii="Wingdings" w:hAnsi="Wingdings"/>
    </w:rPr>
  </w:style>
  <w:style w:type="paragraph" w:customStyle="1" w:styleId="TableHeading">
    <w:name w:val="Table Heading"/>
    <w:basedOn w:val="HeadingBase"/>
    <w:rsid w:val="00885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1AB"/>
    <w:rPr>
      <w:color w:val="0033CC"/>
      <w:u w:val="none"/>
    </w:rPr>
  </w:style>
  <w:style w:type="paragraph" w:customStyle="1" w:styleId="BodyTextRight">
    <w:name w:val="Body Text Right"/>
    <w:basedOn w:val="BodyText"/>
    <w:rsid w:val="00885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1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1AB"/>
    <w:rPr>
      <w:sz w:val="32"/>
    </w:rPr>
  </w:style>
  <w:style w:type="paragraph" w:customStyle="1" w:styleId="HeadingProcedure">
    <w:name w:val="Heading Procedure"/>
    <w:basedOn w:val="HeadingBase"/>
    <w:next w:val="Normal"/>
    <w:rsid w:val="00885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1AB"/>
    <w:pPr>
      <w:spacing w:before="60" w:after="60"/>
    </w:pPr>
  </w:style>
  <w:style w:type="paragraph" w:styleId="ListContinue">
    <w:name w:val="List Continue"/>
    <w:basedOn w:val="List"/>
    <w:rsid w:val="008851AB"/>
    <w:pPr>
      <w:ind w:firstLine="0"/>
    </w:pPr>
  </w:style>
  <w:style w:type="paragraph" w:customStyle="1" w:styleId="ListNote">
    <w:name w:val="List Note"/>
    <w:basedOn w:val="List"/>
    <w:rsid w:val="00885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1AB"/>
    <w:rPr>
      <w:rFonts w:ascii="Courier New" w:hAnsi="Courier New"/>
    </w:rPr>
  </w:style>
  <w:style w:type="paragraph" w:customStyle="1" w:styleId="NoteBullet">
    <w:name w:val="Note Bullet"/>
    <w:basedOn w:val="Note"/>
    <w:rsid w:val="00885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1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5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1AB"/>
    <w:rPr>
      <w:b/>
      <w:smallCaps/>
    </w:rPr>
  </w:style>
  <w:style w:type="paragraph" w:customStyle="1" w:styleId="TableListNumber">
    <w:name w:val="Table List Number"/>
    <w:basedOn w:val="ListNumber"/>
    <w:rsid w:val="00885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1AB"/>
    <w:pPr>
      <w:numPr>
        <w:numId w:val="7"/>
      </w:numPr>
    </w:pPr>
  </w:style>
  <w:style w:type="paragraph" w:customStyle="1" w:styleId="ListAlpha2">
    <w:name w:val="List Alpha 2"/>
    <w:basedOn w:val="List2"/>
    <w:rsid w:val="008851AB"/>
    <w:pPr>
      <w:numPr>
        <w:numId w:val="6"/>
      </w:numPr>
    </w:pPr>
  </w:style>
  <w:style w:type="paragraph" w:styleId="List2">
    <w:name w:val="List 2"/>
    <w:basedOn w:val="BodyText"/>
    <w:rsid w:val="00885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1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1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51AB"/>
    <w:pPr>
      <w:numPr>
        <w:numId w:val="2"/>
      </w:numPr>
    </w:pPr>
  </w:style>
  <w:style w:type="paragraph" w:styleId="ListContinue2">
    <w:name w:val="List Continue 2"/>
    <w:basedOn w:val="List2"/>
    <w:rsid w:val="008851AB"/>
    <w:pPr>
      <w:ind w:firstLine="0"/>
    </w:pPr>
  </w:style>
  <w:style w:type="paragraph" w:styleId="ListContinue3">
    <w:name w:val="List Continue 3"/>
    <w:basedOn w:val="List3"/>
    <w:rsid w:val="008851AB"/>
    <w:pPr>
      <w:ind w:left="1021" w:firstLine="0"/>
    </w:pPr>
  </w:style>
  <w:style w:type="paragraph" w:styleId="ListContinue4">
    <w:name w:val="List Continue 4"/>
    <w:basedOn w:val="List4"/>
    <w:rsid w:val="008851AB"/>
    <w:pPr>
      <w:ind w:firstLine="0"/>
    </w:pPr>
  </w:style>
  <w:style w:type="paragraph" w:styleId="ListContinue5">
    <w:name w:val="List Continue 5"/>
    <w:basedOn w:val="List5"/>
    <w:rsid w:val="008851AB"/>
    <w:pPr>
      <w:ind w:firstLine="0"/>
    </w:pPr>
  </w:style>
  <w:style w:type="paragraph" w:styleId="ListNumber3">
    <w:name w:val="List Number 3"/>
    <w:basedOn w:val="List3"/>
    <w:rsid w:val="008851AB"/>
    <w:pPr>
      <w:numPr>
        <w:numId w:val="3"/>
      </w:numPr>
    </w:pPr>
  </w:style>
  <w:style w:type="paragraph" w:styleId="ListNumber4">
    <w:name w:val="List Number 4"/>
    <w:basedOn w:val="List4"/>
    <w:rsid w:val="008851AB"/>
    <w:pPr>
      <w:numPr>
        <w:numId w:val="4"/>
      </w:numPr>
    </w:pPr>
  </w:style>
  <w:style w:type="paragraph" w:styleId="ListNumber5">
    <w:name w:val="List Number 5"/>
    <w:basedOn w:val="List5"/>
    <w:rsid w:val="008851AB"/>
    <w:pPr>
      <w:numPr>
        <w:numId w:val="5"/>
      </w:numPr>
    </w:pPr>
  </w:style>
  <w:style w:type="paragraph" w:styleId="BlockText">
    <w:name w:val="Block Text"/>
    <w:basedOn w:val="Normal"/>
    <w:rsid w:val="00885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1AB"/>
    <w:rPr>
      <w:sz w:val="16"/>
      <w:vertAlign w:val="superscript"/>
    </w:rPr>
  </w:style>
  <w:style w:type="character" w:customStyle="1" w:styleId="Symbols">
    <w:name w:val="Symbols"/>
    <w:basedOn w:val="DefaultParagraphFont"/>
    <w:rsid w:val="008851AB"/>
    <w:rPr>
      <w:rFonts w:ascii="Symbol" w:hAnsi="Symbol"/>
    </w:rPr>
  </w:style>
  <w:style w:type="character" w:customStyle="1" w:styleId="MenuOptions">
    <w:name w:val="Menu Options"/>
    <w:basedOn w:val="DefaultParagraphFont"/>
    <w:rsid w:val="00885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1AB"/>
    <w:rPr>
      <w:b/>
    </w:rPr>
  </w:style>
  <w:style w:type="character" w:customStyle="1" w:styleId="Underlined">
    <w:name w:val="Underlined"/>
    <w:basedOn w:val="DefaultParagraphFont"/>
    <w:rsid w:val="008851AB"/>
    <w:rPr>
      <w:u w:val="single"/>
    </w:rPr>
  </w:style>
  <w:style w:type="paragraph" w:customStyle="1" w:styleId="TableBodyTextRight">
    <w:name w:val="Table Body Text Right"/>
    <w:basedOn w:val="TableBodyText"/>
    <w:rsid w:val="00885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1AB"/>
    <w:rPr>
      <w:sz w:val="18"/>
    </w:rPr>
  </w:style>
  <w:style w:type="paragraph" w:customStyle="1" w:styleId="BodySmallRight">
    <w:name w:val="Body Small Right"/>
    <w:basedOn w:val="BodyTextRight"/>
    <w:rsid w:val="008851AB"/>
    <w:rPr>
      <w:sz w:val="18"/>
      <w:szCs w:val="18"/>
    </w:rPr>
  </w:style>
  <w:style w:type="paragraph" w:customStyle="1" w:styleId="MarginEdition">
    <w:name w:val="Margin Edition"/>
    <w:basedOn w:val="MarginNote"/>
    <w:rsid w:val="00885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1AB"/>
    <w:rPr>
      <w:sz w:val="2"/>
      <w:szCs w:val="2"/>
    </w:rPr>
  </w:style>
  <w:style w:type="character" w:customStyle="1" w:styleId="Small">
    <w:name w:val="Small"/>
    <w:basedOn w:val="DefaultParagraphFont"/>
    <w:rsid w:val="008851AB"/>
    <w:rPr>
      <w:sz w:val="16"/>
    </w:rPr>
  </w:style>
  <w:style w:type="paragraph" w:customStyle="1" w:styleId="WideTable">
    <w:name w:val="Wide Table"/>
    <w:basedOn w:val="Normal"/>
    <w:rsid w:val="00885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1AB"/>
  </w:style>
  <w:style w:type="paragraph" w:styleId="Quote">
    <w:name w:val="Quote"/>
    <w:basedOn w:val="Heading1"/>
    <w:link w:val="QuoteChar"/>
    <w:qFormat/>
    <w:rsid w:val="00885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1AB"/>
    <w:pPr>
      <w:pageBreakBefore/>
    </w:pPr>
  </w:style>
  <w:style w:type="paragraph" w:customStyle="1" w:styleId="Border">
    <w:name w:val="Border"/>
    <w:basedOn w:val="Normal"/>
    <w:qFormat/>
    <w:rsid w:val="00885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1AB"/>
    <w:rPr>
      <w:u w:val="single"/>
    </w:rPr>
  </w:style>
  <w:style w:type="character" w:customStyle="1" w:styleId="BoldandItalics">
    <w:name w:val="Bold and Italics"/>
    <w:qFormat/>
    <w:rsid w:val="008851AB"/>
    <w:rPr>
      <w:b/>
      <w:i/>
      <w:u w:val="none"/>
    </w:rPr>
  </w:style>
  <w:style w:type="paragraph" w:styleId="BalloonText">
    <w:name w:val="Balloon Text"/>
    <w:basedOn w:val="Normal"/>
    <w:link w:val="BalloonTextChar"/>
    <w:rsid w:val="00885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1AB"/>
    <w:pPr>
      <w:spacing w:before="0" w:after="0"/>
    </w:pPr>
  </w:style>
  <w:style w:type="paragraph" w:customStyle="1" w:styleId="BodyTextBold">
    <w:name w:val="Body Text Bold"/>
    <w:basedOn w:val="BodyText"/>
    <w:qFormat/>
    <w:rsid w:val="008851AB"/>
    <w:rPr>
      <w:b/>
    </w:rPr>
  </w:style>
  <w:style w:type="character" w:styleId="Hyperlink">
    <w:name w:val="Hyperlink"/>
    <w:basedOn w:val="DefaultParagraphFont"/>
    <w:uiPriority w:val="99"/>
    <w:unhideWhenUsed/>
    <w:rsid w:val="00D52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3132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NWPTRT020 Operate and control membrane filters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