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FC6" w:rsidP="00B01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NWPTRT020 Operate and control membrane filters</w:t>
      </w:r>
      <w:r>
        <w:fldChar w:fldCharType="end"/>
      </w:r>
    </w:p>
    <w:p w:rsidR="00B01FC6" w:rsidP="00B01FC6">
      <w:pPr>
        <w:pStyle w:val="Version"/>
        <w:sectPr w:rsidSect="005C0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186" w:rsidP="005C0186">
      <w:pPr>
        <w:pStyle w:val="SuperHeading"/>
      </w:pPr>
      <w:r w:rsidRPr="005C0186">
        <w:t>Assessment Requirements for NWPTRT020 Operate and control membrane filters</w:t>
      </w:r>
    </w:p>
    <w:p w:rsidR="00000000" w:rsidRPr="005C0186" w:rsidP="005C0186">
      <w:pPr>
        <w:pStyle w:val="Heading1"/>
      </w:pPr>
      <w:bookmarkStart w:id="1" w:name="O_1062598"/>
      <w:bookmarkEnd w:id="1"/>
      <w:r w:rsidRPr="005C01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86" w:rsidP="005C0186">
            <w:pPr>
              <w:pStyle w:val="BodyText"/>
            </w:pPr>
            <w:r w:rsidRPr="005C0186">
              <w:t>Release 1. This is the first release of this unit of competency in the NWP National Water Training Package.</w:t>
            </w:r>
          </w:p>
        </w:tc>
      </w:tr>
    </w:tbl>
    <w:p w:rsidR="00000000" w:rsidRPr="005C0186" w:rsidP="005C0186">
      <w:pPr>
        <w:pStyle w:val="NoPaddingFontSize1"/>
      </w:pPr>
    </w:p>
    <w:p w:rsidR="00000000" w:rsidRPr="005C0186" w:rsidP="005C0186">
      <w:pPr>
        <w:pStyle w:val="AllowPageBreak"/>
      </w:pPr>
    </w:p>
    <w:p w:rsidR="00000000" w:rsidRPr="005C0186" w:rsidP="005C0186">
      <w:pPr>
        <w:pStyle w:val="Heading1"/>
      </w:pPr>
      <w:bookmarkStart w:id="2" w:name="O_1062599"/>
      <w:bookmarkEnd w:id="2"/>
      <w:r w:rsidRPr="005C01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186">
            <w:pPr>
              <w:pStyle w:val="BodyText"/>
              <w:rPr>
                <w:lang w:val="en-NZ"/>
              </w:rPr>
            </w:pPr>
            <w:r w:rsidRPr="005C018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86" w:rsidP="005C0186">
            <w:pPr>
              <w:pStyle w:val="ListBullet"/>
            </w:pPr>
            <w:r w:rsidRPr="005C0186">
              <w:t>collecting data and completing required doc</w:t>
            </w:r>
            <w:r w:rsidRPr="005C0186">
              <w:t xml:space="preserve">umentation </w:t>
            </w:r>
          </w:p>
          <w:p w:rsidR="00000000" w:rsidRPr="005C0186" w:rsidP="005C0186">
            <w:pPr>
              <w:pStyle w:val="ListBullet"/>
            </w:pPr>
            <w:r w:rsidRPr="005C0186">
              <w:t>identifying and correcting operational problems</w:t>
            </w:r>
          </w:p>
          <w:p w:rsidR="00000000" w:rsidRPr="005C0186" w:rsidP="005C0186">
            <w:pPr>
              <w:pStyle w:val="ListBullet"/>
            </w:pPr>
            <w:r w:rsidRPr="005C0186">
              <w:t>identifying and reporting faults</w:t>
            </w:r>
          </w:p>
          <w:p w:rsidR="00000000" w:rsidRPr="005C0186" w:rsidP="005C0186">
            <w:pPr>
              <w:pStyle w:val="ListBullet"/>
            </w:pPr>
            <w:r w:rsidRPr="005C0186">
              <w:t>identifying control system faults</w:t>
            </w:r>
          </w:p>
          <w:p w:rsidR="00000000" w:rsidRPr="005C0186" w:rsidP="005C0186">
            <w:pPr>
              <w:pStyle w:val="ListBullet"/>
            </w:pPr>
            <w:r w:rsidRPr="005C0186">
              <w:t>making process adjustments of at least one of the following:</w:t>
            </w:r>
          </w:p>
          <w:p w:rsidR="00000000" w:rsidRPr="005C0186" w:rsidP="005C0186">
            <w:pPr>
              <w:pStyle w:val="ListBullet2"/>
            </w:pPr>
            <w:r w:rsidRPr="005C0186">
              <w:t>backwash frequency</w:t>
            </w:r>
          </w:p>
          <w:p w:rsidR="00000000" w:rsidRPr="005C0186" w:rsidP="005C0186">
            <w:pPr>
              <w:pStyle w:val="ListBullet2"/>
            </w:pPr>
            <w:r w:rsidRPr="005C0186">
              <w:t>clean in place cycles</w:t>
            </w:r>
          </w:p>
          <w:p w:rsidR="00000000" w:rsidRPr="005C0186" w:rsidP="005C0186">
            <w:pPr>
              <w:pStyle w:val="ListBullet"/>
            </w:pPr>
            <w:r w:rsidRPr="005C0186">
              <w:t>monitoring test results and processes</w:t>
            </w:r>
          </w:p>
          <w:p w:rsidR="00000000" w:rsidRPr="005C0186" w:rsidP="005C0186">
            <w:pPr>
              <w:pStyle w:val="ListBullet"/>
            </w:pPr>
            <w:r w:rsidRPr="005C0186">
              <w:t xml:space="preserve">interpreting Trans Membrane Pressure data </w:t>
            </w:r>
          </w:p>
          <w:p w:rsidR="00000000" w:rsidRPr="005C0186" w:rsidP="005C0186">
            <w:pPr>
              <w:pStyle w:val="ListBullet"/>
            </w:pPr>
            <w:r w:rsidRPr="005C0186">
              <w:t>taking samples and performing tests</w:t>
            </w:r>
          </w:p>
        </w:tc>
      </w:tr>
    </w:tbl>
    <w:p w:rsidR="00000000" w:rsidRPr="005C0186" w:rsidP="005C0186">
      <w:pPr>
        <w:pStyle w:val="NoPaddingFontSize1"/>
      </w:pPr>
    </w:p>
    <w:p w:rsidR="00000000" w:rsidRPr="005C0186" w:rsidP="005C0186">
      <w:pPr>
        <w:pStyle w:val="AllowPageBreak"/>
      </w:pPr>
    </w:p>
    <w:p w:rsidR="00000000" w:rsidRPr="005C0186" w:rsidP="005C0186">
      <w:pPr>
        <w:pStyle w:val="Heading1"/>
      </w:pPr>
      <w:bookmarkStart w:id="3" w:name="O_1062600"/>
      <w:bookmarkEnd w:id="3"/>
      <w:r w:rsidRPr="005C01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186">
            <w:pPr>
              <w:pStyle w:val="BodyText"/>
              <w:rPr>
                <w:lang w:val="en-NZ"/>
              </w:rPr>
            </w:pPr>
            <w:r w:rsidRPr="005C018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86" w:rsidP="005C0186">
            <w:pPr>
              <w:pStyle w:val="ListBullet"/>
            </w:pPr>
            <w:r w:rsidRPr="005C0186">
              <w:t>components of membrane filtration equipment</w:t>
            </w:r>
          </w:p>
          <w:p w:rsidR="00000000" w:rsidRPr="005C0186" w:rsidP="005C0186">
            <w:pPr>
              <w:pStyle w:val="ListBullet"/>
            </w:pPr>
            <w:r w:rsidRPr="005C0186">
              <w:t>equipment operation, capacity an</w:t>
            </w:r>
            <w:r w:rsidRPr="005C0186">
              <w:t>d limitations</w:t>
            </w:r>
          </w:p>
          <w:p w:rsidR="00000000" w:rsidRPr="005C0186" w:rsidP="005C0186">
            <w:pPr>
              <w:pStyle w:val="ListBullet"/>
            </w:pPr>
            <w:r w:rsidRPr="005C0186">
              <w:t>mechanical and electrical control systems</w:t>
            </w:r>
          </w:p>
          <w:p w:rsidR="00000000" w:rsidRPr="005C0186" w:rsidP="005C0186">
            <w:pPr>
              <w:pStyle w:val="ListBullet"/>
            </w:pPr>
            <w:r w:rsidRPr="005C0186">
              <w:t>membrane filter operation, capacity and limitations</w:t>
            </w:r>
          </w:p>
          <w:p w:rsidR="00000000" w:rsidRPr="005C0186" w:rsidP="005C0186">
            <w:pPr>
              <w:pStyle w:val="ListBullet"/>
            </w:pPr>
            <w:r w:rsidRPr="005C0186">
              <w:t>principles of membrane filtration processes for water or wastewater treatment</w:t>
            </w:r>
          </w:p>
          <w:p w:rsidR="00000000" w:rsidRPr="005C0186" w:rsidP="005C0186">
            <w:pPr>
              <w:pStyle w:val="ListBullet"/>
            </w:pPr>
            <w:r w:rsidRPr="005C0186">
              <w:t>relevant legislation, regulations and workplace procedures</w:t>
            </w:r>
          </w:p>
          <w:p w:rsidR="00000000" w:rsidRPr="005C0186" w:rsidP="005C0186">
            <w:pPr>
              <w:pStyle w:val="ListBullet"/>
            </w:pPr>
            <w:r w:rsidRPr="005C0186">
              <w:t>risk factor</w:t>
            </w:r>
            <w:r w:rsidRPr="005C0186">
              <w:t>s and potential hazards involved with membrane filtration processes</w:t>
            </w:r>
          </w:p>
          <w:p w:rsidR="00000000" w:rsidRPr="005C0186" w:rsidP="005C0186">
            <w:pPr>
              <w:pStyle w:val="ListBullet"/>
            </w:pPr>
            <w:r w:rsidRPr="005C0186">
              <w:t>safety data sheets</w:t>
            </w:r>
          </w:p>
          <w:p w:rsidR="00000000" w:rsidRPr="005C0186" w:rsidP="005C0186">
            <w:pPr>
              <w:pStyle w:val="ListBullet"/>
            </w:pPr>
            <w:r w:rsidRPr="005C0186">
              <w:t>system layout</w:t>
            </w:r>
          </w:p>
        </w:tc>
      </w:tr>
    </w:tbl>
    <w:p w:rsidR="00000000" w:rsidRPr="005C0186" w:rsidP="005C0186">
      <w:pPr>
        <w:pStyle w:val="NoPaddingFontSize1"/>
      </w:pPr>
    </w:p>
    <w:p w:rsidR="00000000" w:rsidRPr="005C0186" w:rsidP="005C0186">
      <w:pPr>
        <w:pStyle w:val="AllowPageBreak"/>
      </w:pPr>
    </w:p>
    <w:p w:rsidR="00000000" w:rsidRPr="005C0186" w:rsidP="005C0186">
      <w:pPr>
        <w:pStyle w:val="Heading1"/>
      </w:pPr>
      <w:bookmarkStart w:id="4" w:name="O_1062601"/>
      <w:bookmarkEnd w:id="4"/>
      <w:r w:rsidRPr="005C01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186" w:rsidP="005C0186">
            <w:pPr>
              <w:pStyle w:val="BodyText"/>
            </w:pPr>
            <w:r w:rsidRPr="005C0186">
              <w:t xml:space="preserve">Assessors must hold credentials specified within the Standards for Registered Training </w:t>
            </w:r>
            <w:r w:rsidRPr="005C0186">
              <w:t xml:space="preserve">Organisations current at the time of assessment. </w:t>
            </w:r>
          </w:p>
          <w:p w:rsidR="00000000" w:rsidRPr="005C0186" w:rsidP="005C0186">
            <w:pPr>
              <w:pStyle w:val="BodyText"/>
            </w:pPr>
            <w:r w:rsidRPr="005C0186">
              <w:t>Assessment must satisfy the Principles of Assessment and Rules of Evidence and all regulatory requirements included wit</w:t>
            </w:r>
            <w:r w:rsidRPr="005C0186">
              <w:t>hin the Standards for Registered Training Organisations current at the time of assessment.</w:t>
            </w:r>
          </w:p>
          <w:p w:rsidR="00000000" w:rsidRPr="005C0186" w:rsidP="005C0186">
            <w:pPr>
              <w:pStyle w:val="BodyText"/>
            </w:pPr>
            <w:r w:rsidRPr="005C0186">
              <w:t>Assessment must occur in workplace operational situations where it is appropriate to do so; where this is not appropriate, assessment must occur in simulated workpla</w:t>
            </w:r>
            <w:r w:rsidRPr="005C0186">
              <w:t>ce operational situations that replicate workplace conditions.</w:t>
            </w:r>
          </w:p>
          <w:p w:rsidR="00000000" w:rsidRPr="005C0186" w:rsidP="005C0186">
            <w:pPr>
              <w:pStyle w:val="BodyText"/>
            </w:pPr>
            <w:r w:rsidRPr="005C01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C0186" w:rsidP="005C0186">
            <w:pPr>
              <w:pStyle w:val="BodyText"/>
            </w:pPr>
            <w:r w:rsidRPr="005C0186">
              <w:t xml:space="preserve">Resources for assessment </w:t>
            </w:r>
            <w:r w:rsidRPr="005C0186">
              <w:t>must include access to:</w:t>
            </w:r>
          </w:p>
          <w:p w:rsidR="00000000" w:rsidRPr="005C0186" w:rsidP="005C0186">
            <w:pPr>
              <w:pStyle w:val="ListBullet"/>
            </w:pPr>
            <w:r w:rsidRPr="005C0186">
              <w:t>relevant and appropriate materials, tools, equipment and personal protective equipment currently used in industry</w:t>
            </w:r>
          </w:p>
          <w:p w:rsidR="00000000" w:rsidRPr="005C0186" w:rsidP="005C0186">
            <w:pPr>
              <w:pStyle w:val="ListBullet"/>
            </w:pPr>
            <w:r w:rsidRPr="005C0186">
              <w:t>applicable documentation including legislation, regulations, codes of practice, workplace procedures and operation ma</w:t>
            </w:r>
            <w:r w:rsidRPr="005C0186">
              <w:t>nuals.</w:t>
            </w:r>
          </w:p>
        </w:tc>
      </w:tr>
    </w:tbl>
    <w:p w:rsidR="00000000" w:rsidRPr="005C0186" w:rsidP="005C0186">
      <w:pPr>
        <w:pStyle w:val="NoPaddingFontSize1"/>
      </w:pPr>
    </w:p>
    <w:p w:rsidR="00000000" w:rsidRPr="005C0186" w:rsidP="005C0186">
      <w:pPr>
        <w:pStyle w:val="AllowPageBreak"/>
      </w:pPr>
    </w:p>
    <w:p w:rsidR="00000000" w:rsidRPr="005C0186" w:rsidP="005C0186">
      <w:pPr>
        <w:pStyle w:val="Heading1"/>
      </w:pPr>
      <w:bookmarkStart w:id="5" w:name="O_1062604"/>
      <w:bookmarkEnd w:id="5"/>
      <w:r w:rsidRPr="005C0186">
        <w:t>Links</w:t>
      </w:r>
    </w:p>
    <w:p w:rsidR="00000000" w:rsidRPr="005C0186" w:rsidP="00B01FC6">
      <w:pPr>
        <w:pStyle w:val="BodyText"/>
      </w:pPr>
      <w:r w:rsidRPr="005C0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26F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0186" w:rsidP="00B01FC6">
      <w:pPr>
        <w:pStyle w:val="BodyText"/>
      </w:pPr>
      <w:r w:rsidRPr="005C0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26F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0186" w:rsidP="00B01FC6">
      <w:pPr>
        <w:pStyle w:val="BodyText"/>
      </w:pPr>
      <w:r w:rsidRPr="005C0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26F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0186" w:rsidP="005C0186"/>
    <w:sectPr w:rsidSect="005C01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86" w:rsidRPr="00B01FC6" w:rsidP="00B01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C6" w:rsidP="005C0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FC6" w:rsidP="005C0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1FC6" w:rsidP="005C0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186" w:rsidRPr="00B01FC6" w:rsidP="00B01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C6" w:rsidRPr="002D2AF8" w:rsidP="005C0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NWPTRT020 Operate and control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01FC6" w:rsidP="005C0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CD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08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83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186"/>
  </w:style>
  <w:style w:type="character" w:customStyle="1" w:styleId="Heading1Char">
    <w:name w:val="Heading 1 Char"/>
    <w:basedOn w:val="DefaultParagraphFont"/>
    <w:link w:val="Heading1"/>
    <w:rsid w:val="005C0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1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0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0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186"/>
    <w:rPr>
      <w:b/>
      <w:spacing w:val="0"/>
    </w:rPr>
  </w:style>
  <w:style w:type="paragraph" w:customStyle="1" w:styleId="SuperTitle">
    <w:name w:val="SuperTitle"/>
    <w:basedOn w:val="Title"/>
    <w:rsid w:val="005C0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186"/>
    <w:rPr>
      <w:i/>
    </w:rPr>
  </w:style>
  <w:style w:type="paragraph" w:styleId="Caption">
    <w:name w:val="caption"/>
    <w:basedOn w:val="BodyText"/>
    <w:next w:val="Normal"/>
    <w:qFormat/>
    <w:rsid w:val="005C0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186"/>
  </w:style>
  <w:style w:type="paragraph" w:styleId="TableofFigures">
    <w:name w:val="table of figures"/>
    <w:basedOn w:val="Normal"/>
    <w:next w:val="Normal"/>
    <w:semiHidden/>
    <w:rsid w:val="005C0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186"/>
    <w:rPr>
      <w:rFonts w:ascii="Wingdings" w:hAnsi="Wingdings"/>
    </w:rPr>
  </w:style>
  <w:style w:type="paragraph" w:customStyle="1" w:styleId="TableHeading">
    <w:name w:val="Table Heading"/>
    <w:basedOn w:val="HeadingBase"/>
    <w:rsid w:val="005C0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186"/>
    <w:rPr>
      <w:color w:val="0033CC"/>
      <w:u w:val="none"/>
    </w:rPr>
  </w:style>
  <w:style w:type="paragraph" w:customStyle="1" w:styleId="BodyTextRight">
    <w:name w:val="Body Text Right"/>
    <w:basedOn w:val="BodyText"/>
    <w:rsid w:val="005C0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186"/>
    <w:rPr>
      <w:sz w:val="32"/>
    </w:rPr>
  </w:style>
  <w:style w:type="paragraph" w:customStyle="1" w:styleId="HeadingProcedure">
    <w:name w:val="Heading Procedure"/>
    <w:basedOn w:val="HeadingBase"/>
    <w:next w:val="Normal"/>
    <w:rsid w:val="005C0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186"/>
    <w:pPr>
      <w:spacing w:before="60" w:after="60"/>
    </w:pPr>
  </w:style>
  <w:style w:type="paragraph" w:styleId="ListContinue">
    <w:name w:val="List Continue"/>
    <w:basedOn w:val="List"/>
    <w:rsid w:val="005C0186"/>
    <w:pPr>
      <w:ind w:firstLine="0"/>
    </w:pPr>
  </w:style>
  <w:style w:type="paragraph" w:customStyle="1" w:styleId="ListNote">
    <w:name w:val="List Note"/>
    <w:basedOn w:val="List"/>
    <w:rsid w:val="005C0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186"/>
    <w:rPr>
      <w:rFonts w:ascii="Courier New" w:hAnsi="Courier New"/>
    </w:rPr>
  </w:style>
  <w:style w:type="paragraph" w:customStyle="1" w:styleId="NoteBullet">
    <w:name w:val="Note Bullet"/>
    <w:basedOn w:val="Note"/>
    <w:rsid w:val="005C0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186"/>
    <w:rPr>
      <w:b/>
      <w:smallCaps/>
    </w:rPr>
  </w:style>
  <w:style w:type="paragraph" w:customStyle="1" w:styleId="TableListNumber">
    <w:name w:val="Table List Number"/>
    <w:basedOn w:val="ListNumber"/>
    <w:rsid w:val="005C0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186"/>
    <w:pPr>
      <w:numPr>
        <w:numId w:val="9"/>
      </w:numPr>
    </w:pPr>
  </w:style>
  <w:style w:type="paragraph" w:customStyle="1" w:styleId="ListAlpha2">
    <w:name w:val="List Alpha 2"/>
    <w:basedOn w:val="List2"/>
    <w:rsid w:val="005C0186"/>
    <w:pPr>
      <w:numPr>
        <w:numId w:val="8"/>
      </w:numPr>
    </w:pPr>
  </w:style>
  <w:style w:type="paragraph" w:styleId="List2">
    <w:name w:val="List 2"/>
    <w:basedOn w:val="BodyText"/>
    <w:rsid w:val="005C0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186"/>
    <w:pPr>
      <w:numPr>
        <w:numId w:val="4"/>
      </w:numPr>
    </w:pPr>
  </w:style>
  <w:style w:type="paragraph" w:styleId="ListContinue2">
    <w:name w:val="List Continue 2"/>
    <w:basedOn w:val="List2"/>
    <w:rsid w:val="005C0186"/>
    <w:pPr>
      <w:ind w:firstLine="0"/>
    </w:pPr>
  </w:style>
  <w:style w:type="paragraph" w:styleId="ListContinue3">
    <w:name w:val="List Continue 3"/>
    <w:basedOn w:val="List3"/>
    <w:rsid w:val="005C0186"/>
    <w:pPr>
      <w:ind w:left="1021" w:firstLine="0"/>
    </w:pPr>
  </w:style>
  <w:style w:type="paragraph" w:styleId="ListContinue4">
    <w:name w:val="List Continue 4"/>
    <w:basedOn w:val="List4"/>
    <w:rsid w:val="005C0186"/>
    <w:pPr>
      <w:ind w:firstLine="0"/>
    </w:pPr>
  </w:style>
  <w:style w:type="paragraph" w:styleId="ListContinue5">
    <w:name w:val="List Continue 5"/>
    <w:basedOn w:val="List5"/>
    <w:rsid w:val="005C0186"/>
    <w:pPr>
      <w:ind w:firstLine="0"/>
    </w:pPr>
  </w:style>
  <w:style w:type="paragraph" w:styleId="ListNumber3">
    <w:name w:val="List Number 3"/>
    <w:basedOn w:val="List3"/>
    <w:rsid w:val="005C0186"/>
    <w:pPr>
      <w:numPr>
        <w:numId w:val="5"/>
      </w:numPr>
    </w:pPr>
  </w:style>
  <w:style w:type="paragraph" w:styleId="ListNumber4">
    <w:name w:val="List Number 4"/>
    <w:basedOn w:val="List4"/>
    <w:rsid w:val="005C0186"/>
    <w:pPr>
      <w:numPr>
        <w:numId w:val="6"/>
      </w:numPr>
    </w:pPr>
  </w:style>
  <w:style w:type="paragraph" w:styleId="ListNumber5">
    <w:name w:val="List Number 5"/>
    <w:basedOn w:val="List5"/>
    <w:rsid w:val="005C0186"/>
    <w:pPr>
      <w:numPr>
        <w:numId w:val="7"/>
      </w:numPr>
    </w:pPr>
  </w:style>
  <w:style w:type="paragraph" w:styleId="BlockText">
    <w:name w:val="Block Text"/>
    <w:basedOn w:val="Normal"/>
    <w:rsid w:val="005C0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186"/>
    <w:rPr>
      <w:sz w:val="16"/>
      <w:vertAlign w:val="superscript"/>
    </w:rPr>
  </w:style>
  <w:style w:type="character" w:customStyle="1" w:styleId="Symbols">
    <w:name w:val="Symbols"/>
    <w:basedOn w:val="DefaultParagraphFont"/>
    <w:rsid w:val="005C0186"/>
    <w:rPr>
      <w:rFonts w:ascii="Symbol" w:hAnsi="Symbol"/>
    </w:rPr>
  </w:style>
  <w:style w:type="character" w:customStyle="1" w:styleId="MenuOptions">
    <w:name w:val="Menu Options"/>
    <w:basedOn w:val="DefaultParagraphFont"/>
    <w:rsid w:val="005C0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186"/>
    <w:rPr>
      <w:b/>
    </w:rPr>
  </w:style>
  <w:style w:type="character" w:customStyle="1" w:styleId="Underlined">
    <w:name w:val="Underlined"/>
    <w:basedOn w:val="DefaultParagraphFont"/>
    <w:rsid w:val="005C0186"/>
    <w:rPr>
      <w:u w:val="single"/>
    </w:rPr>
  </w:style>
  <w:style w:type="paragraph" w:customStyle="1" w:styleId="TableBodyTextRight">
    <w:name w:val="Table Body Text Right"/>
    <w:basedOn w:val="TableBodyText"/>
    <w:rsid w:val="005C0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186"/>
    <w:rPr>
      <w:sz w:val="18"/>
    </w:rPr>
  </w:style>
  <w:style w:type="paragraph" w:customStyle="1" w:styleId="BodySmallRight">
    <w:name w:val="Body Small Right"/>
    <w:basedOn w:val="BodyTextRight"/>
    <w:rsid w:val="005C0186"/>
    <w:rPr>
      <w:sz w:val="18"/>
      <w:szCs w:val="18"/>
    </w:rPr>
  </w:style>
  <w:style w:type="paragraph" w:customStyle="1" w:styleId="MarginEdition">
    <w:name w:val="Margin Edition"/>
    <w:basedOn w:val="MarginNote"/>
    <w:rsid w:val="005C0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186"/>
    <w:rPr>
      <w:sz w:val="2"/>
      <w:szCs w:val="2"/>
    </w:rPr>
  </w:style>
  <w:style w:type="character" w:customStyle="1" w:styleId="Small">
    <w:name w:val="Small"/>
    <w:basedOn w:val="DefaultParagraphFont"/>
    <w:rsid w:val="005C0186"/>
    <w:rPr>
      <w:sz w:val="16"/>
    </w:rPr>
  </w:style>
  <w:style w:type="paragraph" w:customStyle="1" w:styleId="WideTable">
    <w:name w:val="Wide Table"/>
    <w:basedOn w:val="Normal"/>
    <w:rsid w:val="005C0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186"/>
  </w:style>
  <w:style w:type="paragraph" w:styleId="Quote">
    <w:name w:val="Quote"/>
    <w:basedOn w:val="Heading1"/>
    <w:link w:val="QuoteChar"/>
    <w:qFormat/>
    <w:rsid w:val="005C0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186"/>
    <w:pPr>
      <w:pageBreakBefore/>
    </w:pPr>
  </w:style>
  <w:style w:type="paragraph" w:customStyle="1" w:styleId="Border">
    <w:name w:val="Border"/>
    <w:basedOn w:val="Normal"/>
    <w:qFormat/>
    <w:rsid w:val="005C0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186"/>
    <w:rPr>
      <w:u w:val="single"/>
    </w:rPr>
  </w:style>
  <w:style w:type="character" w:customStyle="1" w:styleId="BoldandItalics">
    <w:name w:val="Bold and Italics"/>
    <w:qFormat/>
    <w:rsid w:val="005C0186"/>
    <w:rPr>
      <w:b/>
      <w:i/>
      <w:u w:val="none"/>
    </w:rPr>
  </w:style>
  <w:style w:type="paragraph" w:styleId="BalloonText">
    <w:name w:val="Balloon Text"/>
    <w:basedOn w:val="Normal"/>
    <w:link w:val="BalloonTextChar"/>
    <w:rsid w:val="005C0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186"/>
    <w:pPr>
      <w:spacing w:before="0" w:after="0"/>
    </w:pPr>
  </w:style>
  <w:style w:type="paragraph" w:customStyle="1" w:styleId="BodyTextBold">
    <w:name w:val="Body Text Bold"/>
    <w:basedOn w:val="BodyText"/>
    <w:qFormat/>
    <w:rsid w:val="005C0186"/>
    <w:rPr>
      <w:b/>
    </w:rPr>
  </w:style>
  <w:style w:type="character" w:styleId="Hyperlink">
    <w:name w:val="Hyperlink"/>
    <w:basedOn w:val="DefaultParagraphFont"/>
    <w:uiPriority w:val="99"/>
    <w:unhideWhenUsed/>
    <w:rsid w:val="00B01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2984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NWPTRT020 Operate and control membrane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