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560" w:rsidP="00CE0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NWPTRT017 Operate and control activated carbon processes</w:t>
      </w:r>
      <w:r>
        <w:fldChar w:fldCharType="end"/>
      </w:r>
    </w:p>
    <w:p w:rsidR="00CE0560" w:rsidP="00CE0560">
      <w:pPr>
        <w:pStyle w:val="Version"/>
        <w:sectPr w:rsidSect="00F43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928" w:rsidP="00F43928">
      <w:pPr>
        <w:pStyle w:val="SuperHeading"/>
      </w:pPr>
      <w:r w:rsidRPr="00F43928">
        <w:t>NWPTRT017 Operate and control activated carbon processes</w:t>
      </w:r>
    </w:p>
    <w:p w:rsidR="00000000" w:rsidRPr="00F43928" w:rsidP="00F43928">
      <w:pPr>
        <w:pStyle w:val="Heading1"/>
      </w:pPr>
      <w:bookmarkStart w:id="1" w:name="O_1062516"/>
      <w:bookmarkEnd w:id="1"/>
      <w:r w:rsidRPr="00F439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Release 1. This is the first release of this unit of competency in the NWP National Water Training Package.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2" w:name="O_1062517"/>
      <w:bookmarkEnd w:id="2"/>
      <w:r w:rsidRPr="00F439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 xml:space="preserve">This unit involves the skills and knowledge required to operate and control </w:t>
            </w:r>
            <w:r w:rsidRPr="00F43928">
              <w:t>activated carbon processes.</w:t>
            </w:r>
          </w:p>
          <w:p w:rsidR="00000000" w:rsidRPr="00F43928" w:rsidP="00F43928">
            <w:pPr>
              <w:pStyle w:val="BodyText"/>
            </w:pPr>
            <w:r w:rsidRPr="00F43928">
              <w:t>It includes identifying faults, determining and applying adjustments and completing documentation.</w:t>
            </w:r>
          </w:p>
          <w:p w:rsidR="00000000" w:rsidRPr="00F43928" w:rsidP="00F43928">
            <w:pPr>
              <w:pStyle w:val="BodyText"/>
            </w:pPr>
            <w:r w:rsidRPr="00F43928">
              <w:t>This unit applies to those working as operational staff in treatment.  Those undertaking this unit would work under appropriate s</w:t>
            </w:r>
            <w:r w:rsidRPr="00F43928">
              <w:t>upervision, while performing routine tasks, within a familiar context.</w:t>
            </w:r>
          </w:p>
          <w:p w:rsidR="00000000" w:rsidRPr="00F43928" w:rsidP="00F43928">
            <w:pPr>
              <w:pStyle w:val="BodyText"/>
            </w:pPr>
            <w:r w:rsidRPr="00F43928">
              <w:t>No licensing, legislative or certification requirements apply to this unit at the time of publication.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3" w:name="O_1062518"/>
      <w:bookmarkEnd w:id="3"/>
      <w:r w:rsidRPr="00F439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Not applicable.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4" w:name="O_1062519"/>
      <w:bookmarkEnd w:id="4"/>
      <w:r w:rsidRPr="00F43928">
        <w:t>Compe</w:t>
      </w:r>
      <w:r w:rsidRPr="00F43928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Treatment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5" w:name="O_1062520"/>
      <w:bookmarkEnd w:id="5"/>
      <w:r w:rsidRPr="00F439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Not applicable.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6" w:name="O_1062521"/>
      <w:bookmarkEnd w:id="6"/>
      <w:r w:rsidRPr="00F439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PERFORMANCE CRITERIA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Performance criteria describe the performance needed to demonstrate achievement of the element.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Determine work requirements from job specifications and plans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Select and check equipment to meet safety r</w:t>
            </w:r>
            <w:r w:rsidRPr="00F43928">
              <w:t xml:space="preserve">equirements </w:t>
            </w:r>
            <w:r w:rsidRPr="00F43928">
              <w:t>of task and worksite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Select, fit and use required safety equipment including personal protective equipment (PPE)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Conduct routine inspections according to workplace procedures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 xml:space="preserve">Identify and report process faults to relevant personnel 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Collect process samples and conduct standard tests according to workplace procedures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Interpret data and make process adjustments to maintain operational parameters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t>Collect, interpret and record process data according to workplace procedures and process requirements</w:t>
            </w:r>
          </w:p>
        </w:tc>
      </w:tr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928">
            <w:pPr>
              <w:pStyle w:val="BodyText"/>
              <w:rPr>
                <w:lang w:val="en-NZ"/>
              </w:rPr>
            </w:pPr>
            <w:r w:rsidRPr="00F4392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Identify data outside of normal operational parameters and report to relevant personnel for further action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7" w:name="O_1062522"/>
      <w:bookmarkEnd w:id="7"/>
      <w:r w:rsidRPr="00F439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Foundation skills essential to performance are explicit in the performance criteria of this unit of competency.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8" w:name="O_1062523"/>
      <w:bookmarkEnd w:id="8"/>
      <w:r w:rsidRPr="00F439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Range is restricted to essential operating conditions and any other variables essential to the work environment.</w:t>
            </w:r>
          </w:p>
          <w:p w:rsidR="00000000" w:rsidRPr="00F43928" w:rsidP="00F43928">
            <w:pPr>
              <w:pStyle w:val="BodyText"/>
            </w:pPr>
            <w:r w:rsidRPr="00F43928">
              <w:t>Non-essential conditions may be found in the Companion Volume Implementation Guide.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9" w:name="O_1062524"/>
      <w:bookmarkEnd w:id="9"/>
      <w:r w:rsidRPr="00F439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928" w:rsidP="00F43928">
            <w:pPr>
              <w:pStyle w:val="BodyText"/>
            </w:pPr>
            <w:r w:rsidRPr="00F43928">
              <w:t>This unit rep</w:t>
            </w:r>
            <w:r w:rsidRPr="00F43928">
              <w:t>laces and is equivalent to NWPTRT034 Operate and control activated carbon processes.</w:t>
            </w:r>
          </w:p>
        </w:tc>
      </w:tr>
    </w:tbl>
    <w:p w:rsidR="00000000" w:rsidRPr="00F43928" w:rsidP="00F43928">
      <w:pPr>
        <w:pStyle w:val="NoPaddingFontSize1"/>
      </w:pPr>
    </w:p>
    <w:p w:rsidR="00000000" w:rsidRPr="00F43928" w:rsidP="00F43928">
      <w:pPr>
        <w:pStyle w:val="AllowPageBreak"/>
      </w:pPr>
    </w:p>
    <w:p w:rsidR="00000000" w:rsidRPr="00F43928" w:rsidP="00F43928">
      <w:pPr>
        <w:pStyle w:val="Heading1"/>
      </w:pPr>
      <w:bookmarkStart w:id="10" w:name="O_1062531"/>
      <w:bookmarkEnd w:id="10"/>
      <w:r w:rsidRPr="00F43928">
        <w:t>Links</w:t>
      </w:r>
    </w:p>
    <w:p w:rsidR="00000000" w:rsidRPr="00F43928" w:rsidP="00CE0560">
      <w:pPr>
        <w:pStyle w:val="BodyText"/>
      </w:pPr>
      <w:r w:rsidRPr="00F43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38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3928" w:rsidP="00CE0560">
      <w:pPr>
        <w:pStyle w:val="BodyText"/>
      </w:pPr>
      <w:r w:rsidRPr="00F43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38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3928" w:rsidP="00CE0560">
      <w:pPr>
        <w:pStyle w:val="BodyText"/>
      </w:pPr>
      <w:r w:rsidRPr="00F43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A738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43928" w:rsidP="00F43928"/>
    <w:sectPr w:rsidSect="00F43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28" w:rsidRPr="00CE0560" w:rsidP="00CE0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60" w:rsidP="00F43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560" w:rsidP="00F43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0560" w:rsidP="00F43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928" w:rsidRPr="00CE0560" w:rsidP="00CE0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60" w:rsidRPr="002D2AF8" w:rsidP="00F43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NWPTRT017 Operate and control activated carbon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E0560" w:rsidP="00F43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928"/>
  </w:style>
  <w:style w:type="character" w:customStyle="1" w:styleId="Heading1Char">
    <w:name w:val="Heading 1 Char"/>
    <w:basedOn w:val="DefaultParagraphFont"/>
    <w:link w:val="Heading1"/>
    <w:rsid w:val="00F43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9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3928"/>
    <w:rPr>
      <w:b/>
      <w:spacing w:val="0"/>
    </w:rPr>
  </w:style>
  <w:style w:type="paragraph" w:customStyle="1" w:styleId="SuperHeading">
    <w:name w:val="SuperHeading"/>
    <w:basedOn w:val="Normal"/>
    <w:rsid w:val="00F43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3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9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3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9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928"/>
    <w:rPr>
      <w:i/>
    </w:rPr>
  </w:style>
  <w:style w:type="paragraph" w:styleId="Caption">
    <w:name w:val="caption"/>
    <w:basedOn w:val="BodyText"/>
    <w:next w:val="Normal"/>
    <w:qFormat/>
    <w:rsid w:val="00F43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928"/>
  </w:style>
  <w:style w:type="paragraph" w:styleId="TableofFigures">
    <w:name w:val="table of figures"/>
    <w:basedOn w:val="Normal"/>
    <w:next w:val="Normal"/>
    <w:semiHidden/>
    <w:rsid w:val="00F43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9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3928"/>
    <w:rPr>
      <w:rFonts w:ascii="Wingdings" w:hAnsi="Wingdings"/>
    </w:rPr>
  </w:style>
  <w:style w:type="paragraph" w:customStyle="1" w:styleId="TableHeading">
    <w:name w:val="Table Heading"/>
    <w:basedOn w:val="HeadingBase"/>
    <w:rsid w:val="00F43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928"/>
    <w:rPr>
      <w:color w:val="0033CC"/>
      <w:u w:val="none"/>
    </w:rPr>
  </w:style>
  <w:style w:type="paragraph" w:customStyle="1" w:styleId="BodyTextRight">
    <w:name w:val="Body Text Right"/>
    <w:basedOn w:val="BodyText"/>
    <w:rsid w:val="00F43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9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928"/>
    <w:rPr>
      <w:sz w:val="32"/>
    </w:rPr>
  </w:style>
  <w:style w:type="paragraph" w:customStyle="1" w:styleId="HeadingProcedure">
    <w:name w:val="Heading Procedure"/>
    <w:basedOn w:val="HeadingBase"/>
    <w:next w:val="Normal"/>
    <w:rsid w:val="00F43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928"/>
    <w:pPr>
      <w:spacing w:before="60" w:after="60"/>
    </w:pPr>
  </w:style>
  <w:style w:type="paragraph" w:styleId="ListContinue">
    <w:name w:val="List Continue"/>
    <w:basedOn w:val="List"/>
    <w:rsid w:val="00F43928"/>
    <w:pPr>
      <w:ind w:firstLine="0"/>
    </w:pPr>
  </w:style>
  <w:style w:type="paragraph" w:customStyle="1" w:styleId="ListNote">
    <w:name w:val="List Note"/>
    <w:basedOn w:val="List"/>
    <w:rsid w:val="00F43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928"/>
    <w:rPr>
      <w:rFonts w:ascii="Courier New" w:hAnsi="Courier New"/>
    </w:rPr>
  </w:style>
  <w:style w:type="paragraph" w:customStyle="1" w:styleId="NoteBullet">
    <w:name w:val="Note Bullet"/>
    <w:basedOn w:val="Note"/>
    <w:rsid w:val="00F43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9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3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928"/>
    <w:rPr>
      <w:b/>
      <w:smallCaps/>
    </w:rPr>
  </w:style>
  <w:style w:type="paragraph" w:customStyle="1" w:styleId="TableListNumber">
    <w:name w:val="Table List Number"/>
    <w:basedOn w:val="ListNumber"/>
    <w:rsid w:val="00F43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928"/>
    <w:pPr>
      <w:numPr>
        <w:numId w:val="7"/>
      </w:numPr>
    </w:pPr>
  </w:style>
  <w:style w:type="paragraph" w:customStyle="1" w:styleId="ListAlpha2">
    <w:name w:val="List Alpha 2"/>
    <w:basedOn w:val="List2"/>
    <w:rsid w:val="00F43928"/>
    <w:pPr>
      <w:numPr>
        <w:numId w:val="6"/>
      </w:numPr>
    </w:pPr>
  </w:style>
  <w:style w:type="paragraph" w:styleId="List2">
    <w:name w:val="List 2"/>
    <w:basedOn w:val="BodyText"/>
    <w:rsid w:val="00F43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9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9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3928"/>
    <w:pPr>
      <w:numPr>
        <w:numId w:val="2"/>
      </w:numPr>
    </w:pPr>
  </w:style>
  <w:style w:type="paragraph" w:styleId="ListContinue2">
    <w:name w:val="List Continue 2"/>
    <w:basedOn w:val="List2"/>
    <w:rsid w:val="00F43928"/>
    <w:pPr>
      <w:ind w:firstLine="0"/>
    </w:pPr>
  </w:style>
  <w:style w:type="paragraph" w:styleId="ListContinue3">
    <w:name w:val="List Continue 3"/>
    <w:basedOn w:val="List3"/>
    <w:rsid w:val="00F43928"/>
    <w:pPr>
      <w:ind w:left="1021" w:firstLine="0"/>
    </w:pPr>
  </w:style>
  <w:style w:type="paragraph" w:styleId="ListContinue4">
    <w:name w:val="List Continue 4"/>
    <w:basedOn w:val="List4"/>
    <w:rsid w:val="00F43928"/>
    <w:pPr>
      <w:ind w:firstLine="0"/>
    </w:pPr>
  </w:style>
  <w:style w:type="paragraph" w:styleId="ListContinue5">
    <w:name w:val="List Continue 5"/>
    <w:basedOn w:val="List5"/>
    <w:rsid w:val="00F43928"/>
    <w:pPr>
      <w:ind w:firstLine="0"/>
    </w:pPr>
  </w:style>
  <w:style w:type="paragraph" w:styleId="ListNumber3">
    <w:name w:val="List Number 3"/>
    <w:basedOn w:val="List3"/>
    <w:rsid w:val="00F43928"/>
    <w:pPr>
      <w:numPr>
        <w:numId w:val="3"/>
      </w:numPr>
    </w:pPr>
  </w:style>
  <w:style w:type="paragraph" w:styleId="ListNumber4">
    <w:name w:val="List Number 4"/>
    <w:basedOn w:val="List4"/>
    <w:rsid w:val="00F43928"/>
    <w:pPr>
      <w:numPr>
        <w:numId w:val="4"/>
      </w:numPr>
    </w:pPr>
  </w:style>
  <w:style w:type="paragraph" w:styleId="ListNumber5">
    <w:name w:val="List Number 5"/>
    <w:basedOn w:val="List5"/>
    <w:rsid w:val="00F43928"/>
    <w:pPr>
      <w:numPr>
        <w:numId w:val="5"/>
      </w:numPr>
    </w:pPr>
  </w:style>
  <w:style w:type="paragraph" w:styleId="BlockText">
    <w:name w:val="Block Text"/>
    <w:basedOn w:val="Normal"/>
    <w:rsid w:val="00F43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928"/>
    <w:rPr>
      <w:sz w:val="16"/>
      <w:vertAlign w:val="superscript"/>
    </w:rPr>
  </w:style>
  <w:style w:type="character" w:customStyle="1" w:styleId="Symbols">
    <w:name w:val="Symbols"/>
    <w:basedOn w:val="DefaultParagraphFont"/>
    <w:rsid w:val="00F43928"/>
    <w:rPr>
      <w:rFonts w:ascii="Symbol" w:hAnsi="Symbol"/>
    </w:rPr>
  </w:style>
  <w:style w:type="character" w:customStyle="1" w:styleId="MenuOptions">
    <w:name w:val="Menu Options"/>
    <w:basedOn w:val="DefaultParagraphFont"/>
    <w:rsid w:val="00F43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928"/>
    <w:rPr>
      <w:b/>
    </w:rPr>
  </w:style>
  <w:style w:type="character" w:customStyle="1" w:styleId="Underlined">
    <w:name w:val="Underlined"/>
    <w:basedOn w:val="DefaultParagraphFont"/>
    <w:rsid w:val="00F43928"/>
    <w:rPr>
      <w:u w:val="single"/>
    </w:rPr>
  </w:style>
  <w:style w:type="paragraph" w:customStyle="1" w:styleId="TableBodyTextRight">
    <w:name w:val="Table Body Text Right"/>
    <w:basedOn w:val="TableBodyText"/>
    <w:rsid w:val="00F43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928"/>
    <w:rPr>
      <w:sz w:val="18"/>
    </w:rPr>
  </w:style>
  <w:style w:type="paragraph" w:customStyle="1" w:styleId="BodySmallRight">
    <w:name w:val="Body Small Right"/>
    <w:basedOn w:val="BodyTextRight"/>
    <w:rsid w:val="00F43928"/>
    <w:rPr>
      <w:sz w:val="18"/>
      <w:szCs w:val="18"/>
    </w:rPr>
  </w:style>
  <w:style w:type="paragraph" w:customStyle="1" w:styleId="MarginEdition">
    <w:name w:val="Margin Edition"/>
    <w:basedOn w:val="MarginNote"/>
    <w:rsid w:val="00F43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928"/>
    <w:rPr>
      <w:sz w:val="2"/>
      <w:szCs w:val="2"/>
    </w:rPr>
  </w:style>
  <w:style w:type="character" w:customStyle="1" w:styleId="Small">
    <w:name w:val="Small"/>
    <w:basedOn w:val="DefaultParagraphFont"/>
    <w:rsid w:val="00F43928"/>
    <w:rPr>
      <w:sz w:val="16"/>
    </w:rPr>
  </w:style>
  <w:style w:type="paragraph" w:customStyle="1" w:styleId="WideTable">
    <w:name w:val="Wide Table"/>
    <w:basedOn w:val="Normal"/>
    <w:rsid w:val="00F43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928"/>
  </w:style>
  <w:style w:type="paragraph" w:styleId="Quote">
    <w:name w:val="Quote"/>
    <w:basedOn w:val="Heading1"/>
    <w:link w:val="QuoteChar"/>
    <w:qFormat/>
    <w:rsid w:val="00F43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928"/>
    <w:pPr>
      <w:pageBreakBefore/>
    </w:pPr>
  </w:style>
  <w:style w:type="paragraph" w:customStyle="1" w:styleId="Border">
    <w:name w:val="Border"/>
    <w:basedOn w:val="Normal"/>
    <w:qFormat/>
    <w:rsid w:val="00F43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928"/>
    <w:rPr>
      <w:u w:val="single"/>
    </w:rPr>
  </w:style>
  <w:style w:type="character" w:customStyle="1" w:styleId="BoldandItalics">
    <w:name w:val="Bold and Italics"/>
    <w:qFormat/>
    <w:rsid w:val="00F43928"/>
    <w:rPr>
      <w:b/>
      <w:i/>
      <w:u w:val="none"/>
    </w:rPr>
  </w:style>
  <w:style w:type="paragraph" w:styleId="BalloonText">
    <w:name w:val="Balloon Text"/>
    <w:basedOn w:val="Normal"/>
    <w:link w:val="BalloonTextChar"/>
    <w:rsid w:val="00F43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928"/>
    <w:pPr>
      <w:spacing w:before="0" w:after="0"/>
    </w:pPr>
  </w:style>
  <w:style w:type="paragraph" w:customStyle="1" w:styleId="BodyTextBold">
    <w:name w:val="Body Text Bold"/>
    <w:basedOn w:val="BodyText"/>
    <w:qFormat/>
    <w:rsid w:val="00F43928"/>
    <w:rPr>
      <w:b/>
    </w:rPr>
  </w:style>
  <w:style w:type="character" w:styleId="Hyperlink">
    <w:name w:val="Hyperlink"/>
    <w:basedOn w:val="DefaultParagraphFont"/>
    <w:uiPriority w:val="99"/>
    <w:unhideWhenUsed/>
    <w:rsid w:val="00CE0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2827</Characters>
  <Application>Microsoft Office Word</Application>
  <DocSecurity>0</DocSecurity>
  <Lines>128</Lines>
  <Paragraphs>73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NWPTRT017 Operate and control activated carbon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