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AEA" w:rsidP="00DC3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NWPTRT016 Operate and control dissolved air flotation processes</w:t>
      </w:r>
      <w:r>
        <w:fldChar w:fldCharType="end"/>
      </w:r>
    </w:p>
    <w:p w:rsidR="00DC3AEA" w:rsidP="00DC3AEA">
      <w:pPr>
        <w:pStyle w:val="Version"/>
        <w:sectPr w:rsidSect="00FF5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47A" w:rsidP="00FF547A">
      <w:pPr>
        <w:pStyle w:val="SuperHeading"/>
      </w:pPr>
      <w:r w:rsidRPr="00FF547A">
        <w:t>NWPTRT016 Operate and control dissolved air flotation processes</w:t>
      </w:r>
    </w:p>
    <w:p w:rsidR="00000000" w:rsidRPr="00FF547A" w:rsidP="00FF547A">
      <w:pPr>
        <w:pStyle w:val="Heading1"/>
      </w:pPr>
      <w:bookmarkStart w:id="1" w:name="O_1062497"/>
      <w:bookmarkEnd w:id="1"/>
      <w:r w:rsidRPr="00FF54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Release 1. This is the first release of this unit of competency in the NWP National Water Training Package.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2" w:name="O_1062498"/>
      <w:bookmarkEnd w:id="2"/>
      <w:r w:rsidRPr="00FF54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This unit involves the skills and knowledge required to operate and control dissolved air flotation (DAF) processes.</w:t>
            </w:r>
          </w:p>
          <w:p w:rsidR="00000000" w:rsidRPr="00FF547A" w:rsidP="00FF547A">
            <w:pPr>
              <w:pStyle w:val="BodyText"/>
            </w:pPr>
            <w:r w:rsidRPr="00FF547A">
              <w:t>It includes measuring and reporting on system performance and processing quality control of DAF processes.  It also includes identifying fa</w:t>
            </w:r>
            <w:r w:rsidRPr="00FF547A">
              <w:t>ults, determining and applying process adjustments and producing reports.</w:t>
            </w:r>
          </w:p>
          <w:p w:rsidR="00000000" w:rsidRPr="00FF547A" w:rsidP="00FF547A">
            <w:pPr>
              <w:pStyle w:val="BodyText"/>
            </w:pPr>
            <w:r w:rsidRPr="00FF547A">
              <w:t>This unit applies to those working as operational staff with a specific responsibility for DAF processes.  Those undertaking this unit would work under appropriate supervision, while</w:t>
            </w:r>
            <w:r w:rsidRPr="00FF547A">
              <w:t xml:space="preserve"> performing routine tasks, within a familiar context.</w:t>
            </w:r>
          </w:p>
          <w:p w:rsidR="00000000" w:rsidRPr="00FF547A" w:rsidP="00FF547A">
            <w:pPr>
              <w:pStyle w:val="BodyText"/>
            </w:pPr>
            <w:r w:rsidRPr="00FF547A">
              <w:t>No licensing, legislative or certification requirements apply to this unit at the time of publication.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3" w:name="O_1062499"/>
      <w:bookmarkEnd w:id="3"/>
      <w:r w:rsidRPr="00FF54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Not applicable.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4" w:name="O_1062500"/>
      <w:bookmarkEnd w:id="4"/>
      <w:r w:rsidRPr="00FF54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Treat</w:t>
            </w:r>
            <w:r w:rsidRPr="00FF547A">
              <w:t>ment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5" w:name="O_1062501"/>
      <w:bookmarkEnd w:id="5"/>
      <w:r w:rsidRPr="00FF54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Not applicable.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6" w:name="O_1062502"/>
      <w:bookmarkEnd w:id="6"/>
      <w:r w:rsidRPr="00FF54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PERFORMANCE CRITERIA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Performance criteria describe the performance needed to demonstrate achievement of the element.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 xml:space="preserve">Determine work requirements from job specifications </w:t>
            </w:r>
            <w:r w:rsidRPr="00FF547A">
              <w:t>and plans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Select and check equipment to meet safety requirements of task and worksite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Select, fit and use safety equipment including personal protective equipment (PPE)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rPr>
                <w:rStyle w:val="SpecialBold"/>
              </w:rPr>
              <w:t>Operate and control dissolved air flotation</w:t>
            </w:r>
            <w:r w:rsidRPr="00FF547A">
              <w:t xml:space="preserve"> </w:t>
            </w:r>
            <w:r w:rsidRPr="00FF547A">
              <w:rPr>
                <w:rStyle w:val="SpecialBold"/>
              </w:rPr>
              <w:t>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Conduct routine inspections according to workplace procedures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 xml:space="preserve">Identify and report process faults to relevant people 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Collect process samples and conduct standard tests according to workplace procedures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Interpret data and make process a</w:t>
            </w:r>
            <w:r w:rsidRPr="00FF547A">
              <w:t>djustments to maintain operational parameters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t>Collect, interpret and record process data according to workplace procedures and process requirements</w:t>
            </w:r>
          </w:p>
        </w:tc>
      </w:tr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7A">
            <w:pPr>
              <w:pStyle w:val="BodyText"/>
              <w:rPr>
                <w:lang w:val="en-NZ"/>
              </w:rPr>
            </w:pPr>
            <w:r w:rsidRPr="00FF54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Identify data outside of normal operational parameters and report to relevant personnel for further action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7" w:name="O_1062503"/>
      <w:bookmarkEnd w:id="7"/>
      <w:r w:rsidRPr="00FF54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Foundation skills essential to performance are explicit in the performance criteria of this unit of competency</w:t>
            </w:r>
            <w:r w:rsidRPr="00FF547A">
              <w:t>.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8" w:name="O_1062504"/>
      <w:bookmarkEnd w:id="8"/>
      <w:r w:rsidRPr="00FF54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Range is restricted to essential operating conditions and any other variables essential to the work environment.</w:t>
            </w:r>
          </w:p>
          <w:p w:rsidR="00000000" w:rsidRPr="00FF547A" w:rsidP="00FF547A">
            <w:pPr>
              <w:pStyle w:val="BodyText"/>
            </w:pPr>
            <w:r w:rsidRPr="00FF547A">
              <w:t>Non-essential conditions may be found in the Companion Volume Implementation Guide.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9" w:name="O_1062505"/>
      <w:bookmarkEnd w:id="9"/>
      <w:r w:rsidRPr="00FF54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4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7A" w:rsidP="00FF547A">
            <w:pPr>
              <w:pStyle w:val="BodyText"/>
            </w:pPr>
            <w:r w:rsidRPr="00FF547A">
              <w:t>This unit replaces and is equivalent to NWPTRT033 Operate and control DAF processes.</w:t>
            </w:r>
          </w:p>
        </w:tc>
      </w:tr>
    </w:tbl>
    <w:p w:rsidR="00000000" w:rsidRPr="00FF547A" w:rsidP="00FF547A">
      <w:pPr>
        <w:pStyle w:val="NoPaddingFontSize1"/>
      </w:pPr>
    </w:p>
    <w:p w:rsidR="00000000" w:rsidRPr="00FF547A" w:rsidP="00FF547A">
      <w:pPr>
        <w:pStyle w:val="AllowPageBreak"/>
      </w:pPr>
    </w:p>
    <w:p w:rsidR="00000000" w:rsidRPr="00FF547A" w:rsidP="00FF547A">
      <w:pPr>
        <w:pStyle w:val="Heading1"/>
      </w:pPr>
      <w:bookmarkStart w:id="10" w:name="O_1062512"/>
      <w:bookmarkEnd w:id="10"/>
      <w:r w:rsidRPr="00FF547A">
        <w:t>Links</w:t>
      </w:r>
    </w:p>
    <w:p w:rsidR="00000000" w:rsidRPr="00FF547A" w:rsidP="00DC3AEA">
      <w:pPr>
        <w:pStyle w:val="BodyText"/>
      </w:pPr>
      <w:r w:rsidRPr="00FF54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36F0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547A" w:rsidP="00DC3AEA">
      <w:pPr>
        <w:pStyle w:val="BodyText"/>
      </w:pPr>
      <w:r w:rsidRPr="00FF54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36F0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547A" w:rsidP="00DC3AEA">
      <w:pPr>
        <w:pStyle w:val="BodyText"/>
      </w:pPr>
      <w:r w:rsidRPr="00FF54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36F0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547A" w:rsidP="00FF547A"/>
    <w:sectPr w:rsidSect="00FF54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A" w:rsidRPr="00DC3AEA" w:rsidP="00DC3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EA" w:rsidP="00FF5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AEA" w:rsidP="00FF5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3AEA" w:rsidP="00FF5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47A" w:rsidRPr="00DC3AEA" w:rsidP="00DC3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EA" w:rsidRPr="002D2AF8" w:rsidP="00FF5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NWPTRT016 Operate and control dissolved air flotation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C3AEA" w:rsidP="00FF5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47A"/>
  </w:style>
  <w:style w:type="character" w:customStyle="1" w:styleId="Heading1Char">
    <w:name w:val="Heading 1 Char"/>
    <w:basedOn w:val="DefaultParagraphFont"/>
    <w:link w:val="Heading1"/>
    <w:rsid w:val="00FF5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4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547A"/>
    <w:rPr>
      <w:b/>
      <w:spacing w:val="0"/>
    </w:rPr>
  </w:style>
  <w:style w:type="paragraph" w:customStyle="1" w:styleId="SuperHeading">
    <w:name w:val="SuperHeading"/>
    <w:basedOn w:val="Normal"/>
    <w:rsid w:val="00FF5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5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4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4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5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4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47A"/>
    <w:rPr>
      <w:i/>
    </w:rPr>
  </w:style>
  <w:style w:type="paragraph" w:styleId="Caption">
    <w:name w:val="caption"/>
    <w:basedOn w:val="BodyText"/>
    <w:next w:val="Normal"/>
    <w:qFormat/>
    <w:rsid w:val="00FF5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47A"/>
  </w:style>
  <w:style w:type="paragraph" w:styleId="TableofFigures">
    <w:name w:val="table of figures"/>
    <w:basedOn w:val="Normal"/>
    <w:next w:val="Normal"/>
    <w:semiHidden/>
    <w:rsid w:val="00FF5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4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547A"/>
    <w:rPr>
      <w:rFonts w:ascii="Wingdings" w:hAnsi="Wingdings"/>
    </w:rPr>
  </w:style>
  <w:style w:type="paragraph" w:customStyle="1" w:styleId="TableHeading">
    <w:name w:val="Table Heading"/>
    <w:basedOn w:val="HeadingBase"/>
    <w:rsid w:val="00FF5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47A"/>
    <w:rPr>
      <w:color w:val="0033CC"/>
      <w:u w:val="none"/>
    </w:rPr>
  </w:style>
  <w:style w:type="paragraph" w:customStyle="1" w:styleId="BodyTextRight">
    <w:name w:val="Body Text Right"/>
    <w:basedOn w:val="BodyText"/>
    <w:rsid w:val="00FF5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4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47A"/>
    <w:rPr>
      <w:sz w:val="32"/>
    </w:rPr>
  </w:style>
  <w:style w:type="paragraph" w:customStyle="1" w:styleId="HeadingProcedure">
    <w:name w:val="Heading Procedure"/>
    <w:basedOn w:val="HeadingBase"/>
    <w:next w:val="Normal"/>
    <w:rsid w:val="00FF5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47A"/>
    <w:pPr>
      <w:spacing w:before="60" w:after="60"/>
    </w:pPr>
  </w:style>
  <w:style w:type="paragraph" w:styleId="ListContinue">
    <w:name w:val="List Continue"/>
    <w:basedOn w:val="List"/>
    <w:rsid w:val="00FF547A"/>
    <w:pPr>
      <w:ind w:firstLine="0"/>
    </w:pPr>
  </w:style>
  <w:style w:type="paragraph" w:customStyle="1" w:styleId="ListNote">
    <w:name w:val="List Note"/>
    <w:basedOn w:val="List"/>
    <w:rsid w:val="00FF5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47A"/>
    <w:rPr>
      <w:rFonts w:ascii="Courier New" w:hAnsi="Courier New"/>
    </w:rPr>
  </w:style>
  <w:style w:type="paragraph" w:customStyle="1" w:styleId="NoteBullet">
    <w:name w:val="Note Bullet"/>
    <w:basedOn w:val="Note"/>
    <w:rsid w:val="00FF5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4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5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47A"/>
    <w:rPr>
      <w:b/>
      <w:smallCaps/>
    </w:rPr>
  </w:style>
  <w:style w:type="paragraph" w:customStyle="1" w:styleId="TableListNumber">
    <w:name w:val="Table List Number"/>
    <w:basedOn w:val="ListNumber"/>
    <w:rsid w:val="00FF5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47A"/>
    <w:pPr>
      <w:numPr>
        <w:numId w:val="7"/>
      </w:numPr>
    </w:pPr>
  </w:style>
  <w:style w:type="paragraph" w:customStyle="1" w:styleId="ListAlpha2">
    <w:name w:val="List Alpha 2"/>
    <w:basedOn w:val="List2"/>
    <w:rsid w:val="00FF547A"/>
    <w:pPr>
      <w:numPr>
        <w:numId w:val="6"/>
      </w:numPr>
    </w:pPr>
  </w:style>
  <w:style w:type="paragraph" w:styleId="List2">
    <w:name w:val="List 2"/>
    <w:basedOn w:val="BodyText"/>
    <w:rsid w:val="00FF5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4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4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547A"/>
    <w:pPr>
      <w:numPr>
        <w:numId w:val="2"/>
      </w:numPr>
    </w:pPr>
  </w:style>
  <w:style w:type="paragraph" w:styleId="ListContinue2">
    <w:name w:val="List Continue 2"/>
    <w:basedOn w:val="List2"/>
    <w:rsid w:val="00FF547A"/>
    <w:pPr>
      <w:ind w:firstLine="0"/>
    </w:pPr>
  </w:style>
  <w:style w:type="paragraph" w:styleId="ListContinue3">
    <w:name w:val="List Continue 3"/>
    <w:basedOn w:val="List3"/>
    <w:rsid w:val="00FF547A"/>
    <w:pPr>
      <w:ind w:left="1021" w:firstLine="0"/>
    </w:pPr>
  </w:style>
  <w:style w:type="paragraph" w:styleId="ListContinue4">
    <w:name w:val="List Continue 4"/>
    <w:basedOn w:val="List4"/>
    <w:rsid w:val="00FF547A"/>
    <w:pPr>
      <w:ind w:firstLine="0"/>
    </w:pPr>
  </w:style>
  <w:style w:type="paragraph" w:styleId="ListContinue5">
    <w:name w:val="List Continue 5"/>
    <w:basedOn w:val="List5"/>
    <w:rsid w:val="00FF547A"/>
    <w:pPr>
      <w:ind w:firstLine="0"/>
    </w:pPr>
  </w:style>
  <w:style w:type="paragraph" w:styleId="ListNumber3">
    <w:name w:val="List Number 3"/>
    <w:basedOn w:val="List3"/>
    <w:rsid w:val="00FF547A"/>
    <w:pPr>
      <w:numPr>
        <w:numId w:val="3"/>
      </w:numPr>
    </w:pPr>
  </w:style>
  <w:style w:type="paragraph" w:styleId="ListNumber4">
    <w:name w:val="List Number 4"/>
    <w:basedOn w:val="List4"/>
    <w:rsid w:val="00FF547A"/>
    <w:pPr>
      <w:numPr>
        <w:numId w:val="4"/>
      </w:numPr>
    </w:pPr>
  </w:style>
  <w:style w:type="paragraph" w:styleId="ListNumber5">
    <w:name w:val="List Number 5"/>
    <w:basedOn w:val="List5"/>
    <w:rsid w:val="00FF547A"/>
    <w:pPr>
      <w:numPr>
        <w:numId w:val="5"/>
      </w:numPr>
    </w:pPr>
  </w:style>
  <w:style w:type="paragraph" w:styleId="BlockText">
    <w:name w:val="Block Text"/>
    <w:basedOn w:val="Normal"/>
    <w:rsid w:val="00FF5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47A"/>
    <w:rPr>
      <w:sz w:val="16"/>
      <w:vertAlign w:val="superscript"/>
    </w:rPr>
  </w:style>
  <w:style w:type="character" w:customStyle="1" w:styleId="Symbols">
    <w:name w:val="Symbols"/>
    <w:basedOn w:val="DefaultParagraphFont"/>
    <w:rsid w:val="00FF547A"/>
    <w:rPr>
      <w:rFonts w:ascii="Symbol" w:hAnsi="Symbol"/>
    </w:rPr>
  </w:style>
  <w:style w:type="character" w:customStyle="1" w:styleId="MenuOptions">
    <w:name w:val="Menu Options"/>
    <w:basedOn w:val="DefaultParagraphFont"/>
    <w:rsid w:val="00FF5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47A"/>
    <w:rPr>
      <w:b/>
    </w:rPr>
  </w:style>
  <w:style w:type="character" w:customStyle="1" w:styleId="Underlined">
    <w:name w:val="Underlined"/>
    <w:basedOn w:val="DefaultParagraphFont"/>
    <w:rsid w:val="00FF547A"/>
    <w:rPr>
      <w:u w:val="single"/>
    </w:rPr>
  </w:style>
  <w:style w:type="paragraph" w:customStyle="1" w:styleId="TableBodyTextRight">
    <w:name w:val="Table Body Text Right"/>
    <w:basedOn w:val="TableBodyText"/>
    <w:rsid w:val="00FF5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47A"/>
    <w:rPr>
      <w:sz w:val="18"/>
    </w:rPr>
  </w:style>
  <w:style w:type="paragraph" w:customStyle="1" w:styleId="BodySmallRight">
    <w:name w:val="Body Small Right"/>
    <w:basedOn w:val="BodyTextRight"/>
    <w:rsid w:val="00FF547A"/>
    <w:rPr>
      <w:sz w:val="18"/>
      <w:szCs w:val="18"/>
    </w:rPr>
  </w:style>
  <w:style w:type="paragraph" w:customStyle="1" w:styleId="MarginEdition">
    <w:name w:val="Margin Edition"/>
    <w:basedOn w:val="MarginNote"/>
    <w:rsid w:val="00FF5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47A"/>
    <w:rPr>
      <w:sz w:val="2"/>
      <w:szCs w:val="2"/>
    </w:rPr>
  </w:style>
  <w:style w:type="character" w:customStyle="1" w:styleId="Small">
    <w:name w:val="Small"/>
    <w:basedOn w:val="DefaultParagraphFont"/>
    <w:rsid w:val="00FF547A"/>
    <w:rPr>
      <w:sz w:val="16"/>
    </w:rPr>
  </w:style>
  <w:style w:type="paragraph" w:customStyle="1" w:styleId="WideTable">
    <w:name w:val="Wide Table"/>
    <w:basedOn w:val="Normal"/>
    <w:rsid w:val="00FF5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47A"/>
  </w:style>
  <w:style w:type="paragraph" w:styleId="Quote">
    <w:name w:val="Quote"/>
    <w:basedOn w:val="Heading1"/>
    <w:link w:val="QuoteChar"/>
    <w:qFormat/>
    <w:rsid w:val="00FF5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47A"/>
    <w:pPr>
      <w:pageBreakBefore/>
    </w:pPr>
  </w:style>
  <w:style w:type="paragraph" w:customStyle="1" w:styleId="Border">
    <w:name w:val="Border"/>
    <w:basedOn w:val="Normal"/>
    <w:qFormat/>
    <w:rsid w:val="00FF5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47A"/>
    <w:rPr>
      <w:u w:val="single"/>
    </w:rPr>
  </w:style>
  <w:style w:type="character" w:customStyle="1" w:styleId="BoldandItalics">
    <w:name w:val="Bold and Italics"/>
    <w:qFormat/>
    <w:rsid w:val="00FF547A"/>
    <w:rPr>
      <w:b/>
      <w:i/>
      <w:u w:val="none"/>
    </w:rPr>
  </w:style>
  <w:style w:type="paragraph" w:styleId="BalloonText">
    <w:name w:val="Balloon Text"/>
    <w:basedOn w:val="Normal"/>
    <w:link w:val="BalloonTextChar"/>
    <w:rsid w:val="00FF5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47A"/>
    <w:pPr>
      <w:spacing w:before="0" w:after="0"/>
    </w:pPr>
  </w:style>
  <w:style w:type="paragraph" w:customStyle="1" w:styleId="BodyTextBold">
    <w:name w:val="Body Text Bold"/>
    <w:basedOn w:val="BodyText"/>
    <w:qFormat/>
    <w:rsid w:val="00FF547A"/>
    <w:rPr>
      <w:b/>
    </w:rPr>
  </w:style>
  <w:style w:type="character" w:styleId="Hyperlink">
    <w:name w:val="Hyperlink"/>
    <w:basedOn w:val="DefaultParagraphFont"/>
    <w:uiPriority w:val="99"/>
    <w:unhideWhenUsed/>
    <w:rsid w:val="00DC3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2976</Characters>
  <Application>Microsoft Office Word</Application>
  <DocSecurity>0</DocSecurity>
  <Lines>129</Lines>
  <Paragraphs>72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NWPTRT016 Operate and control dissolved air flotation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