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06C" w:rsidP="000B606C">
      <w:pPr>
        <w:pStyle w:val="Title"/>
      </w:pPr>
      <w:r>
        <w:fldChar w:fldCharType="begin"/>
      </w:r>
      <w:r>
        <w:instrText xml:space="preserve"> TITLE   \* MERGEFORMAT </w:instrText>
      </w:r>
      <w:r>
        <w:fldChar w:fldCharType="separate"/>
      </w:r>
      <w:r>
        <w:t>Assessment Requirements for NWPTRT013 Operate and control liquefied chlorine gas disinfection</w:t>
      </w:r>
      <w:r>
        <w:fldChar w:fldCharType="end"/>
      </w:r>
    </w:p>
    <w:p w:rsidR="000B606C" w:rsidP="000B606C">
      <w:pPr>
        <w:pStyle w:val="Version"/>
        <w:sectPr w:rsidSect="00DB42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429D" w:rsidP="00DB429D">
      <w:pPr>
        <w:pStyle w:val="SuperHeading"/>
      </w:pPr>
      <w:r w:rsidRPr="00DB429D">
        <w:t>Assessment Requirements for NWPTRT013 Operate and control liquefied chlorine gas disinfection</w:t>
      </w:r>
    </w:p>
    <w:p w:rsidR="00000000" w:rsidRPr="00DB429D" w:rsidP="00DB429D">
      <w:pPr>
        <w:pStyle w:val="Heading1"/>
      </w:pPr>
      <w:bookmarkStart w:id="1" w:name="O_772449"/>
      <w:bookmarkEnd w:id="1"/>
      <w:r w:rsidRPr="00DB429D">
        <w:t>Modification History</w:t>
      </w:r>
    </w:p>
    <w:tbl>
      <w:tblPr>
        <w:tblW w:w="0" w:type="auto"/>
        <w:tblLayout w:type="fixed"/>
        <w:tblCellMar>
          <w:left w:w="62" w:type="dxa"/>
          <w:right w:w="62" w:type="dxa"/>
        </w:tblCellMar>
        <w:tblLook w:val="0000"/>
      </w:tblPr>
      <w:tblGrid>
        <w:gridCol w:w="1134"/>
        <w:gridCol w:w="7937"/>
      </w:tblGrid>
      <w:tr w:rsidTr="000B60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29D" w:rsidP="00DB429D">
            <w:pPr>
              <w:pStyle w:val="BodyText"/>
            </w:pPr>
            <w:r w:rsidRPr="00DB429D">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29D">
            <w:pPr>
              <w:pStyle w:val="BodyText"/>
              <w:rPr>
                <w:lang w:val="en-NZ"/>
              </w:rPr>
            </w:pPr>
            <w:r w:rsidRPr="00DB429D">
              <w:rPr>
                <w:rStyle w:val="SpecialBold"/>
              </w:rPr>
              <w:t>Comments</w:t>
            </w:r>
          </w:p>
        </w:tc>
      </w:tr>
      <w:tr w:rsidTr="000B60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29D">
            <w:pPr>
              <w:pStyle w:val="BodyText"/>
              <w:rPr>
                <w:lang w:val="en-NZ"/>
              </w:rPr>
            </w:pPr>
            <w:r w:rsidRPr="00DB429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29D" w:rsidP="00DB429D">
            <w:pPr>
              <w:pStyle w:val="BodyText"/>
            </w:pPr>
            <w:r w:rsidRPr="00DB429D">
              <w:t>These Assessment Requirements were relea</w:t>
            </w:r>
            <w:r w:rsidRPr="00DB429D">
              <w:t xml:space="preserve">sed in NWP Water Training Package release 1.0 and meet the Standards for Training Packages. </w:t>
            </w:r>
          </w:p>
        </w:tc>
      </w:tr>
    </w:tbl>
    <w:p w:rsidR="00000000" w:rsidRPr="00DB429D" w:rsidP="00DB429D">
      <w:pPr>
        <w:pStyle w:val="BodyText"/>
      </w:pPr>
    </w:p>
    <w:p w:rsidR="00000000" w:rsidRPr="00DB429D" w:rsidP="00DB429D">
      <w:pPr>
        <w:pStyle w:val="AllowPageBreak"/>
      </w:pPr>
    </w:p>
    <w:p w:rsidR="00000000" w:rsidRPr="00DB429D" w:rsidP="00DB429D">
      <w:pPr>
        <w:pStyle w:val="Heading1"/>
      </w:pPr>
      <w:bookmarkStart w:id="2" w:name="O_772450"/>
      <w:bookmarkEnd w:id="2"/>
      <w:r w:rsidRPr="00DB429D">
        <w:t>Performance Evidence</w:t>
      </w:r>
    </w:p>
    <w:p w:rsidR="00000000" w:rsidRPr="00DB429D" w:rsidP="000B606C">
      <w:pPr>
        <w:pStyle w:val="BodyText"/>
      </w:pPr>
      <w:r w:rsidRPr="00DB429D">
        <w:t xml:space="preserve">Evidence required to demonstrate competence must satisfy all of the requirements of the elements and performance criteria. </w:t>
      </w:r>
      <w:r w:rsidRPr="00DB429D">
        <w:t>To be deemed competent the candidate must be assessed in at least one type of handling procedure, using at least one type of chlorine draw and at least one type of container listed in the Range of Conditions. If not otherwise specified the candidate must d</w:t>
      </w:r>
      <w:r w:rsidRPr="00DB429D">
        <w:t>emonstrate evidence of performance of the following on at least one occasion.</w:t>
      </w:r>
    </w:p>
    <w:p w:rsidR="00000000" w:rsidRPr="00DB429D" w:rsidP="00DB429D">
      <w:pPr>
        <w:pStyle w:val="ListBullet"/>
      </w:pPr>
      <w:r w:rsidRPr="00DB429D">
        <w:t>applying correct liquefied chlorine gas container procedures for transport, handling and storage</w:t>
      </w:r>
    </w:p>
    <w:p w:rsidR="00000000" w:rsidRPr="00DB429D" w:rsidP="00DB429D">
      <w:pPr>
        <w:pStyle w:val="ListBullet"/>
      </w:pPr>
      <w:r w:rsidRPr="00DB429D">
        <w:t>operating safely and following procedure when disconnecting and reconnecting gas</w:t>
      </w:r>
      <w:r w:rsidRPr="00DB429D">
        <w:t xml:space="preserve"> draw or liquid draw chlorinator systems</w:t>
      </w:r>
    </w:p>
    <w:p w:rsidR="00000000" w:rsidRPr="00DB429D" w:rsidP="00DB429D">
      <w:pPr>
        <w:pStyle w:val="ListBullet"/>
      </w:pPr>
      <w:r w:rsidRPr="00DB429D">
        <w:t>interpreting safety data sheets (SDS)</w:t>
      </w:r>
    </w:p>
    <w:p w:rsidR="00000000" w:rsidRPr="00DB429D" w:rsidP="00DB429D">
      <w:pPr>
        <w:pStyle w:val="ListBullet"/>
      </w:pPr>
      <w:r w:rsidRPr="00DB429D">
        <w:t>selecting, fitting and using PPE, including air supplied self-contained breathing apparatus</w:t>
      </w:r>
    </w:p>
    <w:p w:rsidR="00000000" w:rsidRPr="00DB429D" w:rsidP="00DB429D">
      <w:pPr>
        <w:pStyle w:val="ListBullet"/>
      </w:pPr>
      <w:r w:rsidRPr="00DB429D">
        <w:t>implementing relevant Australian standards, SDS requirements and other legislative and organisational requirements</w:t>
      </w:r>
    </w:p>
    <w:p w:rsidR="00000000" w:rsidRPr="00DB429D" w:rsidP="00DB429D">
      <w:pPr>
        <w:pStyle w:val="ListBullet"/>
      </w:pPr>
      <w:r w:rsidRPr="00DB429D">
        <w:t>following emergency protocols and procedures relating to liquefied chlorine gas hazards</w:t>
      </w:r>
    </w:p>
    <w:p w:rsidR="00000000" w:rsidRPr="00DB429D" w:rsidP="00DB429D">
      <w:pPr>
        <w:pStyle w:val="ListBullet"/>
      </w:pPr>
      <w:r w:rsidRPr="00DB429D">
        <w:t>collecting samples and conducting tests, including at</w:t>
      </w:r>
      <w:r w:rsidRPr="00DB429D">
        <w:t xml:space="preserve"> least one of: </w:t>
      </w:r>
    </w:p>
    <w:p w:rsidR="00000000" w:rsidRPr="00DB429D" w:rsidP="00DB429D">
      <w:pPr>
        <w:pStyle w:val="ListBullet2"/>
      </w:pPr>
      <w:r w:rsidRPr="00DB429D">
        <w:t>free chlorine</w:t>
      </w:r>
    </w:p>
    <w:p w:rsidR="00000000" w:rsidRPr="00DB429D" w:rsidP="00DB429D">
      <w:pPr>
        <w:pStyle w:val="ListBullet2"/>
      </w:pPr>
      <w:r w:rsidRPr="00DB429D">
        <w:t>total chlorine</w:t>
      </w:r>
    </w:p>
    <w:p w:rsidR="00000000" w:rsidRPr="00DB429D" w:rsidP="00DB429D">
      <w:pPr>
        <w:pStyle w:val="ListBullet2"/>
      </w:pPr>
      <w:r w:rsidRPr="00DB429D">
        <w:t>pH</w:t>
      </w:r>
    </w:p>
    <w:p w:rsidR="00000000" w:rsidRPr="00DB429D" w:rsidP="00DB429D">
      <w:pPr>
        <w:pStyle w:val="ListBullet2"/>
      </w:pPr>
      <w:r w:rsidRPr="00DB429D">
        <w:t>turbidity</w:t>
      </w:r>
    </w:p>
    <w:p w:rsidR="00000000" w:rsidRPr="00DB429D" w:rsidP="00DB429D">
      <w:pPr>
        <w:pStyle w:val="ListBullet2"/>
      </w:pPr>
      <w:r w:rsidRPr="00DB429D">
        <w:t xml:space="preserve">temperature </w:t>
      </w:r>
    </w:p>
    <w:p w:rsidR="00000000" w:rsidRPr="00DB429D" w:rsidP="00DB429D">
      <w:pPr>
        <w:pStyle w:val="ListBullet"/>
      </w:pPr>
      <w:r w:rsidRPr="00DB429D">
        <w:t xml:space="preserve">performing process calculations, including at least one of: </w:t>
      </w:r>
    </w:p>
    <w:p w:rsidR="00000000" w:rsidRPr="00DB429D" w:rsidP="00DB429D">
      <w:pPr>
        <w:pStyle w:val="ListBullet2"/>
      </w:pPr>
      <w:r w:rsidRPr="00DB429D">
        <w:t xml:space="preserve">feed rate </w:t>
      </w:r>
    </w:p>
    <w:p w:rsidR="00000000" w:rsidRPr="00DB429D" w:rsidP="00DB429D">
      <w:pPr>
        <w:pStyle w:val="ListBullet2"/>
      </w:pPr>
      <w:r w:rsidRPr="00DB429D">
        <w:t xml:space="preserve">dosage </w:t>
      </w:r>
    </w:p>
    <w:p w:rsidR="00000000" w:rsidRPr="00DB429D" w:rsidP="00DB429D">
      <w:pPr>
        <w:pStyle w:val="ListBullet2"/>
      </w:pPr>
      <w:r w:rsidRPr="00DB429D">
        <w:t>Ct.</w:t>
      </w:r>
    </w:p>
    <w:p w:rsidR="00000000" w:rsidRPr="00DB429D" w:rsidP="00DB429D">
      <w:pPr>
        <w:pStyle w:val="AllowPageBreak"/>
      </w:pPr>
    </w:p>
    <w:p w:rsidR="00000000" w:rsidRPr="00DB429D" w:rsidP="00DB429D">
      <w:pPr>
        <w:pStyle w:val="Heading1"/>
      </w:pPr>
      <w:bookmarkStart w:id="3" w:name="O_772451"/>
      <w:bookmarkEnd w:id="3"/>
      <w:r w:rsidRPr="00DB429D">
        <w:t>Knowledge Evidence</w:t>
      </w:r>
    </w:p>
    <w:p w:rsidR="00000000" w:rsidRPr="00DB429D" w:rsidP="000B606C">
      <w:pPr>
        <w:pStyle w:val="BodyText"/>
      </w:pPr>
      <w:r w:rsidRPr="00DB429D">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DB429D" w:rsidP="00DB429D">
      <w:pPr>
        <w:pStyle w:val="ListBullet"/>
      </w:pPr>
      <w:r w:rsidRPr="00DB429D">
        <w:t>personal pro</w:t>
      </w:r>
      <w:r w:rsidRPr="00DB429D">
        <w:t>tective equipment and its application</w:t>
      </w:r>
    </w:p>
    <w:p w:rsidR="00000000" w:rsidRPr="00DB429D" w:rsidP="00DB429D">
      <w:pPr>
        <w:pStyle w:val="ListBullet"/>
      </w:pPr>
      <w:r w:rsidRPr="00DB429D">
        <w:t>self-contained breathing apparatus</w:t>
      </w:r>
    </w:p>
    <w:p w:rsidR="00000000" w:rsidRPr="00DB429D" w:rsidP="00DB429D">
      <w:pPr>
        <w:pStyle w:val="ListBullet"/>
      </w:pPr>
      <w:r w:rsidRPr="00DB429D">
        <w:t>emergency equipment and its application</w:t>
      </w:r>
    </w:p>
    <w:p w:rsidR="00000000" w:rsidRPr="00DB429D" w:rsidP="00DB429D">
      <w:pPr>
        <w:pStyle w:val="ListBullet"/>
      </w:pPr>
      <w:r w:rsidRPr="00DB429D">
        <w:t>properties of liquefied chlorine gas</w:t>
      </w:r>
    </w:p>
    <w:p w:rsidR="00000000" w:rsidRPr="00DB429D" w:rsidP="00DB429D">
      <w:pPr>
        <w:pStyle w:val="ListBullet"/>
      </w:pPr>
      <w:r w:rsidRPr="00DB429D">
        <w:t>basic function and components of gas draw or liquid draw chlorinator systems</w:t>
      </w:r>
    </w:p>
    <w:p w:rsidR="00000000" w:rsidRPr="00DB429D" w:rsidP="00DB429D">
      <w:pPr>
        <w:pStyle w:val="ListBullet"/>
      </w:pPr>
      <w:r w:rsidRPr="00DB429D">
        <w:t>hazards of liquefied chlorine</w:t>
      </w:r>
      <w:r w:rsidRPr="00DB429D">
        <w:t xml:space="preserve"> gas handling</w:t>
      </w:r>
    </w:p>
    <w:p w:rsidR="00000000" w:rsidRPr="00DB429D" w:rsidP="00DB429D">
      <w:pPr>
        <w:pStyle w:val="ListBullet"/>
      </w:pPr>
      <w:r w:rsidRPr="00DB429D">
        <w:t>safety data sheet (SDS)</w:t>
      </w:r>
    </w:p>
    <w:p w:rsidR="00000000" w:rsidRPr="00DB429D" w:rsidP="00DB429D">
      <w:pPr>
        <w:pStyle w:val="ListBullet"/>
      </w:pPr>
      <w:r w:rsidRPr="00DB429D">
        <w:t>procedures for liquefied chlorine gas container for transport, handling and storage</w:t>
      </w:r>
    </w:p>
    <w:p w:rsidR="00000000" w:rsidRPr="00DB429D" w:rsidP="00DB429D">
      <w:pPr>
        <w:pStyle w:val="ListBullet"/>
      </w:pPr>
      <w:r w:rsidRPr="00DB429D">
        <w:t>maintenance procedures for personal protective equipment</w:t>
      </w:r>
    </w:p>
    <w:p w:rsidR="00000000" w:rsidRPr="00DB429D" w:rsidP="00DB429D">
      <w:pPr>
        <w:pStyle w:val="ListBullet"/>
      </w:pPr>
      <w:r w:rsidRPr="00DB429D">
        <w:t>AS/NZS 2927 The storage and handling of liquefied chlorine gas</w:t>
      </w:r>
    </w:p>
    <w:p w:rsidR="00000000" w:rsidRPr="00DB429D" w:rsidP="00DB429D">
      <w:pPr>
        <w:pStyle w:val="ListBullet"/>
      </w:pPr>
      <w:r w:rsidRPr="00DB429D">
        <w:t>relevant feder</w:t>
      </w:r>
      <w:r w:rsidRPr="00DB429D">
        <w:t>al and state or territory legislation and regulations</w:t>
      </w:r>
    </w:p>
    <w:p w:rsidR="00000000" w:rsidRPr="00DB429D" w:rsidP="00DB429D">
      <w:pPr>
        <w:pStyle w:val="ListBullet"/>
      </w:pPr>
      <w:r w:rsidRPr="00DB429D">
        <w:t>codes of practice, associated standards and guidance material</w:t>
      </w:r>
    </w:p>
    <w:p w:rsidR="00000000" w:rsidRPr="00DB429D" w:rsidP="00DB429D">
      <w:pPr>
        <w:pStyle w:val="ListBullet"/>
      </w:pPr>
      <w:r w:rsidRPr="00DB429D">
        <w:t>documented organisational policies, manuals and induction programs</w:t>
      </w:r>
    </w:p>
    <w:p w:rsidR="00000000" w:rsidRPr="00DB429D" w:rsidP="00DB429D">
      <w:pPr>
        <w:pStyle w:val="ListBullet"/>
      </w:pPr>
      <w:r w:rsidRPr="00DB429D">
        <w:t>microbiological guidelines</w:t>
      </w:r>
    </w:p>
    <w:p w:rsidR="00000000" w:rsidRPr="00DB429D" w:rsidP="00DB429D">
      <w:pPr>
        <w:pStyle w:val="ListBullet"/>
      </w:pPr>
      <w:r w:rsidRPr="00DB429D">
        <w:t>reactions with water to produce hypochlorous/h</w:t>
      </w:r>
      <w:r w:rsidRPr="00DB429D">
        <w:t>ypochlorite ion</w:t>
      </w:r>
    </w:p>
    <w:p w:rsidR="00000000" w:rsidRPr="00DB429D" w:rsidP="00DB429D">
      <w:pPr>
        <w:pStyle w:val="ListBullet"/>
      </w:pPr>
      <w:r w:rsidRPr="00DB429D">
        <w:t>impact of pH on above</w:t>
      </w:r>
    </w:p>
    <w:p w:rsidR="00000000" w:rsidRPr="00DB429D" w:rsidP="00DB429D">
      <w:pPr>
        <w:pStyle w:val="ListBullet"/>
      </w:pPr>
      <w:r w:rsidRPr="00DB429D">
        <w:t xml:space="preserve">chlorine demands </w:t>
      </w:r>
    </w:p>
    <w:p w:rsidR="00000000" w:rsidRPr="00DB429D" w:rsidP="00DB429D">
      <w:pPr>
        <w:pStyle w:val="ListBullet"/>
      </w:pPr>
      <w:r w:rsidRPr="00DB429D">
        <w:t>disinfection by-products</w:t>
      </w:r>
    </w:p>
    <w:p w:rsidR="00000000" w:rsidRPr="00DB429D" w:rsidP="00DB429D">
      <w:pPr>
        <w:pStyle w:val="ListBullet"/>
      </w:pPr>
      <w:r w:rsidRPr="00DB429D">
        <w:t>breakpoint</w:t>
      </w:r>
    </w:p>
    <w:p w:rsidR="00000000" w:rsidRPr="00DB429D" w:rsidP="00DB429D">
      <w:pPr>
        <w:pStyle w:val="ListBullet"/>
      </w:pPr>
      <w:r w:rsidRPr="00DB429D">
        <w:t xml:space="preserve">contact time </w:t>
      </w:r>
    </w:p>
    <w:p w:rsidR="00000000" w:rsidRPr="00DB429D" w:rsidP="00DB429D">
      <w:pPr>
        <w:pStyle w:val="ListBullet"/>
      </w:pPr>
      <w:r w:rsidRPr="00DB429D">
        <w:t xml:space="preserve">Ct. </w:t>
      </w:r>
    </w:p>
    <w:p w:rsidR="00000000" w:rsidRPr="00DB429D" w:rsidP="00DB429D">
      <w:pPr>
        <w:pStyle w:val="ListBullet"/>
      </w:pPr>
      <w:r w:rsidRPr="00DB429D">
        <w:t>chlorine residuals</w:t>
      </w:r>
    </w:p>
    <w:p w:rsidR="00000000" w:rsidRPr="00DB429D" w:rsidP="00DB429D">
      <w:pPr>
        <w:pStyle w:val="AllowPageBreak"/>
      </w:pPr>
    </w:p>
    <w:p w:rsidR="00000000" w:rsidRPr="00DB429D" w:rsidP="00DB429D">
      <w:pPr>
        <w:pStyle w:val="Heading1"/>
      </w:pPr>
      <w:bookmarkStart w:id="4" w:name="O_772452"/>
      <w:bookmarkEnd w:id="4"/>
      <w:r w:rsidRPr="00DB429D">
        <w:t>Assessment Conditions</w:t>
      </w:r>
    </w:p>
    <w:p w:rsidR="00000000" w:rsidRPr="00DB429D" w:rsidP="000B606C">
      <w:pPr>
        <w:pStyle w:val="BodyText"/>
      </w:pPr>
      <w:r w:rsidRPr="00DB429D">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DB429D">
        <w:t>situations.</w:t>
      </w:r>
    </w:p>
    <w:p w:rsidR="00000000" w:rsidRPr="00DB429D" w:rsidP="000B606C">
      <w:pPr>
        <w:pStyle w:val="BodyText"/>
      </w:pPr>
      <w:r w:rsidRPr="00DB429D">
        <w:t xml:space="preserve">Some components of this unit require assessment in a workplace environment therefore the unit is not suitable for fully external or electronic based assessment.  </w:t>
      </w:r>
    </w:p>
    <w:p w:rsidR="00000000" w:rsidRPr="00DB429D" w:rsidP="000B606C">
      <w:pPr>
        <w:pStyle w:val="BodyText"/>
      </w:pPr>
      <w:r w:rsidRPr="00DB429D">
        <w:t>Assessors must satisfy the NVR/AQTF mandatory competency requirements for asses</w:t>
      </w:r>
      <w:r w:rsidRPr="00DB429D">
        <w:t>sors.</w:t>
      </w:r>
    </w:p>
    <w:p w:rsidR="00000000" w:rsidRPr="00DB429D" w:rsidP="00DB429D">
      <w:pPr>
        <w:pStyle w:val="Heading1"/>
      </w:pPr>
      <w:bookmarkStart w:id="5" w:name="O_772455"/>
      <w:bookmarkEnd w:id="5"/>
      <w:r w:rsidRPr="00DB429D">
        <w:t>Links</w:t>
      </w:r>
    </w:p>
    <w:p w:rsidR="00000000" w:rsidRPr="00DB429D" w:rsidP="000B606C">
      <w:pPr>
        <w:pStyle w:val="BodyText"/>
      </w:pPr>
      <w:r w:rsidRPr="00DB429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35215">
        <w:rPr>
          <w:rStyle w:val="Hyperlink"/>
        </w:rPr>
        <w:t>https://vetnet.education.gov.au/Pages/TrainingDocs.aspx?q=26336bc0-04e5-49d9-8c31-46c49b6a0037</w:t>
      </w:r>
      <w:r>
        <w:fldChar w:fldCharType="end"/>
      </w:r>
    </w:p>
    <w:p w:rsidR="00000000" w:rsidRPr="00DB429D" w:rsidP="000B606C">
      <w:pPr>
        <w:pStyle w:val="BodyText"/>
      </w:pPr>
      <w:r w:rsidRPr="00DB429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35215">
        <w:rPr>
          <w:rStyle w:val="Hyperlink"/>
        </w:rPr>
        <w:t>https://vetnet.education.gov.au/Pages/TrainingDocs.aspx?q=26336bc0-04e5-49d9-8c31-46c49b6a0037</w:t>
      </w:r>
      <w:r>
        <w:fldChar w:fldCharType="end"/>
      </w:r>
    </w:p>
    <w:p w:rsidR="00000000" w:rsidRPr="00DB429D" w:rsidP="000B606C">
      <w:pPr>
        <w:pStyle w:val="BodyText"/>
      </w:pPr>
      <w:r w:rsidRPr="00DB429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35215">
        <w:rPr>
          <w:rStyle w:val="Hyperlink"/>
        </w:rPr>
        <w:t>https://vetnet.education.gov.au/Pages/TrainingDocs.aspx?q=26336bc0-04e5-49d9-8c31-46c49b6a0037</w:t>
      </w:r>
      <w:r>
        <w:fldChar w:fldCharType="end"/>
      </w:r>
    </w:p>
    <w:p w:rsidR="00000000" w:rsidRPr="00DB429D" w:rsidP="000B606C">
      <w:pPr>
        <w:pStyle w:val="BodyText"/>
      </w:pPr>
      <w:r w:rsidRPr="00DB429D">
        <w:t>Companion Volum</w:t>
      </w:r>
      <w:r w:rsidRPr="00DB429D">
        <w:t xml:space="preserve">e implementation guides are found in VETNet - </w:t>
      </w:r>
      <w:r>
        <w:fldChar w:fldCharType="begin"/>
      </w:r>
      <w:r>
        <w:instrText xml:space="preserve"> HYPERLINK "https://vetnet.education.gov.au/Pages/TrainingDocs.aspx?q=26336bc0-04e5-49d9-8c31-46c49b6a0037" </w:instrText>
      </w:r>
      <w:r>
        <w:fldChar w:fldCharType="separate"/>
      </w:r>
      <w:r w:rsidRPr="00035215">
        <w:rPr>
          <w:rStyle w:val="Hyperlink"/>
        </w:rPr>
        <w:t>https://vetnet.education.gov.au/Pages/TrainingDocs.aspx?q=26336bc0-04e5-49d9-8c31-46c49b6a0037</w:t>
      </w:r>
      <w:r>
        <w:fldChar w:fldCharType="end"/>
      </w:r>
    </w:p>
    <w:p w:rsidR="00000000" w:rsidRPr="00DB429D" w:rsidP="00DB429D"/>
    <w:sectPr w:rsidSect="00DB42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2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29D" w:rsidRPr="000B606C" w:rsidP="000B60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2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6C" w:rsidP="00DB42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B606C" w:rsidP="00DB429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B606C" w:rsidP="00DB42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2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429D" w:rsidRPr="000B606C" w:rsidP="000B60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2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6C" w:rsidRPr="002D2AF8" w:rsidP="00DB429D">
    <w:pPr>
      <w:pStyle w:val="Header"/>
      <w:framePr w:wrap="around"/>
    </w:pPr>
    <w:r>
      <w:fldChar w:fldCharType="begin"/>
    </w:r>
    <w:r>
      <w:instrText xml:space="preserve"> TITLE   \* MERGEFORMAT </w:instrText>
    </w:r>
    <w:r>
      <w:fldChar w:fldCharType="separate"/>
    </w:r>
    <w:r>
      <w:t>Assessment Requirements for NWPTRT013 Operate and control liquefied chlorine gas disinfection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0B606C" w:rsidP="00DB42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D4E6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5CCE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2249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2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429D"/>
    <w:pPr>
      <w:spacing w:before="360" w:after="60"/>
      <w:outlineLvl w:val="0"/>
    </w:pPr>
    <w:rPr>
      <w:sz w:val="32"/>
    </w:rPr>
  </w:style>
  <w:style w:type="paragraph" w:styleId="Heading2">
    <w:name w:val="heading 2"/>
    <w:basedOn w:val="HeadingBase"/>
    <w:next w:val="BodyText"/>
    <w:link w:val="Heading2Char"/>
    <w:qFormat/>
    <w:rsid w:val="00DB429D"/>
    <w:pPr>
      <w:keepLines/>
      <w:spacing w:before="240" w:after="120"/>
      <w:outlineLvl w:val="1"/>
    </w:pPr>
    <w:rPr>
      <w:sz w:val="28"/>
      <w:szCs w:val="40"/>
    </w:rPr>
  </w:style>
  <w:style w:type="paragraph" w:styleId="Heading3">
    <w:name w:val="heading 3"/>
    <w:basedOn w:val="HeadingBase"/>
    <w:next w:val="BodyText"/>
    <w:link w:val="Heading3Char"/>
    <w:qFormat/>
    <w:rsid w:val="00DB429D"/>
    <w:pPr>
      <w:spacing w:before="180" w:after="120"/>
      <w:outlineLvl w:val="2"/>
    </w:pPr>
    <w:rPr>
      <w:spacing w:val="-10"/>
      <w:kern w:val="32"/>
    </w:rPr>
  </w:style>
  <w:style w:type="paragraph" w:styleId="Heading4">
    <w:name w:val="heading 4"/>
    <w:basedOn w:val="HeadingBase"/>
    <w:next w:val="BodyText"/>
    <w:link w:val="Heading4Char"/>
    <w:qFormat/>
    <w:rsid w:val="00DB429D"/>
    <w:pPr>
      <w:spacing w:before="160" w:after="120"/>
      <w:outlineLvl w:val="3"/>
    </w:pPr>
    <w:rPr>
      <w:sz w:val="22"/>
    </w:rPr>
  </w:style>
  <w:style w:type="paragraph" w:styleId="Heading5">
    <w:name w:val="heading 5"/>
    <w:basedOn w:val="HeadingBase"/>
    <w:next w:val="Normal"/>
    <w:link w:val="Heading5Char"/>
    <w:qFormat/>
    <w:rsid w:val="00DB429D"/>
    <w:pPr>
      <w:spacing w:before="80"/>
      <w:outlineLvl w:val="4"/>
    </w:pPr>
    <w:rPr>
      <w:color w:val="918585"/>
      <w:sz w:val="20"/>
    </w:rPr>
  </w:style>
  <w:style w:type="paragraph" w:styleId="Heading6">
    <w:name w:val="heading 6"/>
    <w:basedOn w:val="HeadingBase"/>
    <w:next w:val="Normal"/>
    <w:link w:val="Heading6Char"/>
    <w:qFormat/>
    <w:rsid w:val="00DB429D"/>
    <w:pPr>
      <w:spacing w:before="60"/>
      <w:outlineLvl w:val="5"/>
    </w:pPr>
    <w:rPr>
      <w:color w:val="918585"/>
      <w:sz w:val="20"/>
    </w:rPr>
  </w:style>
  <w:style w:type="paragraph" w:styleId="Heading7">
    <w:name w:val="heading 7"/>
    <w:basedOn w:val="Normal"/>
    <w:next w:val="Normal"/>
    <w:link w:val="Heading7Char"/>
    <w:qFormat/>
    <w:rsid w:val="00DB429D"/>
    <w:pPr>
      <w:ind w:left="720"/>
      <w:outlineLvl w:val="6"/>
    </w:pPr>
    <w:rPr>
      <w:i/>
    </w:rPr>
  </w:style>
  <w:style w:type="paragraph" w:styleId="Heading8">
    <w:name w:val="heading 8"/>
    <w:basedOn w:val="Normal"/>
    <w:next w:val="Normal"/>
    <w:link w:val="Heading8Char"/>
    <w:qFormat/>
    <w:rsid w:val="00DB429D"/>
    <w:pPr>
      <w:ind w:left="720"/>
      <w:outlineLvl w:val="7"/>
    </w:pPr>
    <w:rPr>
      <w:i/>
    </w:rPr>
  </w:style>
  <w:style w:type="paragraph" w:styleId="Heading9">
    <w:name w:val="heading 9"/>
    <w:basedOn w:val="Normal"/>
    <w:next w:val="Normal"/>
    <w:link w:val="Heading9Char"/>
    <w:qFormat/>
    <w:rsid w:val="00DB429D"/>
    <w:pPr>
      <w:ind w:left="720"/>
      <w:outlineLvl w:val="8"/>
    </w:pPr>
    <w:rPr>
      <w:i/>
    </w:rPr>
  </w:style>
  <w:style w:type="character" w:default="1" w:styleId="DefaultParagraphFont">
    <w:name w:val="Default Paragraph Font"/>
    <w:uiPriority w:val="1"/>
    <w:unhideWhenUsed/>
    <w:rsid w:val="00DB42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29D"/>
  </w:style>
  <w:style w:type="character" w:customStyle="1" w:styleId="Heading1Char">
    <w:name w:val="Heading 1 Char"/>
    <w:basedOn w:val="DefaultParagraphFont"/>
    <w:link w:val="Heading1"/>
    <w:rsid w:val="00DB429D"/>
    <w:rPr>
      <w:rFonts w:ascii="Times New Roman" w:eastAsia="Times New Roman" w:hAnsi="Times New Roman" w:cs="Times New Roman"/>
      <w:b/>
      <w:sz w:val="32"/>
      <w:szCs w:val="20"/>
      <w:lang w:eastAsia="en-US"/>
    </w:rPr>
  </w:style>
  <w:style w:type="paragraph" w:styleId="BodyText">
    <w:name w:val="Body Text"/>
    <w:basedOn w:val="Normal"/>
    <w:link w:val="BodyTextChar"/>
    <w:rsid w:val="00DB42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429D"/>
    <w:rPr>
      <w:rFonts w:ascii="Times New Roman" w:eastAsia="Times New Roman" w:hAnsi="Times New Roman" w:cs="Times New Roman"/>
      <w:sz w:val="24"/>
      <w:lang w:eastAsia="en-US"/>
    </w:rPr>
  </w:style>
  <w:style w:type="paragraph" w:styleId="ListBullet">
    <w:name w:val="List Bullet"/>
    <w:basedOn w:val="List"/>
    <w:rsid w:val="00DB429D"/>
    <w:pPr>
      <w:numPr>
        <w:numId w:val="13"/>
      </w:numPr>
      <w:tabs>
        <w:tab w:val="clear" w:pos="340"/>
      </w:tabs>
      <w:spacing w:before="40" w:after="40"/>
    </w:pPr>
  </w:style>
  <w:style w:type="character" w:customStyle="1" w:styleId="SpecialBold">
    <w:name w:val="Special Bold"/>
    <w:basedOn w:val="DefaultParagraphFont"/>
    <w:rsid w:val="00DB429D"/>
    <w:rPr>
      <w:b/>
      <w:spacing w:val="0"/>
    </w:rPr>
  </w:style>
  <w:style w:type="paragraph" w:styleId="ListBullet2">
    <w:name w:val="List Bullet 2"/>
    <w:basedOn w:val="List2"/>
    <w:rsid w:val="00DB429D"/>
    <w:pPr>
      <w:numPr>
        <w:numId w:val="14"/>
      </w:numPr>
      <w:tabs>
        <w:tab w:val="clear" w:pos="680"/>
      </w:tabs>
    </w:pPr>
  </w:style>
  <w:style w:type="paragraph" w:customStyle="1" w:styleId="SuperHeading">
    <w:name w:val="SuperHeading"/>
    <w:basedOn w:val="Normal"/>
    <w:rsid w:val="00DB429D"/>
    <w:pPr>
      <w:spacing w:before="240" w:after="120"/>
      <w:outlineLvl w:val="0"/>
    </w:pPr>
    <w:rPr>
      <w:rFonts w:ascii="Times New Roman" w:hAnsi="Times New Roman"/>
      <w:b/>
      <w:sz w:val="32"/>
    </w:rPr>
  </w:style>
  <w:style w:type="paragraph" w:customStyle="1" w:styleId="AllowPageBreak">
    <w:name w:val="AllowPageBreak"/>
    <w:rsid w:val="00DB42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42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2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2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2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2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2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42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429D"/>
    <w:rPr>
      <w:rFonts w:ascii="Courier New" w:eastAsia="Times New Roman" w:hAnsi="Courier New" w:cs="Times New Roman"/>
      <w:i/>
      <w:szCs w:val="20"/>
      <w:lang w:eastAsia="en-US"/>
    </w:rPr>
  </w:style>
  <w:style w:type="paragraph" w:customStyle="1" w:styleId="HeadingBase">
    <w:name w:val="Heading Base"/>
    <w:rsid w:val="00DB42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29D"/>
    <w:pPr>
      <w:tabs>
        <w:tab w:val="right" w:leader="dot" w:pos="9072"/>
      </w:tabs>
      <w:ind w:left="567"/>
    </w:pPr>
    <w:rPr>
      <w:szCs w:val="22"/>
    </w:rPr>
  </w:style>
  <w:style w:type="paragraph" w:customStyle="1" w:styleId="TOCBase">
    <w:name w:val="TOC Base"/>
    <w:rsid w:val="00DB42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29D"/>
    <w:pPr>
      <w:tabs>
        <w:tab w:val="right" w:leader="dot" w:pos="9072"/>
      </w:tabs>
      <w:spacing w:before="40" w:after="40"/>
      <w:ind w:left="284"/>
    </w:pPr>
    <w:rPr>
      <w:rFonts w:ascii="Times New Roman" w:hAnsi="Times New Roman"/>
    </w:rPr>
  </w:style>
  <w:style w:type="paragraph" w:styleId="TOC1">
    <w:name w:val="toc 1"/>
    <w:basedOn w:val="TOCBase"/>
    <w:next w:val="Normal"/>
    <w:rsid w:val="00DB42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42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29D"/>
    <w:rPr>
      <w:rFonts w:ascii="Times New Roman" w:eastAsia="Times New Roman" w:hAnsi="Times New Roman" w:cs="Times New Roman"/>
      <w:sz w:val="16"/>
      <w:lang w:eastAsia="en-US"/>
    </w:rPr>
  </w:style>
  <w:style w:type="paragraph" w:styleId="Title">
    <w:name w:val="Title"/>
    <w:basedOn w:val="HeadingBase"/>
    <w:link w:val="TitleChar"/>
    <w:qFormat/>
    <w:rsid w:val="00DB429D"/>
    <w:pPr>
      <w:spacing w:before="5040"/>
      <w:jc w:val="center"/>
    </w:pPr>
    <w:rPr>
      <w:sz w:val="48"/>
      <w:szCs w:val="72"/>
      <w:lang w:val="en-US"/>
    </w:rPr>
  </w:style>
  <w:style w:type="character" w:customStyle="1" w:styleId="TitleChar">
    <w:name w:val="Title Char"/>
    <w:basedOn w:val="DefaultParagraphFont"/>
    <w:link w:val="Title"/>
    <w:rsid w:val="00DB42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29D"/>
    <w:pPr>
      <w:tabs>
        <w:tab w:val="left" w:pos="3600"/>
        <w:tab w:val="left" w:pos="3958"/>
      </w:tabs>
    </w:pPr>
  </w:style>
  <w:style w:type="paragraph" w:styleId="List">
    <w:name w:val="List"/>
    <w:basedOn w:val="BodyText"/>
    <w:next w:val="BodyText"/>
    <w:rsid w:val="00DB429D"/>
    <w:pPr>
      <w:tabs>
        <w:tab w:val="left" w:pos="340"/>
      </w:tabs>
      <w:spacing w:before="60" w:after="60"/>
      <w:ind w:left="340" w:hanging="340"/>
    </w:pPr>
  </w:style>
  <w:style w:type="paragraph" w:customStyle="1" w:styleId="Note">
    <w:name w:val="Note"/>
    <w:basedOn w:val="BodyText"/>
    <w:rsid w:val="00DB42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29D"/>
    <w:pPr>
      <w:framePr w:wrap="auto" w:hAnchor="text" w:y="6049"/>
    </w:pPr>
    <w:rPr>
      <w:color w:val="000000"/>
      <w:sz w:val="40"/>
    </w:rPr>
  </w:style>
  <w:style w:type="paragraph" w:customStyle="1" w:styleId="TOCTitle">
    <w:name w:val="TOCTitle"/>
    <w:basedOn w:val="Heading1"/>
    <w:rsid w:val="00DB429D"/>
    <w:pPr>
      <w:spacing w:after="240"/>
      <w:jc w:val="center"/>
      <w:outlineLvl w:val="9"/>
    </w:pPr>
    <w:rPr>
      <w:caps/>
    </w:rPr>
  </w:style>
  <w:style w:type="paragraph" w:customStyle="1" w:styleId="Version">
    <w:name w:val="Version"/>
    <w:rsid w:val="00DB42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429D"/>
    <w:pPr>
      <w:keepNext w:val="0"/>
      <w:tabs>
        <w:tab w:val="right" w:pos="4176"/>
      </w:tabs>
      <w:ind w:left="198" w:hanging="198"/>
    </w:pPr>
    <w:rPr>
      <w:rFonts w:ascii="Garamond" w:hAnsi="Garamond"/>
    </w:rPr>
  </w:style>
  <w:style w:type="paragraph" w:styleId="IndexHeading">
    <w:name w:val="index heading"/>
    <w:basedOn w:val="Normal"/>
    <w:next w:val="Index1"/>
    <w:semiHidden/>
    <w:rsid w:val="00DB429D"/>
    <w:pPr>
      <w:spacing w:before="120" w:after="120"/>
    </w:pPr>
    <w:rPr>
      <w:rFonts w:ascii="Arial" w:hAnsi="Arial"/>
      <w:b/>
      <w:color w:val="918585"/>
      <w:sz w:val="24"/>
    </w:rPr>
  </w:style>
  <w:style w:type="paragraph" w:styleId="Header">
    <w:name w:val="header"/>
    <w:basedOn w:val="Normal"/>
    <w:link w:val="HeaderChar"/>
    <w:rsid w:val="00DB42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29D"/>
    <w:rPr>
      <w:rFonts w:ascii="Times New Roman" w:eastAsia="Times New Roman" w:hAnsi="Times New Roman" w:cs="Times New Roman"/>
      <w:sz w:val="16"/>
      <w:szCs w:val="20"/>
      <w:lang w:val="en-GB" w:eastAsia="en-US"/>
    </w:rPr>
  </w:style>
  <w:style w:type="paragraph" w:customStyle="1" w:styleId="Chapter">
    <w:name w:val="Chapter"/>
    <w:basedOn w:val="Normal"/>
    <w:rsid w:val="00DB429D"/>
    <w:pPr>
      <w:spacing w:before="240"/>
    </w:pPr>
    <w:rPr>
      <w:rFonts w:ascii="Times New Roman" w:hAnsi="Times New Roman"/>
      <w:smallCaps/>
      <w:spacing w:val="80"/>
      <w:sz w:val="28"/>
    </w:rPr>
  </w:style>
  <w:style w:type="paragraph" w:customStyle="1" w:styleId="InChapter">
    <w:name w:val="InChapter"/>
    <w:basedOn w:val="Heading3"/>
    <w:rsid w:val="00DB429D"/>
    <w:pPr>
      <w:spacing w:after="240"/>
      <w:outlineLvl w:val="9"/>
    </w:pPr>
    <w:rPr>
      <w:noProof/>
    </w:rPr>
  </w:style>
  <w:style w:type="paragraph" w:styleId="Index2">
    <w:name w:val="index 2"/>
    <w:basedOn w:val="Normal"/>
    <w:next w:val="Normal"/>
    <w:semiHidden/>
    <w:rsid w:val="00DB429D"/>
    <w:pPr>
      <w:tabs>
        <w:tab w:val="right" w:pos="4176"/>
      </w:tabs>
      <w:ind w:left="568" w:hanging="284"/>
    </w:pPr>
    <w:rPr>
      <w:rFonts w:ascii="Garamond" w:hAnsi="Garamond"/>
    </w:rPr>
  </w:style>
  <w:style w:type="paragraph" w:customStyle="1" w:styleId="Byline">
    <w:name w:val="Byline"/>
    <w:rsid w:val="00DB42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29D"/>
    <w:pPr>
      <w:tabs>
        <w:tab w:val="clear" w:pos="3600"/>
        <w:tab w:val="clear" w:pos="3958"/>
      </w:tabs>
      <w:jc w:val="right"/>
    </w:pPr>
  </w:style>
  <w:style w:type="character" w:styleId="Emphasis">
    <w:name w:val="Emphasis"/>
    <w:basedOn w:val="DefaultParagraphFont"/>
    <w:qFormat/>
    <w:rsid w:val="00DB429D"/>
    <w:rPr>
      <w:i/>
    </w:rPr>
  </w:style>
  <w:style w:type="paragraph" w:styleId="Caption">
    <w:name w:val="caption"/>
    <w:basedOn w:val="BodyText"/>
    <w:next w:val="Normal"/>
    <w:qFormat/>
    <w:rsid w:val="00DB429D"/>
    <w:pPr>
      <w:framePr w:w="2268" w:hSpace="181" w:vSpace="181" w:wrap="around" w:vAnchor="text" w:hAnchor="page" w:x="1135" w:y="285" w:anchorLock="1"/>
    </w:pPr>
    <w:rPr>
      <w:i/>
    </w:rPr>
  </w:style>
  <w:style w:type="paragraph" w:customStyle="1" w:styleId="MiniTOCTitle">
    <w:name w:val="MiniTOCTitle"/>
    <w:basedOn w:val="Heading4"/>
    <w:rsid w:val="00DB429D"/>
    <w:pPr>
      <w:spacing w:before="240"/>
      <w:outlineLvl w:val="9"/>
    </w:pPr>
    <w:rPr>
      <w:noProof/>
      <w:sz w:val="24"/>
    </w:rPr>
  </w:style>
  <w:style w:type="paragraph" w:customStyle="1" w:styleId="MiniTOCItem">
    <w:name w:val="MiniTOCItem"/>
    <w:basedOn w:val="ListBullet"/>
    <w:rsid w:val="00DB429D"/>
    <w:pPr>
      <w:numPr>
        <w:numId w:val="0"/>
      </w:numPr>
      <w:tabs>
        <w:tab w:val="right" w:leader="dot" w:pos="6521"/>
      </w:tabs>
      <w:spacing w:before="0" w:after="0"/>
    </w:pPr>
  </w:style>
  <w:style w:type="paragraph" w:customStyle="1" w:styleId="TOFTitle">
    <w:name w:val="TOFTitle"/>
    <w:basedOn w:val="TOCTitle"/>
    <w:rsid w:val="00DB429D"/>
  </w:style>
  <w:style w:type="paragraph" w:styleId="TableofFigures">
    <w:name w:val="table of figures"/>
    <w:basedOn w:val="Normal"/>
    <w:next w:val="Normal"/>
    <w:semiHidden/>
    <w:rsid w:val="00DB429D"/>
    <w:pPr>
      <w:tabs>
        <w:tab w:val="right" w:leader="dot" w:pos="9072"/>
      </w:tabs>
      <w:ind w:left="970" w:hanging="403"/>
    </w:pPr>
    <w:rPr>
      <w:rFonts w:ascii="Times New Roman" w:hAnsi="Times New Roman"/>
      <w:b/>
    </w:rPr>
  </w:style>
  <w:style w:type="paragraph" w:styleId="ListNumber">
    <w:name w:val="List Number"/>
    <w:basedOn w:val="List"/>
    <w:rsid w:val="00DB429D"/>
    <w:pPr>
      <w:numPr>
        <w:numId w:val="11"/>
      </w:numPr>
    </w:pPr>
  </w:style>
  <w:style w:type="character" w:customStyle="1" w:styleId="WingdingSymbols">
    <w:name w:val="Wingding Symbols"/>
    <w:rsid w:val="00DB429D"/>
    <w:rPr>
      <w:rFonts w:ascii="Wingdings" w:hAnsi="Wingdings"/>
    </w:rPr>
  </w:style>
  <w:style w:type="paragraph" w:customStyle="1" w:styleId="TableHeading">
    <w:name w:val="Table Heading"/>
    <w:basedOn w:val="HeadingBase"/>
    <w:rsid w:val="00DB429D"/>
    <w:pPr>
      <w:keepLines/>
      <w:pBdr>
        <w:bottom w:val="single" w:sz="6" w:space="1" w:color="918585"/>
      </w:pBdr>
      <w:spacing w:before="240"/>
    </w:pPr>
  </w:style>
  <w:style w:type="character" w:customStyle="1" w:styleId="HotSpot">
    <w:name w:val="HotSpot"/>
    <w:rsid w:val="00DB429D"/>
    <w:rPr>
      <w:color w:val="0033CC"/>
      <w:u w:val="none"/>
    </w:rPr>
  </w:style>
  <w:style w:type="paragraph" w:customStyle="1" w:styleId="BodyTextRight">
    <w:name w:val="Body Text Right"/>
    <w:basedOn w:val="BodyText"/>
    <w:rsid w:val="00DB429D"/>
    <w:pPr>
      <w:spacing w:before="0" w:after="0"/>
      <w:jc w:val="right"/>
    </w:pPr>
  </w:style>
  <w:style w:type="paragraph" w:styleId="Index3">
    <w:name w:val="index 3"/>
    <w:basedOn w:val="ListNumber2"/>
    <w:next w:val="Normal"/>
    <w:semiHidden/>
    <w:rsid w:val="00DB429D"/>
    <w:pPr>
      <w:numPr>
        <w:numId w:val="0"/>
      </w:numPr>
      <w:tabs>
        <w:tab w:val="right" w:leader="dot" w:pos="4176"/>
      </w:tabs>
    </w:pPr>
  </w:style>
  <w:style w:type="paragraph" w:styleId="ListNumber2">
    <w:name w:val="List Number 2"/>
    <w:basedOn w:val="List2"/>
    <w:rsid w:val="00DB429D"/>
    <w:pPr>
      <w:numPr>
        <w:numId w:val="10"/>
      </w:numPr>
      <w:tabs>
        <w:tab w:val="clear" w:pos="1060"/>
      </w:tabs>
    </w:pPr>
  </w:style>
  <w:style w:type="paragraph" w:customStyle="1" w:styleId="MarginNote">
    <w:name w:val="Margin Note"/>
    <w:basedOn w:val="BodyText"/>
    <w:rsid w:val="00DB42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2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2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429D"/>
    <w:rPr>
      <w:sz w:val="32"/>
    </w:rPr>
  </w:style>
  <w:style w:type="paragraph" w:customStyle="1" w:styleId="HeadingProcedure">
    <w:name w:val="Heading Procedure"/>
    <w:basedOn w:val="HeadingBase"/>
    <w:next w:val="Normal"/>
    <w:rsid w:val="00DB429D"/>
    <w:pPr>
      <w:tabs>
        <w:tab w:val="left" w:pos="0"/>
      </w:tabs>
      <w:spacing w:before="120" w:after="60"/>
    </w:pPr>
    <w:rPr>
      <w:i/>
      <w:color w:val="918585"/>
      <w:sz w:val="22"/>
    </w:rPr>
  </w:style>
  <w:style w:type="paragraph" w:customStyle="1" w:styleId="TableBodyText">
    <w:name w:val="Table Body Text"/>
    <w:basedOn w:val="BodyText"/>
    <w:rsid w:val="00DB429D"/>
    <w:pPr>
      <w:spacing w:before="60" w:after="60"/>
    </w:pPr>
  </w:style>
  <w:style w:type="paragraph" w:styleId="ListContinue">
    <w:name w:val="List Continue"/>
    <w:basedOn w:val="List"/>
    <w:rsid w:val="00DB429D"/>
    <w:pPr>
      <w:ind w:firstLine="0"/>
    </w:pPr>
  </w:style>
  <w:style w:type="paragraph" w:customStyle="1" w:styleId="ListNote">
    <w:name w:val="List Note"/>
    <w:basedOn w:val="List"/>
    <w:rsid w:val="00DB429D"/>
    <w:pPr>
      <w:pBdr>
        <w:top w:val="single" w:sz="6" w:space="2" w:color="918585"/>
        <w:bottom w:val="single" w:sz="6" w:space="2" w:color="918585"/>
      </w:pBdr>
      <w:tabs>
        <w:tab w:val="left" w:pos="1021"/>
      </w:tabs>
      <w:ind w:firstLine="0"/>
    </w:pPr>
  </w:style>
  <w:style w:type="paragraph" w:customStyle="1" w:styleId="Warning">
    <w:name w:val="Warning"/>
    <w:basedOn w:val="BodyText"/>
    <w:rsid w:val="00DB429D"/>
    <w:pPr>
      <w:shd w:val="clear" w:color="auto" w:fill="D9D9D9"/>
      <w:tabs>
        <w:tab w:val="left" w:pos="992"/>
      </w:tabs>
      <w:ind w:left="119" w:right="119"/>
    </w:pPr>
    <w:rPr>
      <w:sz w:val="20"/>
    </w:rPr>
  </w:style>
  <w:style w:type="paragraph" w:customStyle="1" w:styleId="MarginIcons">
    <w:name w:val="Margin Icons"/>
    <w:basedOn w:val="BodyText"/>
    <w:rsid w:val="00DB42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29D"/>
    <w:rPr>
      <w:rFonts w:ascii="Courier New" w:hAnsi="Courier New"/>
    </w:rPr>
  </w:style>
  <w:style w:type="paragraph" w:customStyle="1" w:styleId="NoteBullet">
    <w:name w:val="Note Bullet"/>
    <w:basedOn w:val="Note"/>
    <w:rsid w:val="00DB429D"/>
    <w:pPr>
      <w:tabs>
        <w:tab w:val="clear" w:pos="680"/>
      </w:tabs>
      <w:spacing w:before="60" w:after="60"/>
    </w:pPr>
  </w:style>
  <w:style w:type="paragraph" w:customStyle="1" w:styleId="SubHeading2">
    <w:name w:val="SubHeading2"/>
    <w:basedOn w:val="HeadingBase"/>
    <w:rsid w:val="00DB429D"/>
    <w:pPr>
      <w:spacing w:before="240" w:after="60"/>
    </w:pPr>
    <w:rPr>
      <w:sz w:val="20"/>
    </w:rPr>
  </w:style>
  <w:style w:type="paragraph" w:customStyle="1" w:styleId="SubHeading1">
    <w:name w:val="SubHeading1"/>
    <w:basedOn w:val="HeadingBase"/>
    <w:rsid w:val="00DB429D"/>
    <w:pPr>
      <w:spacing w:before="240" w:after="60"/>
    </w:pPr>
    <w:rPr>
      <w:color w:val="918585"/>
      <w:sz w:val="22"/>
    </w:rPr>
  </w:style>
  <w:style w:type="paragraph" w:customStyle="1" w:styleId="SideHeading">
    <w:name w:val="Side Heading"/>
    <w:basedOn w:val="HeadingBase"/>
    <w:rsid w:val="00DB42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29D"/>
    <w:pPr>
      <w:numPr>
        <w:numId w:val="12"/>
      </w:numPr>
    </w:pPr>
  </w:style>
  <w:style w:type="paragraph" w:styleId="PlainText">
    <w:name w:val="Plain Text"/>
    <w:basedOn w:val="Normal"/>
    <w:link w:val="PlainTextChar"/>
    <w:rsid w:val="00DB429D"/>
    <w:rPr>
      <w:sz w:val="20"/>
    </w:rPr>
  </w:style>
  <w:style w:type="character" w:customStyle="1" w:styleId="PlainTextChar">
    <w:name w:val="Plain Text Char"/>
    <w:basedOn w:val="DefaultParagraphFont"/>
    <w:link w:val="PlainText"/>
    <w:rsid w:val="00DB429D"/>
    <w:rPr>
      <w:rFonts w:ascii="Courier New" w:eastAsia="Times New Roman" w:hAnsi="Courier New" w:cs="Times New Roman"/>
      <w:sz w:val="20"/>
      <w:szCs w:val="20"/>
      <w:lang w:eastAsia="en-US"/>
    </w:rPr>
  </w:style>
  <w:style w:type="character" w:customStyle="1" w:styleId="MenuOption">
    <w:name w:val="Menu Option"/>
    <w:basedOn w:val="DefaultParagraphFont"/>
    <w:rsid w:val="00DB429D"/>
    <w:rPr>
      <w:b/>
      <w:smallCaps/>
    </w:rPr>
  </w:style>
  <w:style w:type="paragraph" w:customStyle="1" w:styleId="TableListNumber">
    <w:name w:val="Table List Number"/>
    <w:basedOn w:val="ListNumber"/>
    <w:rsid w:val="00DB429D"/>
    <w:pPr>
      <w:numPr>
        <w:numId w:val="0"/>
      </w:numPr>
    </w:pPr>
  </w:style>
  <w:style w:type="paragraph" w:styleId="TOC4">
    <w:name w:val="toc 4"/>
    <w:basedOn w:val="TOCBase"/>
    <w:next w:val="Normal"/>
    <w:semiHidden/>
    <w:rsid w:val="00DB429D"/>
    <w:pPr>
      <w:tabs>
        <w:tab w:val="right" w:leader="dot" w:pos="9071"/>
      </w:tabs>
      <w:ind w:left="1701"/>
    </w:pPr>
  </w:style>
  <w:style w:type="paragraph" w:customStyle="1" w:styleId="ListAlpha">
    <w:name w:val="List Alpha"/>
    <w:basedOn w:val="List"/>
    <w:rsid w:val="00DB429D"/>
    <w:pPr>
      <w:numPr>
        <w:numId w:val="9"/>
      </w:numPr>
    </w:pPr>
  </w:style>
  <w:style w:type="paragraph" w:customStyle="1" w:styleId="ListAlpha2">
    <w:name w:val="List Alpha 2"/>
    <w:basedOn w:val="List2"/>
    <w:rsid w:val="00DB429D"/>
    <w:pPr>
      <w:numPr>
        <w:numId w:val="8"/>
      </w:numPr>
    </w:pPr>
  </w:style>
  <w:style w:type="paragraph" w:styleId="List2">
    <w:name w:val="List 2"/>
    <w:basedOn w:val="BodyText"/>
    <w:rsid w:val="00DB429D"/>
    <w:pPr>
      <w:tabs>
        <w:tab w:val="left" w:pos="680"/>
      </w:tabs>
      <w:spacing w:before="60" w:after="60"/>
      <w:ind w:left="680" w:hanging="340"/>
    </w:pPr>
  </w:style>
  <w:style w:type="paragraph" w:styleId="List3">
    <w:name w:val="List 3"/>
    <w:basedOn w:val="BodyText"/>
    <w:rsid w:val="00DB429D"/>
    <w:pPr>
      <w:tabs>
        <w:tab w:val="left" w:pos="1021"/>
      </w:tabs>
      <w:spacing w:before="60" w:after="60"/>
      <w:ind w:left="1020" w:hanging="340"/>
    </w:pPr>
  </w:style>
  <w:style w:type="paragraph" w:styleId="List4">
    <w:name w:val="List 4"/>
    <w:basedOn w:val="BodyText"/>
    <w:rsid w:val="00DB429D"/>
    <w:pPr>
      <w:tabs>
        <w:tab w:val="left" w:pos="1361"/>
      </w:tabs>
      <w:spacing w:before="60" w:after="60"/>
      <w:ind w:left="1361" w:hanging="340"/>
    </w:pPr>
  </w:style>
  <w:style w:type="paragraph" w:styleId="List5">
    <w:name w:val="List 5"/>
    <w:basedOn w:val="BodyText"/>
    <w:rsid w:val="00DB429D"/>
    <w:pPr>
      <w:tabs>
        <w:tab w:val="left" w:pos="1701"/>
      </w:tabs>
      <w:spacing w:before="60" w:after="60"/>
      <w:ind w:left="1701" w:hanging="340"/>
    </w:pPr>
  </w:style>
  <w:style w:type="paragraph" w:styleId="ListBullet3">
    <w:name w:val="List Bullet 3"/>
    <w:basedOn w:val="List3"/>
    <w:rsid w:val="00DB429D"/>
    <w:pPr>
      <w:numPr>
        <w:numId w:val="15"/>
      </w:numPr>
      <w:tabs>
        <w:tab w:val="clear" w:pos="1021"/>
      </w:tabs>
      <w:ind w:left="1037" w:hanging="357"/>
    </w:pPr>
  </w:style>
  <w:style w:type="paragraph" w:styleId="ListBullet4">
    <w:name w:val="List Bullet 4"/>
    <w:basedOn w:val="List4"/>
    <w:rsid w:val="00DB429D"/>
    <w:pPr>
      <w:numPr>
        <w:numId w:val="3"/>
      </w:numPr>
      <w:tabs>
        <w:tab w:val="clear" w:pos="1361"/>
      </w:tabs>
    </w:pPr>
  </w:style>
  <w:style w:type="paragraph" w:styleId="ListBullet5">
    <w:name w:val="List Bullet 5"/>
    <w:basedOn w:val="List5"/>
    <w:rsid w:val="00DB429D"/>
    <w:pPr>
      <w:numPr>
        <w:numId w:val="4"/>
      </w:numPr>
    </w:pPr>
  </w:style>
  <w:style w:type="paragraph" w:styleId="ListContinue2">
    <w:name w:val="List Continue 2"/>
    <w:basedOn w:val="List2"/>
    <w:rsid w:val="00DB429D"/>
    <w:pPr>
      <w:ind w:firstLine="0"/>
    </w:pPr>
  </w:style>
  <w:style w:type="paragraph" w:styleId="ListContinue3">
    <w:name w:val="List Continue 3"/>
    <w:basedOn w:val="List3"/>
    <w:rsid w:val="00DB429D"/>
    <w:pPr>
      <w:ind w:left="1021" w:firstLine="0"/>
    </w:pPr>
  </w:style>
  <w:style w:type="paragraph" w:styleId="ListContinue4">
    <w:name w:val="List Continue 4"/>
    <w:basedOn w:val="List4"/>
    <w:rsid w:val="00DB429D"/>
    <w:pPr>
      <w:ind w:firstLine="0"/>
    </w:pPr>
  </w:style>
  <w:style w:type="paragraph" w:styleId="ListContinue5">
    <w:name w:val="List Continue 5"/>
    <w:basedOn w:val="List5"/>
    <w:rsid w:val="00DB429D"/>
    <w:pPr>
      <w:ind w:firstLine="0"/>
    </w:pPr>
  </w:style>
  <w:style w:type="paragraph" w:styleId="ListNumber3">
    <w:name w:val="List Number 3"/>
    <w:basedOn w:val="List3"/>
    <w:rsid w:val="00DB429D"/>
    <w:pPr>
      <w:numPr>
        <w:numId w:val="5"/>
      </w:numPr>
    </w:pPr>
  </w:style>
  <w:style w:type="paragraph" w:styleId="ListNumber4">
    <w:name w:val="List Number 4"/>
    <w:basedOn w:val="List4"/>
    <w:rsid w:val="00DB429D"/>
    <w:pPr>
      <w:numPr>
        <w:numId w:val="6"/>
      </w:numPr>
    </w:pPr>
  </w:style>
  <w:style w:type="paragraph" w:styleId="ListNumber5">
    <w:name w:val="List Number 5"/>
    <w:basedOn w:val="List5"/>
    <w:rsid w:val="00DB429D"/>
    <w:pPr>
      <w:numPr>
        <w:numId w:val="7"/>
      </w:numPr>
    </w:pPr>
  </w:style>
  <w:style w:type="paragraph" w:styleId="BlockText">
    <w:name w:val="Block Text"/>
    <w:basedOn w:val="Normal"/>
    <w:rsid w:val="00DB429D"/>
    <w:pPr>
      <w:spacing w:after="120"/>
      <w:ind w:left="1440" w:right="1440"/>
    </w:pPr>
  </w:style>
  <w:style w:type="character" w:customStyle="1" w:styleId="Subscript">
    <w:name w:val="Subscript"/>
    <w:basedOn w:val="DefaultParagraphFont"/>
    <w:rsid w:val="00DB429D"/>
    <w:rPr>
      <w:sz w:val="16"/>
      <w:vertAlign w:val="subscript"/>
    </w:rPr>
  </w:style>
  <w:style w:type="character" w:customStyle="1" w:styleId="Superscript">
    <w:name w:val="Superscript"/>
    <w:basedOn w:val="DefaultParagraphFont"/>
    <w:rsid w:val="00DB429D"/>
    <w:rPr>
      <w:sz w:val="16"/>
      <w:vertAlign w:val="superscript"/>
    </w:rPr>
  </w:style>
  <w:style w:type="character" w:customStyle="1" w:styleId="Symbols">
    <w:name w:val="Symbols"/>
    <w:basedOn w:val="DefaultParagraphFont"/>
    <w:rsid w:val="00DB429D"/>
    <w:rPr>
      <w:rFonts w:ascii="Symbol" w:hAnsi="Symbol"/>
    </w:rPr>
  </w:style>
  <w:style w:type="character" w:customStyle="1" w:styleId="MenuOptions">
    <w:name w:val="Menu Options"/>
    <w:basedOn w:val="DefaultParagraphFont"/>
    <w:rsid w:val="00DB429D"/>
    <w:rPr>
      <w:rFonts w:ascii="Arial Narrow" w:hAnsi="Arial Narrow"/>
      <w:smallCaps/>
    </w:rPr>
  </w:style>
  <w:style w:type="character" w:customStyle="1" w:styleId="Buttons">
    <w:name w:val="Buttons"/>
    <w:basedOn w:val="DefaultParagraphFont"/>
    <w:rsid w:val="00DB429D"/>
    <w:rPr>
      <w:b/>
    </w:rPr>
  </w:style>
  <w:style w:type="character" w:customStyle="1" w:styleId="Underlined">
    <w:name w:val="Underlined"/>
    <w:basedOn w:val="DefaultParagraphFont"/>
    <w:rsid w:val="00DB429D"/>
    <w:rPr>
      <w:u w:val="single"/>
    </w:rPr>
  </w:style>
  <w:style w:type="paragraph" w:customStyle="1" w:styleId="TableBodyTextRight">
    <w:name w:val="Table Body Text Right"/>
    <w:basedOn w:val="TableBodyText"/>
    <w:rsid w:val="00DB429D"/>
    <w:pPr>
      <w:widowControl w:val="0"/>
      <w:autoSpaceDE w:val="0"/>
      <w:autoSpaceDN w:val="0"/>
      <w:adjustRightInd w:val="0"/>
      <w:jc w:val="right"/>
    </w:pPr>
    <w:rPr>
      <w:rFonts w:cs="Arial"/>
      <w:szCs w:val="18"/>
    </w:rPr>
  </w:style>
  <w:style w:type="paragraph" w:customStyle="1" w:styleId="CopyrightText">
    <w:name w:val="Copyright Text"/>
    <w:basedOn w:val="BodyText"/>
    <w:rsid w:val="00DB429D"/>
    <w:rPr>
      <w:sz w:val="18"/>
    </w:rPr>
  </w:style>
  <w:style w:type="paragraph" w:customStyle="1" w:styleId="BodySmallRight">
    <w:name w:val="Body Small Right"/>
    <w:basedOn w:val="BodyTextRight"/>
    <w:rsid w:val="00DB429D"/>
    <w:rPr>
      <w:sz w:val="18"/>
      <w:szCs w:val="18"/>
    </w:rPr>
  </w:style>
  <w:style w:type="paragraph" w:customStyle="1" w:styleId="MarginEdition">
    <w:name w:val="Margin Edition"/>
    <w:basedOn w:val="MarginNote"/>
    <w:rsid w:val="00DB429D"/>
    <w:pPr>
      <w:spacing w:before="0" w:after="0"/>
    </w:pPr>
    <w:rPr>
      <w:rFonts w:ascii="Times New Roman" w:hAnsi="Times New Roman"/>
      <w:color w:val="999999"/>
    </w:rPr>
  </w:style>
  <w:style w:type="paragraph" w:customStyle="1" w:styleId="Spacer">
    <w:name w:val="Spacer"/>
    <w:basedOn w:val="Normal"/>
    <w:rsid w:val="00DB429D"/>
    <w:rPr>
      <w:sz w:val="2"/>
      <w:szCs w:val="2"/>
    </w:rPr>
  </w:style>
  <w:style w:type="character" w:customStyle="1" w:styleId="Small">
    <w:name w:val="Small"/>
    <w:basedOn w:val="DefaultParagraphFont"/>
    <w:rsid w:val="00DB429D"/>
    <w:rPr>
      <w:sz w:val="16"/>
    </w:rPr>
  </w:style>
  <w:style w:type="paragraph" w:customStyle="1" w:styleId="WideTable">
    <w:name w:val="Wide Table"/>
    <w:basedOn w:val="Normal"/>
    <w:rsid w:val="00DB429D"/>
    <w:pPr>
      <w:ind w:left="-1418"/>
    </w:pPr>
    <w:rPr>
      <w:sz w:val="2"/>
      <w:szCs w:val="2"/>
    </w:rPr>
  </w:style>
  <w:style w:type="character" w:styleId="PageNumber">
    <w:name w:val="page number"/>
    <w:basedOn w:val="DefaultParagraphFont"/>
    <w:rsid w:val="00DB429D"/>
  </w:style>
  <w:style w:type="paragraph" w:styleId="Quote">
    <w:name w:val="Quote"/>
    <w:basedOn w:val="Heading1"/>
    <w:link w:val="QuoteChar"/>
    <w:qFormat/>
    <w:rsid w:val="00DB429D"/>
    <w:rPr>
      <w:b w:val="0"/>
      <w:sz w:val="72"/>
      <w:szCs w:val="72"/>
      <w:lang w:val="en-NZ"/>
    </w:rPr>
  </w:style>
  <w:style w:type="character" w:customStyle="1" w:styleId="QuoteChar">
    <w:name w:val="Quote Char"/>
    <w:basedOn w:val="DefaultParagraphFont"/>
    <w:link w:val="Quote"/>
    <w:rsid w:val="00DB42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29D"/>
    <w:pPr>
      <w:pageBreakBefore/>
    </w:pPr>
  </w:style>
  <w:style w:type="paragraph" w:customStyle="1" w:styleId="Border">
    <w:name w:val="Border"/>
    <w:basedOn w:val="Normal"/>
    <w:qFormat/>
    <w:rsid w:val="00DB42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29D"/>
    <w:rPr>
      <w:b/>
      <w:bCs/>
      <w:i/>
      <w:iCs/>
      <w:color w:val="auto"/>
    </w:rPr>
  </w:style>
  <w:style w:type="paragraph" w:styleId="IntenseQuote">
    <w:name w:val="Intense Quote"/>
    <w:basedOn w:val="Normal"/>
    <w:next w:val="Normal"/>
    <w:link w:val="IntenseQuoteChar"/>
    <w:uiPriority w:val="30"/>
    <w:qFormat/>
    <w:rsid w:val="00DB42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2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429D"/>
    <w:rPr>
      <w:smallCaps/>
      <w:color w:val="auto"/>
      <w:u w:val="single"/>
    </w:rPr>
  </w:style>
  <w:style w:type="character" w:styleId="IntenseReference">
    <w:name w:val="Intense Reference"/>
    <w:basedOn w:val="DefaultParagraphFont"/>
    <w:uiPriority w:val="32"/>
    <w:qFormat/>
    <w:rsid w:val="00DB429D"/>
    <w:rPr>
      <w:b/>
      <w:bCs/>
      <w:smallCaps/>
      <w:color w:val="auto"/>
      <w:spacing w:val="5"/>
      <w:u w:val="single"/>
    </w:rPr>
  </w:style>
  <w:style w:type="paragraph" w:customStyle="1" w:styleId="2ColumnHeading">
    <w:name w:val="2Column Heading"/>
    <w:basedOn w:val="BodyText"/>
    <w:qFormat/>
    <w:rsid w:val="00DB429D"/>
    <w:pPr>
      <w:spacing w:after="60"/>
      <w:ind w:left="-2268"/>
    </w:pPr>
    <w:rPr>
      <w:b/>
    </w:rPr>
  </w:style>
  <w:style w:type="paragraph" w:customStyle="1" w:styleId="Heading1TOC">
    <w:name w:val="Heading1 TOC"/>
    <w:basedOn w:val="Normal"/>
    <w:qFormat/>
    <w:rsid w:val="00DB429D"/>
    <w:pPr>
      <w:spacing w:before="240" w:after="120"/>
    </w:pPr>
    <w:rPr>
      <w:rFonts w:ascii="Times New Roman" w:hAnsi="Times New Roman"/>
      <w:b/>
      <w:sz w:val="32"/>
    </w:rPr>
  </w:style>
  <w:style w:type="paragraph" w:customStyle="1" w:styleId="Heading2TOC">
    <w:name w:val="Heading2 TOC"/>
    <w:basedOn w:val="Normal"/>
    <w:qFormat/>
    <w:rsid w:val="00DB429D"/>
    <w:pPr>
      <w:spacing w:before="240" w:after="60"/>
    </w:pPr>
    <w:rPr>
      <w:rFonts w:ascii="Times New Roman" w:hAnsi="Times New Roman"/>
      <w:b/>
      <w:sz w:val="28"/>
    </w:rPr>
  </w:style>
  <w:style w:type="character" w:customStyle="1" w:styleId="Underline">
    <w:name w:val="Underline"/>
    <w:basedOn w:val="DefaultParagraphFont"/>
    <w:qFormat/>
    <w:rsid w:val="00DB429D"/>
    <w:rPr>
      <w:u w:val="single"/>
    </w:rPr>
  </w:style>
  <w:style w:type="character" w:customStyle="1" w:styleId="BoldandItalics">
    <w:name w:val="Bold and Italics"/>
    <w:qFormat/>
    <w:rsid w:val="00DB429D"/>
    <w:rPr>
      <w:b/>
      <w:i/>
      <w:u w:val="none"/>
    </w:rPr>
  </w:style>
  <w:style w:type="paragraph" w:styleId="BalloonText">
    <w:name w:val="Balloon Text"/>
    <w:basedOn w:val="Normal"/>
    <w:link w:val="BalloonTextChar"/>
    <w:rsid w:val="00DB429D"/>
    <w:rPr>
      <w:rFonts w:ascii="Tahoma" w:hAnsi="Tahoma" w:cs="Tahoma"/>
      <w:sz w:val="16"/>
      <w:szCs w:val="16"/>
    </w:rPr>
  </w:style>
  <w:style w:type="character" w:customStyle="1" w:styleId="BalloonTextChar">
    <w:name w:val="Balloon Text Char"/>
    <w:basedOn w:val="DefaultParagraphFont"/>
    <w:link w:val="BalloonText"/>
    <w:rsid w:val="00DB42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42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42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429D"/>
    <w:rPr>
      <w:b/>
      <w:color w:val="660033"/>
      <w:spacing w:val="0"/>
    </w:rPr>
  </w:style>
  <w:style w:type="paragraph" w:customStyle="1" w:styleId="Nameditemlist">
    <w:name w:val="Named item list"/>
    <w:basedOn w:val="BodyText"/>
    <w:qFormat/>
    <w:rsid w:val="00DB429D"/>
    <w:pPr>
      <w:tabs>
        <w:tab w:val="left" w:pos="2835"/>
      </w:tabs>
      <w:ind w:left="2835" w:hanging="2835"/>
    </w:pPr>
  </w:style>
  <w:style w:type="paragraph" w:customStyle="1" w:styleId="BodyTextnopadding">
    <w:name w:val="Body Text no padding"/>
    <w:basedOn w:val="BodyText"/>
    <w:qFormat/>
    <w:rsid w:val="00DB429D"/>
    <w:pPr>
      <w:spacing w:before="0" w:after="0"/>
    </w:pPr>
  </w:style>
  <w:style w:type="character" w:styleId="Hyperlink">
    <w:name w:val="Hyperlink"/>
    <w:basedOn w:val="DefaultParagraphFont"/>
    <w:uiPriority w:val="99"/>
    <w:unhideWhenUsed/>
    <w:rsid w:val="000B60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3917</Characters>
  <Application>Microsoft Office Word</Application>
  <DocSecurity>0</DocSecurity>
  <Lines>105</Lines>
  <Paragraphs>74</Paragraphs>
  <ScaleCrop>false</ScaleCrop>
  <Company>Author-it Software Corporation Ltd.</Company>
  <LinksUpToDate>false</LinksUpToDate>
  <CharactersWithSpaces>4395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NWPTRT013 Operate and control liquefied chlorine gas disinfection</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2018-12-21T02:31:00Z</dcterms:created>
  <dcterms:modified xsi:type="dcterms:W3CDTF">2018-12-21T02:31:00Z</dcterms:modified>
</cp:coreProperties>
</file>