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0EE4" w:rsidP="00420EE4">
      <w:pPr>
        <w:pStyle w:val="Title"/>
      </w:pPr>
      <w:r>
        <w:fldChar w:fldCharType="begin"/>
      </w:r>
      <w:r>
        <w:instrText xml:space="preserve"> TITLE   \* MERGEFORMAT </w:instrText>
      </w:r>
      <w:r>
        <w:fldChar w:fldCharType="separate"/>
      </w:r>
      <w:r>
        <w:t>Assessment Requirements for NWPTRT012 Operate and control fluoride addition process</w:t>
      </w:r>
      <w:r>
        <w:fldChar w:fldCharType="end"/>
      </w:r>
    </w:p>
    <w:p w:rsidR="00420EE4" w:rsidP="00420EE4">
      <w:pPr>
        <w:pStyle w:val="Version"/>
        <w:sectPr w:rsidSect="00FC4C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4CA9" w:rsidP="00FC4CA9">
      <w:pPr>
        <w:pStyle w:val="SuperHeading"/>
      </w:pPr>
      <w:r w:rsidRPr="00FC4CA9">
        <w:t>Assessment Requirements for NWPTRT012 Operate and control fluoride addition process</w:t>
      </w:r>
    </w:p>
    <w:p w:rsidR="00000000" w:rsidRPr="00FC4CA9" w:rsidP="00FC4CA9">
      <w:pPr>
        <w:pStyle w:val="Heading1"/>
      </w:pPr>
      <w:bookmarkStart w:id="1" w:name="O_772430"/>
      <w:bookmarkEnd w:id="1"/>
      <w:r w:rsidRPr="00FC4CA9">
        <w:t>Modification History</w:t>
      </w:r>
    </w:p>
    <w:tbl>
      <w:tblPr>
        <w:tblW w:w="0" w:type="auto"/>
        <w:tblLayout w:type="fixed"/>
        <w:tblCellMar>
          <w:left w:w="62" w:type="dxa"/>
          <w:right w:w="62" w:type="dxa"/>
        </w:tblCellMar>
        <w:tblLook w:val="0000"/>
      </w:tblPr>
      <w:tblGrid>
        <w:gridCol w:w="1134"/>
        <w:gridCol w:w="7937"/>
      </w:tblGrid>
      <w:tr w:rsidTr="00420EE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CA9">
            <w:pPr>
              <w:pStyle w:val="TableHeading"/>
              <w:rPr>
                <w:lang w:val="en-NZ"/>
              </w:rPr>
            </w:pPr>
            <w:r w:rsidRPr="00FC4CA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CA9">
            <w:pPr>
              <w:pStyle w:val="TableHeading"/>
              <w:rPr>
                <w:lang w:val="en-NZ"/>
              </w:rPr>
            </w:pPr>
            <w:r w:rsidRPr="00FC4CA9">
              <w:t>Comments</w:t>
            </w:r>
          </w:p>
        </w:tc>
      </w:tr>
      <w:tr w:rsidTr="00420EE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4CA9">
            <w:pPr>
              <w:pStyle w:val="BodyText"/>
              <w:rPr>
                <w:lang w:val="en-NZ"/>
              </w:rPr>
            </w:pPr>
            <w:r w:rsidRPr="00FC4CA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4CA9" w:rsidP="00FC4CA9">
            <w:pPr>
              <w:pStyle w:val="BodyText"/>
            </w:pPr>
            <w:r w:rsidRPr="00FC4CA9">
              <w:t xml:space="preserve">These Assessment Requirements were released in NWP Water Training Package release 1.0 and meet the Standards for Training Packages. </w:t>
            </w:r>
          </w:p>
          <w:p w:rsidR="00000000" w:rsidRPr="00FC4CA9" w:rsidP="00FC4CA9">
            <w:pPr>
              <w:pStyle w:val="BodyText"/>
            </w:pPr>
          </w:p>
          <w:p w:rsidR="00000000" w:rsidRPr="00FC4CA9" w:rsidP="00FC4CA9">
            <w:pPr>
              <w:pStyle w:val="ListBullet"/>
            </w:pPr>
            <w:r w:rsidRPr="00FC4CA9">
              <w:t>Assessment Requirements created drawing upon specified assessment information from superseded unit</w:t>
            </w:r>
          </w:p>
        </w:tc>
      </w:tr>
    </w:tbl>
    <w:p w:rsidR="00000000" w:rsidRPr="00FC4CA9" w:rsidP="00FC4CA9">
      <w:pPr>
        <w:pStyle w:val="BodyText"/>
      </w:pPr>
    </w:p>
    <w:p w:rsidR="00000000" w:rsidRPr="00FC4CA9" w:rsidP="00FC4CA9">
      <w:pPr>
        <w:pStyle w:val="AllowPageBreak"/>
      </w:pPr>
    </w:p>
    <w:p w:rsidR="00000000" w:rsidRPr="00FC4CA9" w:rsidP="00FC4CA9">
      <w:pPr>
        <w:pStyle w:val="Heading1"/>
      </w:pPr>
      <w:bookmarkStart w:id="2" w:name="O_772431"/>
      <w:bookmarkEnd w:id="2"/>
      <w:r w:rsidRPr="00FC4CA9">
        <w:t>Per</w:t>
      </w:r>
      <w:r w:rsidRPr="00FC4CA9">
        <w:t>formance Evidence</w:t>
      </w:r>
    </w:p>
    <w:p w:rsidR="00000000" w:rsidRPr="00FC4CA9" w:rsidP="00420EE4">
      <w:pPr>
        <w:pStyle w:val="BodyText"/>
      </w:pPr>
      <w:r w:rsidRPr="00FC4CA9">
        <w:t xml:space="preserve">Evidence required to demonstrate competence must satisfy all of the requirements of the elements and performance criteria.  To be deemed competent </w:t>
      </w:r>
      <w:r w:rsidRPr="00FC4CA9">
        <w:t>the candidate must be assessed in at least one of the fluoridation processes listed in the Range of Conditions.   If not otherwise specified the candidate must demonstrate evidence of performance of the following on at least one occasion.</w:t>
      </w:r>
    </w:p>
    <w:p w:rsidR="00000000" w:rsidRPr="00FC4CA9" w:rsidP="00FC4CA9">
      <w:pPr>
        <w:pStyle w:val="ListBullet"/>
      </w:pPr>
      <w:r w:rsidRPr="00FC4CA9">
        <w:t>applying policie</w:t>
      </w:r>
      <w:r w:rsidRPr="00FC4CA9">
        <w:t>s, regulatory standards and standard operating procedures relevant to fluoridation</w:t>
      </w:r>
    </w:p>
    <w:p w:rsidR="00000000" w:rsidRPr="00FC4CA9" w:rsidP="00FC4CA9">
      <w:pPr>
        <w:pStyle w:val="ListBullet"/>
      </w:pPr>
      <w:r w:rsidRPr="00FC4CA9">
        <w:t>receiving, clarifying and confirming work instructions</w:t>
      </w:r>
    </w:p>
    <w:p w:rsidR="00000000" w:rsidRPr="00FC4CA9" w:rsidP="00FC4CA9">
      <w:pPr>
        <w:pStyle w:val="ListBullet"/>
      </w:pPr>
      <w:r w:rsidRPr="00FC4CA9">
        <w:t>performing chemical dosing calculations</w:t>
      </w:r>
    </w:p>
    <w:p w:rsidR="00000000" w:rsidRPr="00FC4CA9" w:rsidP="00FC4CA9">
      <w:pPr>
        <w:pStyle w:val="ListBullet"/>
      </w:pPr>
      <w:r w:rsidRPr="00FC4CA9">
        <w:t>identifying and reporting control system faults and operational problems</w:t>
      </w:r>
    </w:p>
    <w:p w:rsidR="00000000" w:rsidRPr="00FC4CA9" w:rsidP="00FC4CA9">
      <w:pPr>
        <w:pStyle w:val="ListBullet"/>
      </w:pPr>
      <w:r w:rsidRPr="00FC4CA9">
        <w:t>ident</w:t>
      </w:r>
      <w:r w:rsidRPr="00FC4CA9">
        <w:t>ifying and reporting hazards</w:t>
      </w:r>
    </w:p>
    <w:p w:rsidR="00000000" w:rsidRPr="00FC4CA9" w:rsidP="00FC4CA9">
      <w:pPr>
        <w:pStyle w:val="ListBullet"/>
      </w:pPr>
      <w:r w:rsidRPr="00FC4CA9">
        <w:t>using literacy skills to produce reports and logs and interpreting a range of workplace documents</w:t>
      </w:r>
    </w:p>
    <w:p w:rsidR="00000000" w:rsidRPr="00FC4CA9" w:rsidP="00FC4CA9">
      <w:pPr>
        <w:pStyle w:val="ListBullet"/>
      </w:pPr>
      <w:r w:rsidRPr="00FC4CA9">
        <w:t>interpreting and following safety data sheets (SDS)</w:t>
      </w:r>
    </w:p>
    <w:p w:rsidR="00000000" w:rsidRPr="00FC4CA9" w:rsidP="00FC4CA9">
      <w:pPr>
        <w:pStyle w:val="ListBullet"/>
      </w:pPr>
      <w:r w:rsidRPr="00FC4CA9">
        <w:t>preparing for work</w:t>
      </w:r>
    </w:p>
    <w:p w:rsidR="00000000" w:rsidRPr="00FC4CA9" w:rsidP="00FC4CA9">
      <w:pPr>
        <w:pStyle w:val="ListBullet"/>
      </w:pPr>
      <w:r w:rsidRPr="00FC4CA9">
        <w:t>selecting and using appropriate tools and equipment, inclu</w:t>
      </w:r>
      <w:r w:rsidRPr="00FC4CA9">
        <w:t>ding personal protective equipment</w:t>
      </w:r>
    </w:p>
    <w:p w:rsidR="00000000" w:rsidRPr="00FC4CA9" w:rsidP="00FC4CA9">
      <w:pPr>
        <w:pStyle w:val="ListBullet"/>
      </w:pPr>
      <w:r w:rsidRPr="00FC4CA9">
        <w:t>calculating average fluoride concentrations</w:t>
      </w:r>
    </w:p>
    <w:p w:rsidR="00000000" w:rsidRPr="00FC4CA9" w:rsidP="00FC4CA9">
      <w:pPr>
        <w:pStyle w:val="ListBullet"/>
      </w:pPr>
      <w:r w:rsidRPr="00FC4CA9">
        <w:t xml:space="preserve">collecting process samples and determining fluoride residuals </w:t>
      </w:r>
    </w:p>
    <w:p w:rsidR="00000000" w:rsidRPr="00FC4CA9" w:rsidP="00FC4CA9">
      <w:pPr>
        <w:pStyle w:val="ListBullet"/>
      </w:pPr>
      <w:r w:rsidRPr="00FC4CA9">
        <w:t xml:space="preserve">collecting and reporting process data </w:t>
      </w:r>
    </w:p>
    <w:p w:rsidR="00000000" w:rsidRPr="00FC4CA9" w:rsidP="00FC4CA9">
      <w:pPr>
        <w:pStyle w:val="ListBullet"/>
      </w:pPr>
      <w:r w:rsidRPr="00FC4CA9">
        <w:t>preparing and applying fluoride dosing safely</w:t>
      </w:r>
    </w:p>
    <w:p w:rsidR="00000000" w:rsidRPr="00FC4CA9" w:rsidP="00FC4CA9">
      <w:pPr>
        <w:pStyle w:val="ListBullet"/>
      </w:pPr>
      <w:r w:rsidRPr="00FC4CA9">
        <w:t>completing log sheets</w:t>
      </w:r>
    </w:p>
    <w:p w:rsidR="00000000" w:rsidRPr="00FC4CA9" w:rsidP="00FC4CA9">
      <w:pPr>
        <w:pStyle w:val="AllowPageBreak"/>
      </w:pPr>
    </w:p>
    <w:p w:rsidR="00000000" w:rsidRPr="00FC4CA9" w:rsidP="00FC4CA9">
      <w:pPr>
        <w:pStyle w:val="Heading1"/>
      </w:pPr>
      <w:bookmarkStart w:id="3" w:name="O_772432"/>
      <w:bookmarkEnd w:id="3"/>
      <w:r w:rsidRPr="00FC4CA9">
        <w:t>Knowledge Evidence</w:t>
      </w:r>
    </w:p>
    <w:p w:rsidR="00000000" w:rsidRPr="00FC4CA9" w:rsidP="00420EE4">
      <w:pPr>
        <w:pStyle w:val="BodyText"/>
      </w:pPr>
      <w:r w:rsidRPr="00FC4CA9">
        <w:t>Evidence required to demonstrate competence must satisfy all of the requirements of the elements and performance criteria. If not otherwise specified the depth of knowledge demonstrated must be appropriate to the job context of</w:t>
      </w:r>
      <w:r w:rsidRPr="00FC4CA9">
        <w:t xml:space="preserve"> the candidate.</w:t>
      </w:r>
    </w:p>
    <w:p w:rsidR="00000000" w:rsidRPr="00FC4CA9" w:rsidP="00FC4CA9">
      <w:pPr>
        <w:pStyle w:val="ListBullet"/>
      </w:pPr>
      <w:r w:rsidRPr="00FC4CA9">
        <w:t>properties of fluoridation chemicals</w:t>
      </w:r>
    </w:p>
    <w:p w:rsidR="00000000" w:rsidRPr="00FC4CA9" w:rsidP="00FC4CA9">
      <w:pPr>
        <w:pStyle w:val="ListBullet"/>
      </w:pPr>
      <w:r w:rsidRPr="00FC4CA9">
        <w:t>fluoridation and its relationship to public health</w:t>
      </w:r>
    </w:p>
    <w:p w:rsidR="00000000" w:rsidRPr="00FC4CA9" w:rsidP="00FC4CA9">
      <w:pPr>
        <w:pStyle w:val="ListBullet"/>
      </w:pPr>
      <w:r w:rsidRPr="00FC4CA9">
        <w:t>fluoride sampling and record keeping</w:t>
      </w:r>
    </w:p>
    <w:p w:rsidR="00000000" w:rsidRPr="00FC4CA9" w:rsidP="00FC4CA9">
      <w:pPr>
        <w:pStyle w:val="ListBullet"/>
      </w:pPr>
      <w:r w:rsidRPr="00FC4CA9">
        <w:t>fluoride addition points</w:t>
      </w:r>
    </w:p>
    <w:p w:rsidR="00000000" w:rsidRPr="00FC4CA9" w:rsidP="00FC4CA9">
      <w:pPr>
        <w:pStyle w:val="ListBullet"/>
      </w:pPr>
      <w:r w:rsidRPr="00FC4CA9">
        <w:t>fluoride system layout and security</w:t>
      </w:r>
    </w:p>
    <w:p w:rsidR="00000000" w:rsidRPr="00FC4CA9" w:rsidP="00FC4CA9">
      <w:pPr>
        <w:pStyle w:val="ListBullet"/>
      </w:pPr>
      <w:r w:rsidRPr="00FC4CA9">
        <w:t>policies and standard operating procedures for fluoride processes</w:t>
      </w:r>
    </w:p>
    <w:p w:rsidR="00000000" w:rsidRPr="00FC4CA9" w:rsidP="00FC4CA9">
      <w:pPr>
        <w:pStyle w:val="ListBullet"/>
      </w:pPr>
      <w:r w:rsidRPr="00FC4CA9">
        <w:t xml:space="preserve">safe handling using SDS and disposal of fluoride compounds </w:t>
      </w:r>
    </w:p>
    <w:p w:rsidR="00000000" w:rsidRPr="00FC4CA9" w:rsidP="00FC4CA9">
      <w:pPr>
        <w:pStyle w:val="ListBullet"/>
      </w:pPr>
      <w:r w:rsidRPr="00FC4CA9">
        <w:t>risk factors and potential hazards associated with fluoridation</w:t>
      </w:r>
    </w:p>
    <w:p w:rsidR="00000000" w:rsidRPr="00FC4CA9" w:rsidP="00FC4CA9">
      <w:pPr>
        <w:pStyle w:val="ListBullet"/>
      </w:pPr>
      <w:r w:rsidRPr="00FC4CA9">
        <w:t>work-related fluoride calculations</w:t>
      </w:r>
    </w:p>
    <w:p w:rsidR="00000000" w:rsidRPr="00FC4CA9" w:rsidP="00FC4CA9">
      <w:pPr>
        <w:pStyle w:val="ListBullet"/>
      </w:pPr>
      <w:r w:rsidRPr="00FC4CA9">
        <w:t>fluoride dosing processes</w:t>
      </w:r>
    </w:p>
    <w:p w:rsidR="00000000" w:rsidRPr="00FC4CA9" w:rsidP="00FC4CA9">
      <w:pPr>
        <w:pStyle w:val="ListBullet"/>
      </w:pPr>
      <w:r w:rsidRPr="00FC4CA9">
        <w:t>autom</w:t>
      </w:r>
      <w:r w:rsidRPr="00FC4CA9">
        <w:t xml:space="preserve">atic feed rate control systems </w:t>
      </w:r>
    </w:p>
    <w:p w:rsidR="00000000" w:rsidRPr="00FC4CA9" w:rsidP="00FC4CA9">
      <w:pPr>
        <w:pStyle w:val="AllowPageBreak"/>
      </w:pPr>
    </w:p>
    <w:p w:rsidR="00000000" w:rsidRPr="00FC4CA9" w:rsidP="00FC4CA9">
      <w:pPr>
        <w:pStyle w:val="Heading1"/>
      </w:pPr>
      <w:bookmarkStart w:id="4" w:name="O_772433"/>
      <w:bookmarkEnd w:id="4"/>
      <w:r w:rsidRPr="00FC4CA9">
        <w:t>Assessment Conditions</w:t>
      </w:r>
    </w:p>
    <w:p w:rsidR="00000000" w:rsidRPr="00FC4CA9" w:rsidP="00420EE4">
      <w:pPr>
        <w:pStyle w:val="BodyText"/>
      </w:pPr>
      <w:r w:rsidRPr="00FC4CA9">
        <w:t>Competency should be assessed in an actual workplace or in a simulated environment, with access to equipment and infrastructure appropriate to the outcome. Competency should be demonstr</w:t>
      </w:r>
      <w:r w:rsidRPr="00FC4CA9">
        <w:t>ated over time to ensure the candidate is assessed across a variety of situations.</w:t>
      </w:r>
    </w:p>
    <w:p w:rsidR="00000000" w:rsidRPr="00FC4CA9" w:rsidP="00420EE4">
      <w:pPr>
        <w:pStyle w:val="BodyText"/>
      </w:pPr>
      <w:r w:rsidRPr="00FC4CA9">
        <w:t xml:space="preserve">Some components of this unit require assessment in a workplace environment therefore the unit is not suitable for fully external or electronic based assessment.  </w:t>
      </w:r>
    </w:p>
    <w:p w:rsidR="00420EE4" w:rsidP="00420EE4">
      <w:pPr>
        <w:pStyle w:val="BodyText"/>
      </w:pPr>
      <w:r w:rsidRPr="00FC4CA9">
        <w:t>Consider</w:t>
      </w:r>
      <w:r w:rsidRPr="00FC4CA9">
        <w:t>ation must be given to holistic assessment for this unit. Refer to advice in the companion volumes.</w:t>
      </w:r>
    </w:p>
    <w:p w:rsidR="00420EE4" w:rsidP="00420EE4">
      <w:pPr>
        <w:pStyle w:val="BodyText"/>
      </w:pPr>
      <w:r w:rsidRPr="00FC4CA9">
        <w:t>Assessors must satisfy the NVR/AQTF mandatory competency requirements for assessors.</w:t>
      </w:r>
    </w:p>
    <w:p w:rsidR="00000000" w:rsidRPr="00FC4CA9" w:rsidP="00FC4CA9">
      <w:pPr>
        <w:pStyle w:val="Heading1"/>
      </w:pPr>
      <w:bookmarkStart w:id="5" w:name="O_772436"/>
      <w:bookmarkEnd w:id="5"/>
      <w:r w:rsidRPr="00FC4CA9">
        <w:t>Links</w:t>
      </w:r>
    </w:p>
    <w:p w:rsidR="00000000" w:rsidRPr="00FC4CA9" w:rsidP="00420EE4">
      <w:pPr>
        <w:pStyle w:val="BodyText"/>
      </w:pPr>
      <w:r w:rsidRPr="00FC4CA9">
        <w:t>Companion Volume implementation guides</w:t>
      </w:r>
      <w:r w:rsidRPr="00FC4CA9">
        <w:t xml:space="preserve"> are found in VETNet - </w:t>
      </w:r>
      <w:r>
        <w:fldChar w:fldCharType="begin"/>
      </w:r>
      <w:r>
        <w:instrText xml:space="preserve"> HYPERLINK "https://vetnet.gov.au/Pages/TrainingDocs.aspx?q=26336bc0-04e5-49d9-8c31-46c49b6a0037" </w:instrText>
      </w:r>
      <w:r>
        <w:fldChar w:fldCharType="separate"/>
      </w:r>
      <w:r w:rsidRPr="005165B4">
        <w:rPr>
          <w:rStyle w:val="Hyperlink"/>
        </w:rPr>
        <w:t>https://vetnet.gov.au/Pages/TrainingDocs.aspx?q=26336bc0-04e5-49d9-8c31-46c49b6a0037</w:t>
      </w:r>
      <w:r>
        <w:fldChar w:fldCharType="end"/>
      </w:r>
    </w:p>
    <w:p w:rsidR="00000000" w:rsidRPr="00FC4CA9" w:rsidP="00420EE4">
      <w:pPr>
        <w:pStyle w:val="BodyText"/>
      </w:pPr>
      <w:r w:rsidRPr="00FC4CA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165B4">
        <w:rPr>
          <w:rStyle w:val="Hyperlink"/>
        </w:rPr>
        <w:t>https://vetnet.gov.au/Pages/TrainingDocs.aspx?q=26336bc0-04e5-49d9-8c31-46c49b6a0037</w:t>
      </w:r>
      <w:r>
        <w:fldChar w:fldCharType="end"/>
      </w:r>
    </w:p>
    <w:p w:rsidR="00000000" w:rsidRPr="00FC4CA9" w:rsidP="00420EE4">
      <w:pPr>
        <w:pStyle w:val="BodyText"/>
      </w:pPr>
      <w:r w:rsidRPr="00FC4CA9">
        <w:t>Co</w:t>
      </w:r>
      <w:r w:rsidRPr="00FC4CA9">
        <w:t xml:space="preserve">mpanion Volume implementation guides are found in VETNet - </w:t>
      </w:r>
      <w:r>
        <w:fldChar w:fldCharType="begin"/>
      </w:r>
      <w:r>
        <w:instrText xml:space="preserve"> HYPERLINK "https://vetnet.gov.au/Pages/TrainingDocs.aspx?q=26336bc0-04e5-49d9-8c31-46c49b6a0037" </w:instrText>
      </w:r>
      <w:r>
        <w:fldChar w:fldCharType="separate"/>
      </w:r>
      <w:r w:rsidRPr="005165B4">
        <w:rPr>
          <w:rStyle w:val="Hyperlink"/>
        </w:rPr>
        <w:t>https://vetnet.gov.au/Pages/TrainingDocs.aspx?q=26336bc0-04e5-49d9-8c31-46c49b6a0037</w:t>
      </w:r>
      <w:r>
        <w:fldChar w:fldCharType="end"/>
      </w:r>
    </w:p>
    <w:p w:rsidR="00000000" w:rsidRPr="00FC4CA9" w:rsidP="00420EE4">
      <w:pPr>
        <w:pStyle w:val="BodyText"/>
      </w:pPr>
      <w:r w:rsidRPr="00FC4CA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165B4">
        <w:rPr>
          <w:rStyle w:val="Hyperlink"/>
        </w:rPr>
        <w:t>https://vetnet.gov.au/Pages/TrainingDocs.aspx?q=26336bc0-04e5-49d9-8c31-46c49b6a0037</w:t>
      </w:r>
      <w:r>
        <w:fldChar w:fldCharType="end"/>
      </w:r>
    </w:p>
    <w:p w:rsidR="00000000" w:rsidRPr="00FC4CA9" w:rsidP="00FC4CA9"/>
    <w:sectPr w:rsidSect="00FC4C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C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CA9" w:rsidRPr="00420EE4" w:rsidP="00420E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C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EE4" w:rsidP="00FC4C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20EE4" w:rsidP="00FC4CA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20EE4" w:rsidP="00FC4C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C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E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4CA9" w:rsidRPr="00420EE4" w:rsidP="00420E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C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EE4" w:rsidRPr="002D2AF8" w:rsidP="00FC4CA9">
    <w:pPr>
      <w:pStyle w:val="Header"/>
      <w:framePr w:wrap="around"/>
    </w:pPr>
    <w:r>
      <w:fldChar w:fldCharType="begin"/>
    </w:r>
    <w:r>
      <w:instrText xml:space="preserve"> TITLE   \* MERGEFORMAT </w:instrText>
    </w:r>
    <w:r>
      <w:fldChar w:fldCharType="separate"/>
    </w:r>
    <w:r>
      <w:t>Assessment Requirements for NWPTRT012 Operate and control fluoride addition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420EE4" w:rsidP="00FC4C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DEAF4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7BA37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4C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4CA9"/>
    <w:pPr>
      <w:spacing w:before="360" w:after="60"/>
      <w:outlineLvl w:val="0"/>
    </w:pPr>
    <w:rPr>
      <w:sz w:val="32"/>
    </w:rPr>
  </w:style>
  <w:style w:type="paragraph" w:styleId="Heading2">
    <w:name w:val="heading 2"/>
    <w:basedOn w:val="HeadingBase"/>
    <w:next w:val="BodyText"/>
    <w:link w:val="Heading2Char"/>
    <w:qFormat/>
    <w:rsid w:val="00FC4CA9"/>
    <w:pPr>
      <w:keepLines/>
      <w:spacing w:before="240" w:after="120"/>
      <w:outlineLvl w:val="1"/>
    </w:pPr>
    <w:rPr>
      <w:sz w:val="28"/>
      <w:szCs w:val="40"/>
    </w:rPr>
  </w:style>
  <w:style w:type="paragraph" w:styleId="Heading3">
    <w:name w:val="heading 3"/>
    <w:basedOn w:val="HeadingBase"/>
    <w:next w:val="BodyText"/>
    <w:link w:val="Heading3Char"/>
    <w:qFormat/>
    <w:rsid w:val="00FC4CA9"/>
    <w:pPr>
      <w:spacing w:before="180" w:after="120"/>
      <w:outlineLvl w:val="2"/>
    </w:pPr>
    <w:rPr>
      <w:spacing w:val="-10"/>
      <w:kern w:val="32"/>
    </w:rPr>
  </w:style>
  <w:style w:type="paragraph" w:styleId="Heading4">
    <w:name w:val="heading 4"/>
    <w:basedOn w:val="HeadingBase"/>
    <w:next w:val="BodyText"/>
    <w:link w:val="Heading4Char"/>
    <w:qFormat/>
    <w:rsid w:val="00FC4CA9"/>
    <w:pPr>
      <w:spacing w:before="160" w:after="120"/>
      <w:outlineLvl w:val="3"/>
    </w:pPr>
    <w:rPr>
      <w:sz w:val="22"/>
    </w:rPr>
  </w:style>
  <w:style w:type="paragraph" w:styleId="Heading5">
    <w:name w:val="heading 5"/>
    <w:basedOn w:val="HeadingBase"/>
    <w:next w:val="Normal"/>
    <w:link w:val="Heading5Char"/>
    <w:qFormat/>
    <w:rsid w:val="00FC4CA9"/>
    <w:pPr>
      <w:spacing w:before="80"/>
      <w:outlineLvl w:val="4"/>
    </w:pPr>
    <w:rPr>
      <w:color w:val="918585"/>
      <w:sz w:val="20"/>
    </w:rPr>
  </w:style>
  <w:style w:type="paragraph" w:styleId="Heading6">
    <w:name w:val="heading 6"/>
    <w:basedOn w:val="HeadingBase"/>
    <w:next w:val="Normal"/>
    <w:link w:val="Heading6Char"/>
    <w:qFormat/>
    <w:rsid w:val="00FC4CA9"/>
    <w:pPr>
      <w:spacing w:before="60"/>
      <w:outlineLvl w:val="5"/>
    </w:pPr>
    <w:rPr>
      <w:color w:val="918585"/>
      <w:sz w:val="20"/>
    </w:rPr>
  </w:style>
  <w:style w:type="paragraph" w:styleId="Heading7">
    <w:name w:val="heading 7"/>
    <w:basedOn w:val="Normal"/>
    <w:next w:val="Normal"/>
    <w:link w:val="Heading7Char"/>
    <w:qFormat/>
    <w:rsid w:val="00FC4CA9"/>
    <w:pPr>
      <w:ind w:left="720"/>
      <w:outlineLvl w:val="6"/>
    </w:pPr>
    <w:rPr>
      <w:i/>
    </w:rPr>
  </w:style>
  <w:style w:type="paragraph" w:styleId="Heading8">
    <w:name w:val="heading 8"/>
    <w:basedOn w:val="Normal"/>
    <w:next w:val="Normal"/>
    <w:link w:val="Heading8Char"/>
    <w:qFormat/>
    <w:rsid w:val="00FC4CA9"/>
    <w:pPr>
      <w:ind w:left="720"/>
      <w:outlineLvl w:val="7"/>
    </w:pPr>
    <w:rPr>
      <w:i/>
    </w:rPr>
  </w:style>
  <w:style w:type="paragraph" w:styleId="Heading9">
    <w:name w:val="heading 9"/>
    <w:basedOn w:val="Normal"/>
    <w:next w:val="Normal"/>
    <w:link w:val="Heading9Char"/>
    <w:qFormat/>
    <w:rsid w:val="00FC4CA9"/>
    <w:pPr>
      <w:ind w:left="720"/>
      <w:outlineLvl w:val="8"/>
    </w:pPr>
    <w:rPr>
      <w:i/>
    </w:rPr>
  </w:style>
  <w:style w:type="character" w:default="1" w:styleId="DefaultParagraphFont">
    <w:name w:val="Default Paragraph Font"/>
    <w:uiPriority w:val="1"/>
    <w:unhideWhenUsed/>
    <w:rsid w:val="00FC4C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4CA9"/>
  </w:style>
  <w:style w:type="character" w:customStyle="1" w:styleId="Heading1Char">
    <w:name w:val="Heading 1 Char"/>
    <w:basedOn w:val="DefaultParagraphFont"/>
    <w:link w:val="Heading1"/>
    <w:rsid w:val="00FC4CA9"/>
    <w:rPr>
      <w:rFonts w:ascii="Times New Roman" w:eastAsia="Times New Roman" w:hAnsi="Times New Roman" w:cs="Times New Roman"/>
      <w:b/>
      <w:sz w:val="32"/>
      <w:szCs w:val="20"/>
      <w:lang w:eastAsia="en-US"/>
    </w:rPr>
  </w:style>
  <w:style w:type="paragraph" w:styleId="BodyText">
    <w:name w:val="Body Text"/>
    <w:basedOn w:val="Normal"/>
    <w:link w:val="BodyTextChar"/>
    <w:rsid w:val="00FC4C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4CA9"/>
    <w:rPr>
      <w:rFonts w:ascii="Times New Roman" w:eastAsia="Times New Roman" w:hAnsi="Times New Roman" w:cs="Times New Roman"/>
      <w:sz w:val="24"/>
      <w:lang w:eastAsia="en-US"/>
    </w:rPr>
  </w:style>
  <w:style w:type="paragraph" w:styleId="ListBullet">
    <w:name w:val="List Bullet"/>
    <w:basedOn w:val="List"/>
    <w:rsid w:val="00FC4CA9"/>
    <w:pPr>
      <w:numPr>
        <w:numId w:val="11"/>
      </w:numPr>
      <w:tabs>
        <w:tab w:val="clear" w:pos="340"/>
      </w:tabs>
      <w:spacing w:before="40" w:after="40"/>
    </w:pPr>
  </w:style>
  <w:style w:type="paragraph" w:customStyle="1" w:styleId="SuperHeading">
    <w:name w:val="SuperHeading"/>
    <w:basedOn w:val="Normal"/>
    <w:rsid w:val="00FC4CA9"/>
    <w:pPr>
      <w:spacing w:before="240" w:after="120"/>
      <w:outlineLvl w:val="0"/>
    </w:pPr>
    <w:rPr>
      <w:rFonts w:ascii="Times New Roman" w:hAnsi="Times New Roman"/>
      <w:b/>
      <w:sz w:val="32"/>
    </w:rPr>
  </w:style>
  <w:style w:type="paragraph" w:customStyle="1" w:styleId="TableHeading">
    <w:name w:val="Table Heading"/>
    <w:basedOn w:val="HeadingBase"/>
    <w:rsid w:val="00FC4CA9"/>
    <w:pPr>
      <w:keepLines/>
      <w:pBdr>
        <w:bottom w:val="single" w:sz="6" w:space="1" w:color="918585"/>
      </w:pBdr>
      <w:spacing w:before="240"/>
    </w:pPr>
  </w:style>
  <w:style w:type="paragraph" w:customStyle="1" w:styleId="AllowPageBreak">
    <w:name w:val="AllowPageBreak"/>
    <w:rsid w:val="00FC4C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4C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4C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4C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4C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4C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4C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4C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4CA9"/>
    <w:rPr>
      <w:rFonts w:ascii="Courier New" w:eastAsia="Times New Roman" w:hAnsi="Courier New" w:cs="Times New Roman"/>
      <w:i/>
      <w:szCs w:val="20"/>
      <w:lang w:eastAsia="en-US"/>
    </w:rPr>
  </w:style>
  <w:style w:type="paragraph" w:customStyle="1" w:styleId="HeadingBase">
    <w:name w:val="Heading Base"/>
    <w:rsid w:val="00FC4C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4CA9"/>
    <w:pPr>
      <w:tabs>
        <w:tab w:val="right" w:leader="dot" w:pos="9072"/>
      </w:tabs>
      <w:ind w:left="567"/>
    </w:pPr>
    <w:rPr>
      <w:szCs w:val="22"/>
    </w:rPr>
  </w:style>
  <w:style w:type="paragraph" w:customStyle="1" w:styleId="TOCBase">
    <w:name w:val="TOC Base"/>
    <w:rsid w:val="00FC4C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4CA9"/>
    <w:pPr>
      <w:tabs>
        <w:tab w:val="right" w:leader="dot" w:pos="9072"/>
      </w:tabs>
      <w:spacing w:before="40" w:after="40"/>
      <w:ind w:left="284"/>
    </w:pPr>
    <w:rPr>
      <w:rFonts w:ascii="Times New Roman" w:hAnsi="Times New Roman"/>
    </w:rPr>
  </w:style>
  <w:style w:type="paragraph" w:styleId="TOC1">
    <w:name w:val="toc 1"/>
    <w:basedOn w:val="TOCBase"/>
    <w:next w:val="Normal"/>
    <w:rsid w:val="00FC4C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4C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4CA9"/>
    <w:rPr>
      <w:rFonts w:ascii="Times New Roman" w:eastAsia="Times New Roman" w:hAnsi="Times New Roman" w:cs="Times New Roman"/>
      <w:sz w:val="16"/>
      <w:lang w:eastAsia="en-US"/>
    </w:rPr>
  </w:style>
  <w:style w:type="paragraph" w:styleId="Title">
    <w:name w:val="Title"/>
    <w:basedOn w:val="HeadingBase"/>
    <w:link w:val="TitleChar"/>
    <w:qFormat/>
    <w:rsid w:val="00FC4CA9"/>
    <w:pPr>
      <w:spacing w:before="5040"/>
      <w:jc w:val="center"/>
    </w:pPr>
    <w:rPr>
      <w:sz w:val="48"/>
      <w:szCs w:val="72"/>
      <w:lang w:val="en-US"/>
    </w:rPr>
  </w:style>
  <w:style w:type="character" w:customStyle="1" w:styleId="TitleChar">
    <w:name w:val="Title Char"/>
    <w:basedOn w:val="DefaultParagraphFont"/>
    <w:link w:val="Title"/>
    <w:rsid w:val="00FC4C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4CA9"/>
    <w:pPr>
      <w:tabs>
        <w:tab w:val="left" w:pos="3600"/>
        <w:tab w:val="left" w:pos="3958"/>
      </w:tabs>
    </w:pPr>
  </w:style>
  <w:style w:type="paragraph" w:styleId="List">
    <w:name w:val="List"/>
    <w:basedOn w:val="BodyText"/>
    <w:next w:val="BodyText"/>
    <w:rsid w:val="00FC4CA9"/>
    <w:pPr>
      <w:tabs>
        <w:tab w:val="left" w:pos="340"/>
      </w:tabs>
      <w:spacing w:before="60" w:after="60"/>
      <w:ind w:left="340" w:hanging="340"/>
    </w:pPr>
  </w:style>
  <w:style w:type="paragraph" w:customStyle="1" w:styleId="Note">
    <w:name w:val="Note"/>
    <w:basedOn w:val="BodyText"/>
    <w:rsid w:val="00FC4CA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C4CA9"/>
    <w:rPr>
      <w:b/>
      <w:spacing w:val="0"/>
    </w:rPr>
  </w:style>
  <w:style w:type="paragraph" w:customStyle="1" w:styleId="SuperTitle">
    <w:name w:val="SuperTitle"/>
    <w:basedOn w:val="Title"/>
    <w:rsid w:val="00FC4CA9"/>
    <w:pPr>
      <w:framePr w:wrap="auto" w:hAnchor="text" w:y="6049"/>
    </w:pPr>
    <w:rPr>
      <w:color w:val="000000"/>
      <w:sz w:val="40"/>
    </w:rPr>
  </w:style>
  <w:style w:type="paragraph" w:customStyle="1" w:styleId="TOCTitle">
    <w:name w:val="TOCTitle"/>
    <w:basedOn w:val="Heading1"/>
    <w:rsid w:val="00FC4CA9"/>
    <w:pPr>
      <w:spacing w:after="240"/>
      <w:jc w:val="center"/>
      <w:outlineLvl w:val="9"/>
    </w:pPr>
    <w:rPr>
      <w:caps/>
    </w:rPr>
  </w:style>
  <w:style w:type="paragraph" w:customStyle="1" w:styleId="Version">
    <w:name w:val="Version"/>
    <w:rsid w:val="00FC4C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4CA9"/>
    <w:pPr>
      <w:numPr>
        <w:numId w:val="12"/>
      </w:numPr>
      <w:tabs>
        <w:tab w:val="clear" w:pos="680"/>
      </w:tabs>
    </w:pPr>
  </w:style>
  <w:style w:type="paragraph" w:styleId="Index1">
    <w:name w:val="index 1"/>
    <w:basedOn w:val="Normal"/>
    <w:next w:val="Normal"/>
    <w:semiHidden/>
    <w:rsid w:val="00FC4CA9"/>
    <w:pPr>
      <w:keepNext w:val="0"/>
      <w:tabs>
        <w:tab w:val="right" w:pos="4176"/>
      </w:tabs>
      <w:ind w:left="198" w:hanging="198"/>
    </w:pPr>
    <w:rPr>
      <w:rFonts w:ascii="Garamond" w:hAnsi="Garamond"/>
    </w:rPr>
  </w:style>
  <w:style w:type="paragraph" w:styleId="IndexHeading">
    <w:name w:val="index heading"/>
    <w:basedOn w:val="Normal"/>
    <w:next w:val="Index1"/>
    <w:semiHidden/>
    <w:rsid w:val="00FC4CA9"/>
    <w:pPr>
      <w:spacing w:before="120" w:after="120"/>
    </w:pPr>
    <w:rPr>
      <w:rFonts w:ascii="Arial" w:hAnsi="Arial"/>
      <w:b/>
      <w:color w:val="918585"/>
      <w:sz w:val="24"/>
    </w:rPr>
  </w:style>
  <w:style w:type="paragraph" w:styleId="Header">
    <w:name w:val="header"/>
    <w:basedOn w:val="Normal"/>
    <w:link w:val="HeaderChar"/>
    <w:rsid w:val="00FC4C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4CA9"/>
    <w:rPr>
      <w:rFonts w:ascii="Times New Roman" w:eastAsia="Times New Roman" w:hAnsi="Times New Roman" w:cs="Times New Roman"/>
      <w:sz w:val="16"/>
      <w:szCs w:val="20"/>
      <w:lang w:val="en-GB" w:eastAsia="en-US"/>
    </w:rPr>
  </w:style>
  <w:style w:type="paragraph" w:customStyle="1" w:styleId="Chapter">
    <w:name w:val="Chapter"/>
    <w:basedOn w:val="Normal"/>
    <w:rsid w:val="00FC4CA9"/>
    <w:pPr>
      <w:spacing w:before="240"/>
    </w:pPr>
    <w:rPr>
      <w:rFonts w:ascii="Times New Roman" w:hAnsi="Times New Roman"/>
      <w:smallCaps/>
      <w:spacing w:val="80"/>
      <w:sz w:val="28"/>
    </w:rPr>
  </w:style>
  <w:style w:type="paragraph" w:customStyle="1" w:styleId="InChapter">
    <w:name w:val="InChapter"/>
    <w:basedOn w:val="Heading3"/>
    <w:rsid w:val="00FC4CA9"/>
    <w:pPr>
      <w:spacing w:after="240"/>
      <w:outlineLvl w:val="9"/>
    </w:pPr>
    <w:rPr>
      <w:noProof/>
    </w:rPr>
  </w:style>
  <w:style w:type="paragraph" w:styleId="Index2">
    <w:name w:val="index 2"/>
    <w:basedOn w:val="Normal"/>
    <w:next w:val="Normal"/>
    <w:semiHidden/>
    <w:rsid w:val="00FC4CA9"/>
    <w:pPr>
      <w:tabs>
        <w:tab w:val="right" w:pos="4176"/>
      </w:tabs>
      <w:ind w:left="568" w:hanging="284"/>
    </w:pPr>
    <w:rPr>
      <w:rFonts w:ascii="Garamond" w:hAnsi="Garamond"/>
    </w:rPr>
  </w:style>
  <w:style w:type="paragraph" w:customStyle="1" w:styleId="Byline">
    <w:name w:val="Byline"/>
    <w:rsid w:val="00FC4C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4CA9"/>
    <w:pPr>
      <w:tabs>
        <w:tab w:val="clear" w:pos="3600"/>
        <w:tab w:val="clear" w:pos="3958"/>
      </w:tabs>
      <w:jc w:val="right"/>
    </w:pPr>
  </w:style>
  <w:style w:type="character" w:styleId="Emphasis">
    <w:name w:val="Emphasis"/>
    <w:basedOn w:val="DefaultParagraphFont"/>
    <w:qFormat/>
    <w:rsid w:val="00FC4CA9"/>
    <w:rPr>
      <w:i/>
    </w:rPr>
  </w:style>
  <w:style w:type="paragraph" w:styleId="Caption">
    <w:name w:val="caption"/>
    <w:basedOn w:val="BodyText"/>
    <w:next w:val="Normal"/>
    <w:qFormat/>
    <w:rsid w:val="00FC4CA9"/>
    <w:pPr>
      <w:framePr w:w="2268" w:hSpace="181" w:vSpace="181" w:wrap="around" w:vAnchor="text" w:hAnchor="page" w:x="1135" w:y="285" w:anchorLock="1"/>
    </w:pPr>
    <w:rPr>
      <w:i/>
    </w:rPr>
  </w:style>
  <w:style w:type="paragraph" w:customStyle="1" w:styleId="MiniTOCTitle">
    <w:name w:val="MiniTOCTitle"/>
    <w:basedOn w:val="Heading4"/>
    <w:rsid w:val="00FC4CA9"/>
    <w:pPr>
      <w:spacing w:before="240"/>
      <w:outlineLvl w:val="9"/>
    </w:pPr>
    <w:rPr>
      <w:noProof/>
      <w:sz w:val="24"/>
    </w:rPr>
  </w:style>
  <w:style w:type="paragraph" w:customStyle="1" w:styleId="MiniTOCItem">
    <w:name w:val="MiniTOCItem"/>
    <w:basedOn w:val="ListBullet"/>
    <w:rsid w:val="00FC4CA9"/>
    <w:pPr>
      <w:numPr>
        <w:numId w:val="0"/>
      </w:numPr>
      <w:tabs>
        <w:tab w:val="right" w:leader="dot" w:pos="6521"/>
      </w:tabs>
      <w:spacing w:before="0" w:after="0"/>
    </w:pPr>
  </w:style>
  <w:style w:type="paragraph" w:customStyle="1" w:styleId="TOFTitle">
    <w:name w:val="TOFTitle"/>
    <w:basedOn w:val="TOCTitle"/>
    <w:rsid w:val="00FC4CA9"/>
  </w:style>
  <w:style w:type="paragraph" w:styleId="TableofFigures">
    <w:name w:val="table of figures"/>
    <w:basedOn w:val="Normal"/>
    <w:next w:val="Normal"/>
    <w:semiHidden/>
    <w:rsid w:val="00FC4CA9"/>
    <w:pPr>
      <w:tabs>
        <w:tab w:val="right" w:leader="dot" w:pos="9072"/>
      </w:tabs>
      <w:ind w:left="970" w:hanging="403"/>
    </w:pPr>
    <w:rPr>
      <w:rFonts w:ascii="Times New Roman" w:hAnsi="Times New Roman"/>
      <w:b/>
    </w:rPr>
  </w:style>
  <w:style w:type="paragraph" w:styleId="ListNumber">
    <w:name w:val="List Number"/>
    <w:basedOn w:val="List"/>
    <w:rsid w:val="00FC4CA9"/>
    <w:pPr>
      <w:numPr>
        <w:numId w:val="14"/>
      </w:numPr>
      <w:tabs>
        <w:tab w:val="clear" w:pos="340"/>
      </w:tabs>
    </w:pPr>
  </w:style>
  <w:style w:type="character" w:customStyle="1" w:styleId="WingdingSymbols">
    <w:name w:val="Wingding Symbols"/>
    <w:rsid w:val="00FC4CA9"/>
    <w:rPr>
      <w:rFonts w:ascii="Wingdings" w:hAnsi="Wingdings"/>
    </w:rPr>
  </w:style>
  <w:style w:type="character" w:customStyle="1" w:styleId="HotSpot">
    <w:name w:val="HotSpot"/>
    <w:rsid w:val="00FC4CA9"/>
    <w:rPr>
      <w:color w:val="0033CC"/>
      <w:u w:val="none"/>
    </w:rPr>
  </w:style>
  <w:style w:type="paragraph" w:customStyle="1" w:styleId="BodyTextRight">
    <w:name w:val="Body Text Right"/>
    <w:basedOn w:val="BodyText"/>
    <w:rsid w:val="00FC4CA9"/>
    <w:pPr>
      <w:spacing w:before="0" w:after="0"/>
      <w:jc w:val="right"/>
    </w:pPr>
  </w:style>
  <w:style w:type="paragraph" w:styleId="Index3">
    <w:name w:val="index 3"/>
    <w:basedOn w:val="ListNumber2"/>
    <w:next w:val="Normal"/>
    <w:semiHidden/>
    <w:rsid w:val="00FC4CA9"/>
    <w:pPr>
      <w:numPr>
        <w:numId w:val="0"/>
      </w:numPr>
      <w:tabs>
        <w:tab w:val="right" w:leader="dot" w:pos="4176"/>
      </w:tabs>
    </w:pPr>
  </w:style>
  <w:style w:type="paragraph" w:styleId="ListNumber2">
    <w:name w:val="List Number 2"/>
    <w:basedOn w:val="List2"/>
    <w:rsid w:val="00FC4CA9"/>
    <w:pPr>
      <w:numPr>
        <w:numId w:val="9"/>
      </w:numPr>
      <w:tabs>
        <w:tab w:val="clear" w:pos="1060"/>
      </w:tabs>
    </w:pPr>
  </w:style>
  <w:style w:type="paragraph" w:customStyle="1" w:styleId="MarginNote">
    <w:name w:val="Margin Note"/>
    <w:basedOn w:val="BodyText"/>
    <w:rsid w:val="00FC4C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4C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4C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4CA9"/>
    <w:rPr>
      <w:sz w:val="32"/>
    </w:rPr>
  </w:style>
  <w:style w:type="paragraph" w:customStyle="1" w:styleId="HeadingProcedure">
    <w:name w:val="Heading Procedure"/>
    <w:basedOn w:val="HeadingBase"/>
    <w:next w:val="Normal"/>
    <w:rsid w:val="00FC4CA9"/>
    <w:pPr>
      <w:tabs>
        <w:tab w:val="left" w:pos="0"/>
      </w:tabs>
      <w:spacing w:before="120" w:after="60"/>
    </w:pPr>
    <w:rPr>
      <w:i/>
      <w:color w:val="918585"/>
      <w:sz w:val="22"/>
    </w:rPr>
  </w:style>
  <w:style w:type="paragraph" w:customStyle="1" w:styleId="TableBodyText">
    <w:name w:val="Table Body Text"/>
    <w:basedOn w:val="BodyText"/>
    <w:rsid w:val="00FC4CA9"/>
    <w:pPr>
      <w:spacing w:before="60" w:after="60"/>
    </w:pPr>
  </w:style>
  <w:style w:type="paragraph" w:styleId="ListContinue">
    <w:name w:val="List Continue"/>
    <w:basedOn w:val="List"/>
    <w:rsid w:val="00FC4CA9"/>
    <w:pPr>
      <w:ind w:firstLine="0"/>
    </w:pPr>
  </w:style>
  <w:style w:type="paragraph" w:customStyle="1" w:styleId="ListNote">
    <w:name w:val="List Note"/>
    <w:basedOn w:val="List"/>
    <w:rsid w:val="00FC4CA9"/>
    <w:pPr>
      <w:pBdr>
        <w:top w:val="single" w:sz="6" w:space="2" w:color="918585"/>
        <w:bottom w:val="single" w:sz="6" w:space="2" w:color="918585"/>
      </w:pBdr>
      <w:tabs>
        <w:tab w:val="left" w:pos="1021"/>
      </w:tabs>
      <w:ind w:firstLine="0"/>
    </w:pPr>
  </w:style>
  <w:style w:type="paragraph" w:customStyle="1" w:styleId="Warning">
    <w:name w:val="Warning"/>
    <w:basedOn w:val="BodyText"/>
    <w:rsid w:val="00FC4CA9"/>
    <w:pPr>
      <w:shd w:val="clear" w:color="auto" w:fill="D9D9D9"/>
      <w:tabs>
        <w:tab w:val="left" w:pos="992"/>
      </w:tabs>
      <w:ind w:left="119" w:right="119"/>
    </w:pPr>
    <w:rPr>
      <w:sz w:val="20"/>
    </w:rPr>
  </w:style>
  <w:style w:type="paragraph" w:customStyle="1" w:styleId="MarginIcons">
    <w:name w:val="Margin Icons"/>
    <w:basedOn w:val="BodyText"/>
    <w:rsid w:val="00FC4C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4CA9"/>
    <w:rPr>
      <w:rFonts w:ascii="Courier New" w:hAnsi="Courier New"/>
    </w:rPr>
  </w:style>
  <w:style w:type="paragraph" w:customStyle="1" w:styleId="NoteBullet">
    <w:name w:val="Note Bullet"/>
    <w:basedOn w:val="Note"/>
    <w:rsid w:val="00FC4CA9"/>
    <w:pPr>
      <w:tabs>
        <w:tab w:val="clear" w:pos="680"/>
      </w:tabs>
      <w:spacing w:before="60" w:after="60"/>
    </w:pPr>
  </w:style>
  <w:style w:type="paragraph" w:customStyle="1" w:styleId="SubHeading2">
    <w:name w:val="SubHeading2"/>
    <w:basedOn w:val="HeadingBase"/>
    <w:rsid w:val="00FC4CA9"/>
    <w:pPr>
      <w:spacing w:before="240" w:after="60"/>
    </w:pPr>
    <w:rPr>
      <w:sz w:val="20"/>
    </w:rPr>
  </w:style>
  <w:style w:type="paragraph" w:customStyle="1" w:styleId="SubHeading1">
    <w:name w:val="SubHeading1"/>
    <w:basedOn w:val="HeadingBase"/>
    <w:rsid w:val="00FC4CA9"/>
    <w:pPr>
      <w:spacing w:before="240" w:after="60"/>
    </w:pPr>
    <w:rPr>
      <w:color w:val="918585"/>
      <w:sz w:val="22"/>
    </w:rPr>
  </w:style>
  <w:style w:type="paragraph" w:customStyle="1" w:styleId="SideHeading">
    <w:name w:val="Side Heading"/>
    <w:basedOn w:val="HeadingBase"/>
    <w:rsid w:val="00FC4C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4CA9"/>
    <w:pPr>
      <w:numPr>
        <w:numId w:val="10"/>
      </w:numPr>
    </w:pPr>
  </w:style>
  <w:style w:type="paragraph" w:styleId="PlainText">
    <w:name w:val="Plain Text"/>
    <w:basedOn w:val="Normal"/>
    <w:link w:val="PlainTextChar"/>
    <w:rsid w:val="00FC4CA9"/>
    <w:rPr>
      <w:sz w:val="20"/>
    </w:rPr>
  </w:style>
  <w:style w:type="character" w:customStyle="1" w:styleId="PlainTextChar">
    <w:name w:val="Plain Text Char"/>
    <w:basedOn w:val="DefaultParagraphFont"/>
    <w:link w:val="PlainText"/>
    <w:rsid w:val="00FC4CA9"/>
    <w:rPr>
      <w:rFonts w:ascii="Courier New" w:eastAsia="Times New Roman" w:hAnsi="Courier New" w:cs="Times New Roman"/>
      <w:sz w:val="20"/>
      <w:szCs w:val="20"/>
      <w:lang w:eastAsia="en-US"/>
    </w:rPr>
  </w:style>
  <w:style w:type="character" w:customStyle="1" w:styleId="MenuOption">
    <w:name w:val="Menu Option"/>
    <w:basedOn w:val="DefaultParagraphFont"/>
    <w:rsid w:val="00FC4CA9"/>
    <w:rPr>
      <w:b/>
      <w:smallCaps/>
    </w:rPr>
  </w:style>
  <w:style w:type="paragraph" w:customStyle="1" w:styleId="TableListNumber">
    <w:name w:val="Table List Number"/>
    <w:basedOn w:val="ListNumber"/>
    <w:rsid w:val="00FC4CA9"/>
    <w:pPr>
      <w:numPr>
        <w:numId w:val="0"/>
      </w:numPr>
    </w:pPr>
  </w:style>
  <w:style w:type="paragraph" w:styleId="TOC4">
    <w:name w:val="toc 4"/>
    <w:basedOn w:val="TOCBase"/>
    <w:next w:val="Normal"/>
    <w:semiHidden/>
    <w:rsid w:val="00FC4CA9"/>
    <w:pPr>
      <w:tabs>
        <w:tab w:val="right" w:leader="dot" w:pos="9071"/>
      </w:tabs>
      <w:ind w:left="1701"/>
    </w:pPr>
  </w:style>
  <w:style w:type="paragraph" w:customStyle="1" w:styleId="ListAlpha">
    <w:name w:val="List Alpha"/>
    <w:basedOn w:val="List"/>
    <w:rsid w:val="00FC4CA9"/>
    <w:pPr>
      <w:numPr>
        <w:numId w:val="8"/>
      </w:numPr>
    </w:pPr>
  </w:style>
  <w:style w:type="paragraph" w:customStyle="1" w:styleId="ListAlpha2">
    <w:name w:val="List Alpha 2"/>
    <w:basedOn w:val="List2"/>
    <w:rsid w:val="00FC4CA9"/>
    <w:pPr>
      <w:numPr>
        <w:numId w:val="7"/>
      </w:numPr>
    </w:pPr>
  </w:style>
  <w:style w:type="paragraph" w:styleId="List2">
    <w:name w:val="List 2"/>
    <w:basedOn w:val="BodyText"/>
    <w:rsid w:val="00FC4CA9"/>
    <w:pPr>
      <w:tabs>
        <w:tab w:val="left" w:pos="680"/>
      </w:tabs>
      <w:spacing w:before="60" w:after="60"/>
      <w:ind w:left="680" w:hanging="340"/>
    </w:pPr>
  </w:style>
  <w:style w:type="paragraph" w:styleId="List3">
    <w:name w:val="List 3"/>
    <w:basedOn w:val="BodyText"/>
    <w:rsid w:val="00FC4CA9"/>
    <w:pPr>
      <w:tabs>
        <w:tab w:val="left" w:pos="1021"/>
      </w:tabs>
      <w:spacing w:before="60" w:after="60"/>
      <w:ind w:left="1020" w:hanging="340"/>
    </w:pPr>
  </w:style>
  <w:style w:type="paragraph" w:styleId="List4">
    <w:name w:val="List 4"/>
    <w:basedOn w:val="BodyText"/>
    <w:rsid w:val="00FC4CA9"/>
    <w:pPr>
      <w:tabs>
        <w:tab w:val="left" w:pos="1361"/>
      </w:tabs>
      <w:spacing w:before="60" w:after="60"/>
      <w:ind w:left="1361" w:hanging="340"/>
    </w:pPr>
  </w:style>
  <w:style w:type="paragraph" w:styleId="List5">
    <w:name w:val="List 5"/>
    <w:basedOn w:val="BodyText"/>
    <w:rsid w:val="00FC4CA9"/>
    <w:pPr>
      <w:tabs>
        <w:tab w:val="left" w:pos="1701"/>
      </w:tabs>
      <w:spacing w:before="60" w:after="60"/>
      <w:ind w:left="1701" w:hanging="340"/>
    </w:pPr>
  </w:style>
  <w:style w:type="paragraph" w:styleId="ListBullet3">
    <w:name w:val="List Bullet 3"/>
    <w:basedOn w:val="List3"/>
    <w:rsid w:val="00FC4CA9"/>
    <w:pPr>
      <w:numPr>
        <w:numId w:val="13"/>
      </w:numPr>
      <w:tabs>
        <w:tab w:val="clear" w:pos="1021"/>
      </w:tabs>
      <w:ind w:left="1037" w:hanging="357"/>
    </w:pPr>
  </w:style>
  <w:style w:type="paragraph" w:styleId="ListBullet4">
    <w:name w:val="List Bullet 4"/>
    <w:basedOn w:val="List4"/>
    <w:rsid w:val="00FC4CA9"/>
    <w:pPr>
      <w:numPr>
        <w:numId w:val="2"/>
      </w:numPr>
      <w:tabs>
        <w:tab w:val="clear" w:pos="1361"/>
      </w:tabs>
    </w:pPr>
  </w:style>
  <w:style w:type="paragraph" w:styleId="ListBullet5">
    <w:name w:val="List Bullet 5"/>
    <w:basedOn w:val="List5"/>
    <w:rsid w:val="00FC4CA9"/>
    <w:pPr>
      <w:numPr>
        <w:numId w:val="3"/>
      </w:numPr>
    </w:pPr>
  </w:style>
  <w:style w:type="paragraph" w:styleId="ListContinue2">
    <w:name w:val="List Continue 2"/>
    <w:basedOn w:val="List2"/>
    <w:rsid w:val="00FC4CA9"/>
    <w:pPr>
      <w:ind w:firstLine="0"/>
    </w:pPr>
  </w:style>
  <w:style w:type="paragraph" w:styleId="ListContinue3">
    <w:name w:val="List Continue 3"/>
    <w:basedOn w:val="List3"/>
    <w:rsid w:val="00FC4CA9"/>
    <w:pPr>
      <w:ind w:left="1021" w:firstLine="0"/>
    </w:pPr>
  </w:style>
  <w:style w:type="paragraph" w:styleId="ListContinue4">
    <w:name w:val="List Continue 4"/>
    <w:basedOn w:val="List4"/>
    <w:rsid w:val="00FC4CA9"/>
    <w:pPr>
      <w:ind w:firstLine="0"/>
    </w:pPr>
  </w:style>
  <w:style w:type="paragraph" w:styleId="ListContinue5">
    <w:name w:val="List Continue 5"/>
    <w:basedOn w:val="List5"/>
    <w:rsid w:val="00FC4CA9"/>
    <w:pPr>
      <w:ind w:firstLine="0"/>
    </w:pPr>
  </w:style>
  <w:style w:type="paragraph" w:styleId="ListNumber3">
    <w:name w:val="List Number 3"/>
    <w:basedOn w:val="List3"/>
    <w:rsid w:val="00FC4CA9"/>
    <w:pPr>
      <w:numPr>
        <w:numId w:val="4"/>
      </w:numPr>
    </w:pPr>
  </w:style>
  <w:style w:type="paragraph" w:styleId="ListNumber4">
    <w:name w:val="List Number 4"/>
    <w:basedOn w:val="List4"/>
    <w:rsid w:val="00FC4CA9"/>
    <w:pPr>
      <w:numPr>
        <w:numId w:val="5"/>
      </w:numPr>
    </w:pPr>
  </w:style>
  <w:style w:type="paragraph" w:styleId="ListNumber5">
    <w:name w:val="List Number 5"/>
    <w:basedOn w:val="List5"/>
    <w:rsid w:val="00FC4CA9"/>
    <w:pPr>
      <w:numPr>
        <w:numId w:val="6"/>
      </w:numPr>
    </w:pPr>
  </w:style>
  <w:style w:type="paragraph" w:styleId="BlockText">
    <w:name w:val="Block Text"/>
    <w:basedOn w:val="Normal"/>
    <w:rsid w:val="00FC4CA9"/>
    <w:pPr>
      <w:spacing w:after="120"/>
      <w:ind w:left="1440" w:right="1440"/>
    </w:pPr>
  </w:style>
  <w:style w:type="character" w:customStyle="1" w:styleId="Subscript">
    <w:name w:val="Subscript"/>
    <w:basedOn w:val="DefaultParagraphFont"/>
    <w:rsid w:val="00FC4CA9"/>
    <w:rPr>
      <w:sz w:val="16"/>
      <w:vertAlign w:val="subscript"/>
    </w:rPr>
  </w:style>
  <w:style w:type="character" w:customStyle="1" w:styleId="Superscript">
    <w:name w:val="Superscript"/>
    <w:basedOn w:val="DefaultParagraphFont"/>
    <w:rsid w:val="00FC4CA9"/>
    <w:rPr>
      <w:sz w:val="16"/>
      <w:vertAlign w:val="superscript"/>
    </w:rPr>
  </w:style>
  <w:style w:type="character" w:customStyle="1" w:styleId="Symbols">
    <w:name w:val="Symbols"/>
    <w:basedOn w:val="DefaultParagraphFont"/>
    <w:rsid w:val="00FC4CA9"/>
    <w:rPr>
      <w:rFonts w:ascii="Symbol" w:hAnsi="Symbol"/>
    </w:rPr>
  </w:style>
  <w:style w:type="character" w:customStyle="1" w:styleId="MenuOptions">
    <w:name w:val="Menu Options"/>
    <w:basedOn w:val="DefaultParagraphFont"/>
    <w:rsid w:val="00FC4CA9"/>
    <w:rPr>
      <w:rFonts w:ascii="Arial Narrow" w:hAnsi="Arial Narrow"/>
      <w:smallCaps/>
    </w:rPr>
  </w:style>
  <w:style w:type="character" w:customStyle="1" w:styleId="Buttons">
    <w:name w:val="Buttons"/>
    <w:basedOn w:val="DefaultParagraphFont"/>
    <w:rsid w:val="00FC4CA9"/>
    <w:rPr>
      <w:b/>
    </w:rPr>
  </w:style>
  <w:style w:type="character" w:customStyle="1" w:styleId="Underlined">
    <w:name w:val="Underlined"/>
    <w:basedOn w:val="DefaultParagraphFont"/>
    <w:rsid w:val="00FC4CA9"/>
    <w:rPr>
      <w:u w:val="single"/>
    </w:rPr>
  </w:style>
  <w:style w:type="paragraph" w:customStyle="1" w:styleId="TableBodyTextRight">
    <w:name w:val="Table Body Text Right"/>
    <w:basedOn w:val="TableBodyText"/>
    <w:rsid w:val="00FC4CA9"/>
    <w:pPr>
      <w:widowControl w:val="0"/>
      <w:autoSpaceDE w:val="0"/>
      <w:autoSpaceDN w:val="0"/>
      <w:adjustRightInd w:val="0"/>
      <w:jc w:val="right"/>
    </w:pPr>
    <w:rPr>
      <w:rFonts w:cs="Arial"/>
      <w:szCs w:val="18"/>
    </w:rPr>
  </w:style>
  <w:style w:type="paragraph" w:customStyle="1" w:styleId="CopyrightText">
    <w:name w:val="Copyright Text"/>
    <w:basedOn w:val="BodyText"/>
    <w:rsid w:val="00FC4CA9"/>
    <w:rPr>
      <w:sz w:val="18"/>
    </w:rPr>
  </w:style>
  <w:style w:type="paragraph" w:customStyle="1" w:styleId="BodySmallRight">
    <w:name w:val="Body Small Right"/>
    <w:basedOn w:val="BodyTextRight"/>
    <w:rsid w:val="00FC4CA9"/>
    <w:rPr>
      <w:sz w:val="18"/>
      <w:szCs w:val="18"/>
    </w:rPr>
  </w:style>
  <w:style w:type="paragraph" w:customStyle="1" w:styleId="MarginEdition">
    <w:name w:val="Margin Edition"/>
    <w:basedOn w:val="MarginNote"/>
    <w:rsid w:val="00FC4CA9"/>
    <w:pPr>
      <w:spacing w:before="0" w:after="0"/>
    </w:pPr>
    <w:rPr>
      <w:rFonts w:ascii="Times New Roman" w:hAnsi="Times New Roman"/>
      <w:color w:val="999999"/>
    </w:rPr>
  </w:style>
  <w:style w:type="paragraph" w:customStyle="1" w:styleId="Spacer">
    <w:name w:val="Spacer"/>
    <w:basedOn w:val="Normal"/>
    <w:rsid w:val="00FC4CA9"/>
    <w:rPr>
      <w:sz w:val="2"/>
      <w:szCs w:val="2"/>
    </w:rPr>
  </w:style>
  <w:style w:type="character" w:customStyle="1" w:styleId="Small">
    <w:name w:val="Small"/>
    <w:basedOn w:val="DefaultParagraphFont"/>
    <w:rsid w:val="00FC4CA9"/>
    <w:rPr>
      <w:sz w:val="16"/>
    </w:rPr>
  </w:style>
  <w:style w:type="paragraph" w:customStyle="1" w:styleId="WideTable">
    <w:name w:val="Wide Table"/>
    <w:basedOn w:val="Normal"/>
    <w:rsid w:val="00FC4CA9"/>
    <w:pPr>
      <w:ind w:left="-1418"/>
    </w:pPr>
    <w:rPr>
      <w:sz w:val="2"/>
      <w:szCs w:val="2"/>
    </w:rPr>
  </w:style>
  <w:style w:type="character" w:styleId="PageNumber">
    <w:name w:val="page number"/>
    <w:basedOn w:val="DefaultParagraphFont"/>
    <w:rsid w:val="00FC4CA9"/>
  </w:style>
  <w:style w:type="paragraph" w:styleId="Quote">
    <w:name w:val="Quote"/>
    <w:basedOn w:val="Heading1"/>
    <w:link w:val="QuoteChar"/>
    <w:qFormat/>
    <w:rsid w:val="00FC4CA9"/>
    <w:rPr>
      <w:b w:val="0"/>
      <w:sz w:val="72"/>
      <w:szCs w:val="72"/>
      <w:lang w:val="en-NZ"/>
    </w:rPr>
  </w:style>
  <w:style w:type="character" w:customStyle="1" w:styleId="QuoteChar">
    <w:name w:val="Quote Char"/>
    <w:basedOn w:val="DefaultParagraphFont"/>
    <w:link w:val="Quote"/>
    <w:rsid w:val="00FC4C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4CA9"/>
    <w:pPr>
      <w:pageBreakBefore/>
    </w:pPr>
  </w:style>
  <w:style w:type="paragraph" w:customStyle="1" w:styleId="Border">
    <w:name w:val="Border"/>
    <w:basedOn w:val="Normal"/>
    <w:qFormat/>
    <w:rsid w:val="00FC4C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4CA9"/>
    <w:rPr>
      <w:b/>
      <w:bCs/>
      <w:i/>
      <w:iCs/>
      <w:color w:val="auto"/>
    </w:rPr>
  </w:style>
  <w:style w:type="paragraph" w:styleId="IntenseQuote">
    <w:name w:val="Intense Quote"/>
    <w:basedOn w:val="Normal"/>
    <w:next w:val="Normal"/>
    <w:link w:val="IntenseQuoteChar"/>
    <w:uiPriority w:val="30"/>
    <w:qFormat/>
    <w:rsid w:val="00FC4C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4C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4CA9"/>
    <w:rPr>
      <w:smallCaps/>
      <w:color w:val="auto"/>
      <w:u w:val="single"/>
    </w:rPr>
  </w:style>
  <w:style w:type="character" w:styleId="IntenseReference">
    <w:name w:val="Intense Reference"/>
    <w:basedOn w:val="DefaultParagraphFont"/>
    <w:uiPriority w:val="32"/>
    <w:qFormat/>
    <w:rsid w:val="00FC4CA9"/>
    <w:rPr>
      <w:b/>
      <w:bCs/>
      <w:smallCaps/>
      <w:color w:val="auto"/>
      <w:spacing w:val="5"/>
      <w:u w:val="single"/>
    </w:rPr>
  </w:style>
  <w:style w:type="paragraph" w:customStyle="1" w:styleId="2ColumnHeading">
    <w:name w:val="2Column Heading"/>
    <w:basedOn w:val="BodyText"/>
    <w:qFormat/>
    <w:rsid w:val="00FC4CA9"/>
    <w:pPr>
      <w:spacing w:after="60"/>
      <w:ind w:left="-2268"/>
    </w:pPr>
    <w:rPr>
      <w:b/>
    </w:rPr>
  </w:style>
  <w:style w:type="paragraph" w:customStyle="1" w:styleId="Heading1TOC">
    <w:name w:val="Heading1 TOC"/>
    <w:basedOn w:val="Normal"/>
    <w:qFormat/>
    <w:rsid w:val="00FC4CA9"/>
    <w:pPr>
      <w:spacing w:before="240" w:after="120"/>
    </w:pPr>
    <w:rPr>
      <w:rFonts w:ascii="Times New Roman" w:hAnsi="Times New Roman"/>
      <w:b/>
      <w:sz w:val="32"/>
    </w:rPr>
  </w:style>
  <w:style w:type="paragraph" w:customStyle="1" w:styleId="Heading2TOC">
    <w:name w:val="Heading2 TOC"/>
    <w:basedOn w:val="Normal"/>
    <w:qFormat/>
    <w:rsid w:val="00FC4CA9"/>
    <w:pPr>
      <w:spacing w:before="240" w:after="60"/>
    </w:pPr>
    <w:rPr>
      <w:rFonts w:ascii="Times New Roman" w:hAnsi="Times New Roman"/>
      <w:b/>
      <w:sz w:val="28"/>
    </w:rPr>
  </w:style>
  <w:style w:type="character" w:customStyle="1" w:styleId="Underline">
    <w:name w:val="Underline"/>
    <w:basedOn w:val="DefaultParagraphFont"/>
    <w:qFormat/>
    <w:rsid w:val="00FC4CA9"/>
    <w:rPr>
      <w:u w:val="single"/>
    </w:rPr>
  </w:style>
  <w:style w:type="character" w:customStyle="1" w:styleId="BoldandItalics">
    <w:name w:val="Bold and Italics"/>
    <w:qFormat/>
    <w:rsid w:val="00FC4CA9"/>
    <w:rPr>
      <w:b/>
      <w:i/>
      <w:u w:val="none"/>
    </w:rPr>
  </w:style>
  <w:style w:type="paragraph" w:styleId="BalloonText">
    <w:name w:val="Balloon Text"/>
    <w:basedOn w:val="Normal"/>
    <w:link w:val="BalloonTextChar"/>
    <w:rsid w:val="00FC4CA9"/>
    <w:rPr>
      <w:rFonts w:ascii="Tahoma" w:hAnsi="Tahoma" w:cs="Tahoma"/>
      <w:sz w:val="16"/>
      <w:szCs w:val="16"/>
    </w:rPr>
  </w:style>
  <w:style w:type="character" w:customStyle="1" w:styleId="BalloonTextChar">
    <w:name w:val="Balloon Text Char"/>
    <w:basedOn w:val="DefaultParagraphFont"/>
    <w:link w:val="BalloonText"/>
    <w:rsid w:val="00FC4C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4C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4C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4CA9"/>
    <w:rPr>
      <w:b/>
      <w:color w:val="660033"/>
      <w:spacing w:val="0"/>
    </w:rPr>
  </w:style>
  <w:style w:type="paragraph" w:customStyle="1" w:styleId="Nameditemlist">
    <w:name w:val="Named item list"/>
    <w:basedOn w:val="BodyText"/>
    <w:qFormat/>
    <w:rsid w:val="00FC4CA9"/>
    <w:pPr>
      <w:tabs>
        <w:tab w:val="left" w:pos="2835"/>
      </w:tabs>
      <w:ind w:left="2835" w:hanging="2835"/>
    </w:pPr>
  </w:style>
  <w:style w:type="paragraph" w:customStyle="1" w:styleId="BodyTextnopadding">
    <w:name w:val="Body Text no padding"/>
    <w:basedOn w:val="BodyText"/>
    <w:qFormat/>
    <w:rsid w:val="00FC4CA9"/>
    <w:pPr>
      <w:spacing w:before="0" w:after="0"/>
    </w:pPr>
  </w:style>
  <w:style w:type="paragraph" w:customStyle="1" w:styleId="BodyTextBold">
    <w:name w:val="Body Text Bold"/>
    <w:basedOn w:val="BodyText"/>
    <w:qFormat/>
    <w:rsid w:val="00FC4CA9"/>
    <w:rPr>
      <w:b/>
    </w:rPr>
  </w:style>
  <w:style w:type="character" w:styleId="Hyperlink">
    <w:name w:val="Hyperlink"/>
    <w:basedOn w:val="DefaultParagraphFont"/>
    <w:uiPriority w:val="99"/>
    <w:unhideWhenUsed/>
    <w:rsid w:val="00420E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502</Words>
  <Characters>3586</Characters>
  <Application>Microsoft Office Word</Application>
  <DocSecurity>0</DocSecurity>
  <Lines>91</Lines>
  <Paragraphs>61</Paragraphs>
  <ScaleCrop>false</ScaleCrop>
  <Company>Author-it Software Corporation Ltd.</Company>
  <LinksUpToDate>false</LinksUpToDate>
  <CharactersWithSpaces>4027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NWPTRT012 Operate and control fluoride addition process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2021-04-21T07:39:00Z</dcterms:created>
  <dcterms:modified xsi:type="dcterms:W3CDTF">2021-04-21T07:39:00Z</dcterms:modified>
</cp:coreProperties>
</file>