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7F67" w:rsidP="005B7F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NWPTRT006 Monitor and operate fluoride addition processes</w:t>
      </w:r>
      <w:r>
        <w:fldChar w:fldCharType="end"/>
      </w:r>
    </w:p>
    <w:p w:rsidR="005B7F67" w:rsidP="005B7F67">
      <w:pPr>
        <w:pStyle w:val="Version"/>
        <w:sectPr w:rsidSect="00B926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2666" w:rsidP="00B92666">
      <w:pPr>
        <w:pStyle w:val="SuperHeading"/>
      </w:pPr>
      <w:r w:rsidRPr="00B92666">
        <w:t>Assessment Requirements for NWPTRT006 Monitor and operate fluoride addition processes</w:t>
      </w:r>
    </w:p>
    <w:p w:rsidR="00000000" w:rsidRPr="00B92666" w:rsidP="00B92666">
      <w:pPr>
        <w:pStyle w:val="Heading1"/>
      </w:pPr>
      <w:bookmarkStart w:id="1" w:name="O_1062367"/>
      <w:bookmarkEnd w:id="1"/>
      <w:r w:rsidRPr="00B9266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26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666" w:rsidP="00B92666">
            <w:pPr>
              <w:pStyle w:val="BodyText"/>
            </w:pPr>
            <w:r w:rsidRPr="00B92666">
              <w:t>Release 1. This is the first release of this unit of competency in the NWP National Water Training Package.</w:t>
            </w:r>
          </w:p>
        </w:tc>
      </w:tr>
    </w:tbl>
    <w:p w:rsidR="00000000" w:rsidRPr="00B92666" w:rsidP="00B92666">
      <w:pPr>
        <w:pStyle w:val="NoPaddingFontSize1"/>
      </w:pPr>
    </w:p>
    <w:p w:rsidR="00000000" w:rsidRPr="00B92666" w:rsidP="00B92666">
      <w:pPr>
        <w:pStyle w:val="AllowPageBreak"/>
      </w:pPr>
    </w:p>
    <w:p w:rsidR="00000000" w:rsidRPr="00B92666" w:rsidP="00B92666">
      <w:pPr>
        <w:pStyle w:val="Heading1"/>
      </w:pPr>
      <w:bookmarkStart w:id="2" w:name="O_1062368"/>
      <w:bookmarkEnd w:id="2"/>
      <w:r w:rsidRPr="00B9266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26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666">
            <w:pPr>
              <w:pStyle w:val="BodyText"/>
              <w:rPr>
                <w:lang w:val="en-NZ"/>
              </w:rPr>
            </w:pPr>
            <w:r w:rsidRPr="00B92666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B926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666" w:rsidP="00B92666">
            <w:pPr>
              <w:pStyle w:val="ListBullet"/>
            </w:pPr>
            <w:r w:rsidRPr="00B92666">
              <w:t>calculating average fluoride concentrations</w:t>
            </w:r>
          </w:p>
          <w:p w:rsidR="00000000" w:rsidRPr="00B92666" w:rsidP="00B92666">
            <w:pPr>
              <w:pStyle w:val="ListBullet"/>
            </w:pPr>
            <w:r w:rsidRPr="00B92666">
              <w:t>collecting and reporting process data</w:t>
            </w:r>
          </w:p>
          <w:p w:rsidR="00000000" w:rsidRPr="00B92666" w:rsidP="00B92666">
            <w:pPr>
              <w:pStyle w:val="ListBullet"/>
            </w:pPr>
            <w:r w:rsidRPr="00B92666">
              <w:t>collecting process samples and determining fluoride residuals</w:t>
            </w:r>
          </w:p>
          <w:p w:rsidR="00000000" w:rsidRPr="00B92666" w:rsidP="00B92666">
            <w:pPr>
              <w:pStyle w:val="ListBullet"/>
            </w:pPr>
            <w:r w:rsidRPr="00B92666">
              <w:t xml:space="preserve">completing documentation </w:t>
            </w:r>
          </w:p>
          <w:p w:rsidR="00000000" w:rsidRPr="00B92666" w:rsidP="00B92666">
            <w:pPr>
              <w:pStyle w:val="ListBullet"/>
            </w:pPr>
            <w:r w:rsidRPr="00B92666">
              <w:t>determining work requirements</w:t>
            </w:r>
          </w:p>
          <w:p w:rsidR="00000000" w:rsidRPr="00B92666" w:rsidP="00B92666">
            <w:pPr>
              <w:pStyle w:val="ListBullet"/>
            </w:pPr>
            <w:r w:rsidRPr="00B92666">
              <w:t>identifying and reporting control system faults and operational problems</w:t>
            </w:r>
          </w:p>
          <w:p w:rsidR="00000000" w:rsidRPr="00B92666" w:rsidP="00B92666">
            <w:pPr>
              <w:pStyle w:val="ListBullet"/>
            </w:pPr>
            <w:r w:rsidRPr="00B92666">
              <w:t>identifying and reporting hazards</w:t>
            </w:r>
          </w:p>
          <w:p w:rsidR="00000000" w:rsidRPr="00B92666" w:rsidP="00B92666">
            <w:pPr>
              <w:pStyle w:val="ListBullet"/>
            </w:pPr>
            <w:r w:rsidRPr="00B92666">
              <w:t>interpreting and following safety data sheets (SDS)</w:t>
            </w:r>
          </w:p>
          <w:p w:rsidR="00000000" w:rsidRPr="00B92666" w:rsidP="00B92666">
            <w:pPr>
              <w:pStyle w:val="ListBullet"/>
            </w:pPr>
            <w:r w:rsidRPr="00B92666">
              <w:t>performing fluoride chemical dosing calculations</w:t>
            </w:r>
          </w:p>
          <w:p w:rsidR="00000000" w:rsidRPr="00B92666" w:rsidP="00B92666">
            <w:pPr>
              <w:pStyle w:val="ListBullet"/>
            </w:pPr>
            <w:r w:rsidRPr="00B92666">
              <w:t>preparing and applying fluoride dosing safely</w:t>
            </w:r>
          </w:p>
          <w:p w:rsidR="00000000" w:rsidRPr="00B92666" w:rsidP="00B92666">
            <w:pPr>
              <w:pStyle w:val="ListBullet"/>
            </w:pPr>
            <w:r w:rsidRPr="00B92666">
              <w:t>selecting and using appropriate tools and equipment, including personal pro</w:t>
            </w:r>
            <w:r w:rsidRPr="00B92666">
              <w:t>tective equipment</w:t>
            </w:r>
          </w:p>
        </w:tc>
      </w:tr>
    </w:tbl>
    <w:p w:rsidR="00000000" w:rsidRPr="00B92666" w:rsidP="00B92666">
      <w:pPr>
        <w:pStyle w:val="NoPaddingFontSize1"/>
      </w:pPr>
    </w:p>
    <w:p w:rsidR="00000000" w:rsidRPr="00B92666" w:rsidP="00B92666">
      <w:pPr>
        <w:pStyle w:val="AllowPageBreak"/>
      </w:pPr>
    </w:p>
    <w:p w:rsidR="00000000" w:rsidRPr="00B92666" w:rsidP="00B92666">
      <w:pPr>
        <w:pStyle w:val="Heading1"/>
      </w:pPr>
      <w:bookmarkStart w:id="3" w:name="O_1062369"/>
      <w:bookmarkEnd w:id="3"/>
      <w:r w:rsidRPr="00B9266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26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666">
            <w:pPr>
              <w:pStyle w:val="BodyText"/>
              <w:rPr>
                <w:lang w:val="en-NZ"/>
              </w:rPr>
            </w:pPr>
            <w:r w:rsidRPr="00B92666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B926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666" w:rsidP="00B92666">
            <w:pPr>
              <w:pStyle w:val="ListBullet"/>
            </w:pPr>
            <w:r w:rsidRPr="00B92666">
              <w:t>automatic feed rat</w:t>
            </w:r>
            <w:r w:rsidRPr="00B92666">
              <w:t>e control systems</w:t>
            </w:r>
          </w:p>
          <w:p w:rsidR="00000000" w:rsidRPr="00B92666" w:rsidP="00B92666">
            <w:pPr>
              <w:pStyle w:val="ListBullet"/>
            </w:pPr>
            <w:r w:rsidRPr="00B92666">
              <w:t>fluoride addition points</w:t>
            </w:r>
          </w:p>
          <w:p w:rsidR="00000000" w:rsidRPr="00B92666" w:rsidP="00B92666">
            <w:pPr>
              <w:pStyle w:val="ListBullet"/>
            </w:pPr>
            <w:r w:rsidRPr="00B92666">
              <w:t>fluoride dosing processes and calculations</w:t>
            </w:r>
          </w:p>
          <w:p w:rsidR="00000000" w:rsidRPr="00B92666" w:rsidP="00B92666">
            <w:pPr>
              <w:pStyle w:val="ListBullet"/>
            </w:pPr>
            <w:r w:rsidRPr="00B92666">
              <w:t>fluoride sampling and record keeping</w:t>
            </w:r>
          </w:p>
          <w:p w:rsidR="00000000" w:rsidRPr="00B92666" w:rsidP="00B92666">
            <w:pPr>
              <w:pStyle w:val="ListBullet"/>
            </w:pPr>
            <w:r w:rsidRPr="00B92666">
              <w:t xml:space="preserve">fluoride system layout </w:t>
            </w:r>
          </w:p>
          <w:p w:rsidR="00000000" w:rsidRPr="00B92666" w:rsidP="00B92666">
            <w:pPr>
              <w:pStyle w:val="ListBullet"/>
            </w:pPr>
            <w:r w:rsidRPr="00B92666">
              <w:t>policies and workplace procedures for fluoride processes</w:t>
            </w:r>
          </w:p>
          <w:p w:rsidR="00000000" w:rsidRPr="00B92666" w:rsidP="00B92666">
            <w:pPr>
              <w:pStyle w:val="ListBullet"/>
            </w:pPr>
            <w:r w:rsidRPr="00B92666">
              <w:t>properties of fluoridation chemicals</w:t>
            </w:r>
          </w:p>
          <w:p w:rsidR="00000000" w:rsidRPr="00B92666" w:rsidP="00B92666">
            <w:pPr>
              <w:pStyle w:val="ListBullet"/>
            </w:pPr>
            <w:r w:rsidRPr="00B92666">
              <w:t>relationship of fluoridation to public health</w:t>
            </w:r>
          </w:p>
          <w:p w:rsidR="00000000" w:rsidRPr="00B92666" w:rsidP="00B92666">
            <w:pPr>
              <w:pStyle w:val="ListBullet"/>
            </w:pPr>
            <w:r w:rsidRPr="00B92666">
              <w:t>relevant legislation, regulations and workplace procedures</w:t>
            </w:r>
          </w:p>
          <w:p w:rsidR="00000000" w:rsidRPr="00B92666" w:rsidP="00B92666">
            <w:pPr>
              <w:pStyle w:val="ListBullet"/>
            </w:pPr>
            <w:r w:rsidRPr="00B92666">
              <w:t>risk factors and potential hazards associated with fluoridation</w:t>
            </w:r>
          </w:p>
          <w:p w:rsidR="00000000" w:rsidRPr="00B92666" w:rsidP="00B92666">
            <w:pPr>
              <w:pStyle w:val="ListBullet"/>
            </w:pPr>
            <w:r w:rsidRPr="00B92666">
              <w:t>safe handling of fluoride compounds with reference to safety data sheets</w:t>
            </w:r>
          </w:p>
        </w:tc>
      </w:tr>
    </w:tbl>
    <w:p w:rsidR="00000000" w:rsidRPr="00B92666" w:rsidP="00B92666">
      <w:pPr>
        <w:pStyle w:val="NoPaddingFontSize1"/>
      </w:pPr>
    </w:p>
    <w:p w:rsidR="00000000" w:rsidRPr="00B92666" w:rsidP="00B92666">
      <w:pPr>
        <w:pStyle w:val="AllowPageBreak"/>
      </w:pPr>
    </w:p>
    <w:p w:rsidR="00000000" w:rsidRPr="00B92666" w:rsidP="00B92666">
      <w:pPr>
        <w:pStyle w:val="Heading1"/>
      </w:pPr>
      <w:bookmarkStart w:id="4" w:name="O_1062370"/>
      <w:bookmarkEnd w:id="4"/>
      <w:r w:rsidRPr="00B9266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26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666" w:rsidP="00B92666">
            <w:pPr>
              <w:pStyle w:val="BodyText"/>
            </w:pPr>
            <w:r w:rsidRPr="00B92666">
              <w:t xml:space="preserve">Assessors must hold credentials specified within the Standards for Registered Training Organisations current at the time of assessment. </w:t>
            </w:r>
          </w:p>
          <w:p w:rsidR="00000000" w:rsidRPr="00B92666" w:rsidP="00B92666">
            <w:pPr>
              <w:pStyle w:val="BodyText"/>
            </w:pPr>
            <w:r w:rsidRPr="00B92666">
              <w:t>Assessment must satisfy the Principles of Assessment and Rules of Evidence and all regulat</w:t>
            </w:r>
            <w:r w:rsidRPr="00B92666">
              <w:t>ory requirements included within the Standards for Registered Training Organisations current at the time of assessment.</w:t>
            </w:r>
          </w:p>
          <w:p w:rsidR="00000000" w:rsidRPr="00B92666" w:rsidP="00B92666">
            <w:pPr>
              <w:pStyle w:val="BodyText"/>
            </w:pPr>
            <w:r w:rsidRPr="00B92666">
              <w:t>Assessment must occur in workplace operational situations where it is appropriate to do so; where this is not appropriate, assessment mu</w:t>
            </w:r>
            <w:r w:rsidRPr="00B92666">
              <w:t>st occur in simulated workplace operational situations that replicate workplace conditions.</w:t>
            </w:r>
          </w:p>
          <w:p w:rsidR="00000000" w:rsidRPr="00B92666" w:rsidP="00B92666">
            <w:pPr>
              <w:pStyle w:val="BodyText"/>
            </w:pPr>
            <w:r w:rsidRPr="00B92666">
              <w:t>Assessment processes and techniques must be appropriate to the language, literacy and numeracy requirements of the work being performed and the needs of the candida</w:t>
            </w:r>
            <w:r w:rsidRPr="00B92666">
              <w:t>te.</w:t>
            </w:r>
          </w:p>
          <w:p w:rsidR="00000000" w:rsidRPr="00B92666" w:rsidP="00B92666">
            <w:pPr>
              <w:pStyle w:val="BodyText"/>
            </w:pPr>
            <w:r w:rsidRPr="00B92666">
              <w:t>Resources for assessment must include access to:</w:t>
            </w:r>
          </w:p>
          <w:p w:rsidR="00000000" w:rsidRPr="00B92666" w:rsidP="00B92666">
            <w:pPr>
              <w:pStyle w:val="ListBullet"/>
            </w:pPr>
            <w:r w:rsidRPr="00B92666">
              <w:t>relevant and appropriate materials, tools, equipment and personal protective equipment currently used in industry</w:t>
            </w:r>
          </w:p>
          <w:p w:rsidR="00000000" w:rsidRPr="00B92666" w:rsidP="00B92666">
            <w:pPr>
              <w:pStyle w:val="ListBullet"/>
            </w:pPr>
            <w:r w:rsidRPr="00B92666">
              <w:t>applicable documentation including legislation, regulations, codes of practice, workplace procedures and operation manuals.</w:t>
            </w:r>
          </w:p>
        </w:tc>
      </w:tr>
    </w:tbl>
    <w:p w:rsidR="00000000" w:rsidRPr="00B92666" w:rsidP="00B92666">
      <w:pPr>
        <w:pStyle w:val="NoPaddingFontSize1"/>
      </w:pPr>
    </w:p>
    <w:p w:rsidR="00000000" w:rsidRPr="00B92666" w:rsidP="00B92666">
      <w:pPr>
        <w:pStyle w:val="AllowPageBreak"/>
      </w:pPr>
    </w:p>
    <w:p w:rsidR="00000000" w:rsidRPr="00B92666" w:rsidP="00B92666">
      <w:pPr>
        <w:pStyle w:val="Heading1"/>
      </w:pPr>
      <w:bookmarkStart w:id="5" w:name="O_1062373"/>
      <w:bookmarkEnd w:id="5"/>
      <w:r w:rsidRPr="00B92666">
        <w:t>Links</w:t>
      </w:r>
    </w:p>
    <w:p w:rsidR="00000000" w:rsidRPr="00B92666" w:rsidP="005B7F67">
      <w:pPr>
        <w:pStyle w:val="BodyText"/>
      </w:pPr>
      <w:r w:rsidRPr="00B926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F657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92666" w:rsidP="005B7F67">
      <w:pPr>
        <w:pStyle w:val="BodyText"/>
      </w:pPr>
      <w:r w:rsidRPr="00B926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F657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92666" w:rsidP="005B7F67">
      <w:pPr>
        <w:pStyle w:val="BodyText"/>
      </w:pPr>
      <w:r w:rsidRPr="00B926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F657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92666" w:rsidP="00B92666"/>
    <w:sectPr w:rsidSect="00B926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6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666" w:rsidRPr="005B7F67" w:rsidP="005B7F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6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F67" w:rsidP="00B926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7F67" w:rsidP="00B926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B7F67" w:rsidP="00B926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6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F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2666" w:rsidRPr="005B7F67" w:rsidP="005B7F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6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F67" w:rsidRPr="002D2AF8" w:rsidP="00B926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NWPTRT006 Monitor and operate fluoride addition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5B7F67" w:rsidP="00B926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867E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429B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6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26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26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26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26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26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26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26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26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26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26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2666"/>
  </w:style>
  <w:style w:type="character" w:customStyle="1" w:styleId="Heading1Char">
    <w:name w:val="Heading 1 Char"/>
    <w:basedOn w:val="DefaultParagraphFont"/>
    <w:link w:val="Heading1"/>
    <w:rsid w:val="00B926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26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26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266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926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26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926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26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26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26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26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26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26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26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26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26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26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26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26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26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26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26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26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26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26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26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92666"/>
    <w:rPr>
      <w:b/>
      <w:spacing w:val="0"/>
    </w:rPr>
  </w:style>
  <w:style w:type="paragraph" w:customStyle="1" w:styleId="SuperTitle">
    <w:name w:val="SuperTitle"/>
    <w:basedOn w:val="Title"/>
    <w:rsid w:val="00B926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26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26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26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26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26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26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26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26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26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26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26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26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2666"/>
    <w:rPr>
      <w:i/>
    </w:rPr>
  </w:style>
  <w:style w:type="paragraph" w:styleId="Caption">
    <w:name w:val="caption"/>
    <w:basedOn w:val="BodyText"/>
    <w:next w:val="Normal"/>
    <w:qFormat/>
    <w:rsid w:val="00B926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26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26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2666"/>
  </w:style>
  <w:style w:type="paragraph" w:styleId="TableofFigures">
    <w:name w:val="table of figures"/>
    <w:basedOn w:val="Normal"/>
    <w:next w:val="Normal"/>
    <w:semiHidden/>
    <w:rsid w:val="00B926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26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2666"/>
    <w:rPr>
      <w:rFonts w:ascii="Wingdings" w:hAnsi="Wingdings"/>
    </w:rPr>
  </w:style>
  <w:style w:type="paragraph" w:customStyle="1" w:styleId="TableHeading">
    <w:name w:val="Table Heading"/>
    <w:basedOn w:val="HeadingBase"/>
    <w:rsid w:val="00B926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2666"/>
    <w:rPr>
      <w:color w:val="0033CC"/>
      <w:u w:val="none"/>
    </w:rPr>
  </w:style>
  <w:style w:type="paragraph" w:customStyle="1" w:styleId="BodyTextRight">
    <w:name w:val="Body Text Right"/>
    <w:basedOn w:val="BodyText"/>
    <w:rsid w:val="00B926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26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26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26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26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26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2666"/>
    <w:rPr>
      <w:sz w:val="32"/>
    </w:rPr>
  </w:style>
  <w:style w:type="paragraph" w:customStyle="1" w:styleId="HeadingProcedure">
    <w:name w:val="Heading Procedure"/>
    <w:basedOn w:val="HeadingBase"/>
    <w:next w:val="Normal"/>
    <w:rsid w:val="00B926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2666"/>
    <w:pPr>
      <w:spacing w:before="60" w:after="60"/>
    </w:pPr>
  </w:style>
  <w:style w:type="paragraph" w:styleId="ListContinue">
    <w:name w:val="List Continue"/>
    <w:basedOn w:val="List"/>
    <w:rsid w:val="00B92666"/>
    <w:pPr>
      <w:ind w:firstLine="0"/>
    </w:pPr>
  </w:style>
  <w:style w:type="paragraph" w:customStyle="1" w:styleId="ListNote">
    <w:name w:val="List Note"/>
    <w:basedOn w:val="List"/>
    <w:rsid w:val="00B926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26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26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2666"/>
    <w:rPr>
      <w:rFonts w:ascii="Courier New" w:hAnsi="Courier New"/>
    </w:rPr>
  </w:style>
  <w:style w:type="paragraph" w:customStyle="1" w:styleId="NoteBullet">
    <w:name w:val="Note Bullet"/>
    <w:basedOn w:val="Note"/>
    <w:rsid w:val="00B926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26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26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26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26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26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26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2666"/>
    <w:rPr>
      <w:b/>
      <w:smallCaps/>
    </w:rPr>
  </w:style>
  <w:style w:type="paragraph" w:customStyle="1" w:styleId="TableListNumber">
    <w:name w:val="Table List Number"/>
    <w:basedOn w:val="ListNumber"/>
    <w:rsid w:val="00B926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26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2666"/>
    <w:pPr>
      <w:numPr>
        <w:numId w:val="8"/>
      </w:numPr>
    </w:pPr>
  </w:style>
  <w:style w:type="paragraph" w:customStyle="1" w:styleId="ListAlpha2">
    <w:name w:val="List Alpha 2"/>
    <w:basedOn w:val="List2"/>
    <w:rsid w:val="00B92666"/>
    <w:pPr>
      <w:numPr>
        <w:numId w:val="7"/>
      </w:numPr>
    </w:pPr>
  </w:style>
  <w:style w:type="paragraph" w:styleId="List2">
    <w:name w:val="List 2"/>
    <w:basedOn w:val="BodyText"/>
    <w:rsid w:val="00B926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26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26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26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26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26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2666"/>
    <w:pPr>
      <w:numPr>
        <w:numId w:val="3"/>
      </w:numPr>
    </w:pPr>
  </w:style>
  <w:style w:type="paragraph" w:styleId="ListContinue2">
    <w:name w:val="List Continue 2"/>
    <w:basedOn w:val="List2"/>
    <w:rsid w:val="00B92666"/>
    <w:pPr>
      <w:ind w:firstLine="0"/>
    </w:pPr>
  </w:style>
  <w:style w:type="paragraph" w:styleId="ListContinue3">
    <w:name w:val="List Continue 3"/>
    <w:basedOn w:val="List3"/>
    <w:rsid w:val="00B92666"/>
    <w:pPr>
      <w:ind w:left="1021" w:firstLine="0"/>
    </w:pPr>
  </w:style>
  <w:style w:type="paragraph" w:styleId="ListContinue4">
    <w:name w:val="List Continue 4"/>
    <w:basedOn w:val="List4"/>
    <w:rsid w:val="00B92666"/>
    <w:pPr>
      <w:ind w:firstLine="0"/>
    </w:pPr>
  </w:style>
  <w:style w:type="paragraph" w:styleId="ListContinue5">
    <w:name w:val="List Continue 5"/>
    <w:basedOn w:val="List5"/>
    <w:rsid w:val="00B92666"/>
    <w:pPr>
      <w:ind w:firstLine="0"/>
    </w:pPr>
  </w:style>
  <w:style w:type="paragraph" w:styleId="ListNumber3">
    <w:name w:val="List Number 3"/>
    <w:basedOn w:val="List3"/>
    <w:rsid w:val="00B92666"/>
    <w:pPr>
      <w:numPr>
        <w:numId w:val="4"/>
      </w:numPr>
    </w:pPr>
  </w:style>
  <w:style w:type="paragraph" w:styleId="ListNumber4">
    <w:name w:val="List Number 4"/>
    <w:basedOn w:val="List4"/>
    <w:rsid w:val="00B92666"/>
    <w:pPr>
      <w:numPr>
        <w:numId w:val="5"/>
      </w:numPr>
    </w:pPr>
  </w:style>
  <w:style w:type="paragraph" w:styleId="ListNumber5">
    <w:name w:val="List Number 5"/>
    <w:basedOn w:val="List5"/>
    <w:rsid w:val="00B92666"/>
    <w:pPr>
      <w:numPr>
        <w:numId w:val="6"/>
      </w:numPr>
    </w:pPr>
  </w:style>
  <w:style w:type="paragraph" w:styleId="BlockText">
    <w:name w:val="Block Text"/>
    <w:basedOn w:val="Normal"/>
    <w:rsid w:val="00B926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26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2666"/>
    <w:rPr>
      <w:sz w:val="16"/>
      <w:vertAlign w:val="superscript"/>
    </w:rPr>
  </w:style>
  <w:style w:type="character" w:customStyle="1" w:styleId="Symbols">
    <w:name w:val="Symbols"/>
    <w:basedOn w:val="DefaultParagraphFont"/>
    <w:rsid w:val="00B92666"/>
    <w:rPr>
      <w:rFonts w:ascii="Symbol" w:hAnsi="Symbol"/>
    </w:rPr>
  </w:style>
  <w:style w:type="character" w:customStyle="1" w:styleId="MenuOptions">
    <w:name w:val="Menu Options"/>
    <w:basedOn w:val="DefaultParagraphFont"/>
    <w:rsid w:val="00B926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2666"/>
    <w:rPr>
      <w:b/>
    </w:rPr>
  </w:style>
  <w:style w:type="character" w:customStyle="1" w:styleId="Underlined">
    <w:name w:val="Underlined"/>
    <w:basedOn w:val="DefaultParagraphFont"/>
    <w:rsid w:val="00B92666"/>
    <w:rPr>
      <w:u w:val="single"/>
    </w:rPr>
  </w:style>
  <w:style w:type="paragraph" w:customStyle="1" w:styleId="TableBodyTextRight">
    <w:name w:val="Table Body Text Right"/>
    <w:basedOn w:val="TableBodyText"/>
    <w:rsid w:val="00B926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2666"/>
    <w:rPr>
      <w:sz w:val="18"/>
    </w:rPr>
  </w:style>
  <w:style w:type="paragraph" w:customStyle="1" w:styleId="BodySmallRight">
    <w:name w:val="Body Small Right"/>
    <w:basedOn w:val="BodyTextRight"/>
    <w:rsid w:val="00B92666"/>
    <w:rPr>
      <w:sz w:val="18"/>
      <w:szCs w:val="18"/>
    </w:rPr>
  </w:style>
  <w:style w:type="paragraph" w:customStyle="1" w:styleId="MarginEdition">
    <w:name w:val="Margin Edition"/>
    <w:basedOn w:val="MarginNote"/>
    <w:rsid w:val="00B926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2666"/>
    <w:rPr>
      <w:sz w:val="2"/>
      <w:szCs w:val="2"/>
    </w:rPr>
  </w:style>
  <w:style w:type="character" w:customStyle="1" w:styleId="Small">
    <w:name w:val="Small"/>
    <w:basedOn w:val="DefaultParagraphFont"/>
    <w:rsid w:val="00B92666"/>
    <w:rPr>
      <w:sz w:val="16"/>
    </w:rPr>
  </w:style>
  <w:style w:type="paragraph" w:customStyle="1" w:styleId="WideTable">
    <w:name w:val="Wide Table"/>
    <w:basedOn w:val="Normal"/>
    <w:rsid w:val="00B926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2666"/>
  </w:style>
  <w:style w:type="paragraph" w:styleId="Quote">
    <w:name w:val="Quote"/>
    <w:basedOn w:val="Heading1"/>
    <w:link w:val="QuoteChar"/>
    <w:qFormat/>
    <w:rsid w:val="00B926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26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2666"/>
    <w:pPr>
      <w:pageBreakBefore/>
    </w:pPr>
  </w:style>
  <w:style w:type="paragraph" w:customStyle="1" w:styleId="Border">
    <w:name w:val="Border"/>
    <w:basedOn w:val="Normal"/>
    <w:qFormat/>
    <w:rsid w:val="00B926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26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26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26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26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26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26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26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26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2666"/>
    <w:rPr>
      <w:u w:val="single"/>
    </w:rPr>
  </w:style>
  <w:style w:type="character" w:customStyle="1" w:styleId="BoldandItalics">
    <w:name w:val="Bold and Italics"/>
    <w:qFormat/>
    <w:rsid w:val="00B92666"/>
    <w:rPr>
      <w:b/>
      <w:i/>
      <w:u w:val="none"/>
    </w:rPr>
  </w:style>
  <w:style w:type="paragraph" w:styleId="BalloonText">
    <w:name w:val="Balloon Text"/>
    <w:basedOn w:val="Normal"/>
    <w:link w:val="BalloonTextChar"/>
    <w:rsid w:val="00B926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26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26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26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26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26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2666"/>
    <w:pPr>
      <w:spacing w:before="0" w:after="0"/>
    </w:pPr>
  </w:style>
  <w:style w:type="paragraph" w:customStyle="1" w:styleId="BodyTextBold">
    <w:name w:val="Body Text Bold"/>
    <w:basedOn w:val="BodyText"/>
    <w:qFormat/>
    <w:rsid w:val="00B92666"/>
    <w:rPr>
      <w:b/>
    </w:rPr>
  </w:style>
  <w:style w:type="character" w:styleId="Hyperlink">
    <w:name w:val="Hyperlink"/>
    <w:basedOn w:val="DefaultParagraphFont"/>
    <w:uiPriority w:val="99"/>
    <w:unhideWhenUsed/>
    <w:rsid w:val="005B7F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444</Words>
  <Characters>3207</Characters>
  <Application>Microsoft Office Word</Application>
  <DocSecurity>0</DocSecurity>
  <Lines>78</Lines>
  <Paragraphs>53</Paragraphs>
  <ScaleCrop>false</ScaleCrop>
  <Company>Author-it Software Corporation Ltd.</Company>
  <LinksUpToDate>false</LinksUpToDate>
  <CharactersWithSpaces>3598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NWPTRT006 Monitor and operate fluoride addition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2022-12-13T06:25:00Z</dcterms:created>
  <dcterms:modified xsi:type="dcterms:W3CDTF">2022-12-13T06:25:00Z</dcterms:modified>
</cp:coreProperties>
</file>