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786" w:rsidP="00EA2786">
      <w:pPr>
        <w:pStyle w:val="Title"/>
      </w:pPr>
      <w:r>
        <w:fldChar w:fldCharType="begin"/>
      </w:r>
      <w:r>
        <w:instrText xml:space="preserve"> TITLE   \* MERGEFORMAT </w:instrText>
      </w:r>
      <w:r>
        <w:fldChar w:fldCharType="separate"/>
      </w:r>
      <w:r>
        <w:t>NWPTRT005 Monitor and operate water treatment processes</w:t>
      </w:r>
      <w:r>
        <w:fldChar w:fldCharType="end"/>
      </w:r>
    </w:p>
    <w:p w:rsidR="00EA2786" w:rsidP="00EA2786">
      <w:pPr>
        <w:pStyle w:val="Version"/>
        <w:sectPr w:rsidSect="00BB72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231" w:rsidP="00BB7231">
      <w:pPr>
        <w:pStyle w:val="SuperHeading"/>
      </w:pPr>
      <w:r w:rsidRPr="00BB7231">
        <w:t>NWPTRT005 Monitor and operate water treatment processes</w:t>
      </w:r>
    </w:p>
    <w:p w:rsidR="00000000" w:rsidRPr="00BB7231" w:rsidP="00BB7231">
      <w:pPr>
        <w:pStyle w:val="Heading1"/>
      </w:pPr>
      <w:bookmarkStart w:id="1" w:name="O_1062323"/>
      <w:bookmarkEnd w:id="1"/>
      <w:r w:rsidRPr="00BB7231">
        <w:t>Modification History</w:t>
      </w:r>
    </w:p>
    <w:tbl>
      <w:tblPr>
        <w:tblW w:w="9497" w:type="dxa"/>
        <w:tblLayout w:type="fixed"/>
        <w:tblCellMar>
          <w:left w:w="62" w:type="dxa"/>
          <w:right w:w="62" w:type="dxa"/>
        </w:tblCellMar>
        <w:tblLook w:val="0000"/>
      </w:tblPr>
      <w:tblGrid>
        <w:gridCol w:w="9497"/>
      </w:tblGrid>
      <w:tr w:rsidTr="00BB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231" w:rsidP="00BB7231">
            <w:pPr>
              <w:pStyle w:val="BodyText"/>
            </w:pPr>
            <w:r w:rsidRPr="00BB7231">
              <w:t>Release 1. This is the first release of this unit of competency in the NWP National Water Training Package.</w:t>
            </w:r>
          </w:p>
        </w:tc>
      </w:tr>
    </w:tbl>
    <w:p w:rsidR="00000000" w:rsidRPr="00BB7231" w:rsidP="00BB7231">
      <w:pPr>
        <w:pStyle w:val="NoPaddingFontSize1"/>
      </w:pPr>
    </w:p>
    <w:p w:rsidR="00000000" w:rsidRPr="00BB7231" w:rsidP="00BB7231">
      <w:pPr>
        <w:pStyle w:val="AllowPageBreak"/>
      </w:pPr>
    </w:p>
    <w:p w:rsidR="00000000" w:rsidRPr="00BB7231" w:rsidP="00BB7231">
      <w:pPr>
        <w:pStyle w:val="Heading1"/>
      </w:pPr>
      <w:bookmarkStart w:id="2" w:name="O_1062324"/>
      <w:bookmarkEnd w:id="2"/>
      <w:r w:rsidRPr="00BB7231">
        <w:t>Application</w:t>
      </w:r>
    </w:p>
    <w:tbl>
      <w:tblPr>
        <w:tblW w:w="9497" w:type="dxa"/>
        <w:tblLayout w:type="fixed"/>
        <w:tblCellMar>
          <w:left w:w="62" w:type="dxa"/>
          <w:right w:w="62" w:type="dxa"/>
        </w:tblCellMar>
        <w:tblLook w:val="0000"/>
      </w:tblPr>
      <w:tblGrid>
        <w:gridCol w:w="9497"/>
      </w:tblGrid>
      <w:tr w:rsidTr="00BB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231" w:rsidP="00BB7231">
            <w:pPr>
              <w:pStyle w:val="BodyText"/>
            </w:pPr>
            <w:r w:rsidRPr="00BB7231">
              <w:t xml:space="preserve">This unit involves the skills and knowledge required to monitor and operate </w:t>
            </w:r>
            <w:r w:rsidRPr="00BB7231">
              <w:t>water treatment processes.</w:t>
            </w:r>
          </w:p>
          <w:p w:rsidR="00000000" w:rsidRPr="00BB7231" w:rsidP="00BB7231">
            <w:pPr>
              <w:pStyle w:val="BodyText"/>
            </w:pPr>
            <w:r w:rsidRPr="00BB7231">
              <w:t>It includes reporting on water treatment plant system performance and processing quality control. It also includes operating water treatment processes, and complying with relevant legislation, regulations and guidelines.</w:t>
            </w:r>
          </w:p>
          <w:p w:rsidR="00000000" w:rsidRPr="00BB7231" w:rsidP="00BB7231">
            <w:pPr>
              <w:pStyle w:val="BodyText"/>
            </w:pPr>
            <w:r w:rsidRPr="00BB7231">
              <w:t>This uni</w:t>
            </w:r>
            <w:r w:rsidRPr="00BB7231">
              <w:t>t applies to operational staff in water treatment plants with responsibility for the practical and safe operation of plant, equipment and processes. Those undertaking this unit would work under appropriate supervision, while performing routine tasks, withi</w:t>
            </w:r>
            <w:r w:rsidRPr="00BB7231">
              <w:t>n a familiar context.</w:t>
            </w:r>
          </w:p>
          <w:p w:rsidR="00000000" w:rsidRPr="00BB7231" w:rsidP="00BB7231">
            <w:pPr>
              <w:pStyle w:val="BodyText"/>
            </w:pPr>
            <w:r w:rsidRPr="00BB7231">
              <w:t>No licensing, legislative or certification requirements apply to this unit at the time of publication.</w:t>
            </w:r>
          </w:p>
        </w:tc>
      </w:tr>
    </w:tbl>
    <w:p w:rsidR="00000000" w:rsidRPr="00BB7231" w:rsidP="00BB7231">
      <w:pPr>
        <w:pStyle w:val="NoPaddingFontSize1"/>
      </w:pPr>
    </w:p>
    <w:p w:rsidR="00000000" w:rsidRPr="00BB7231" w:rsidP="00BB7231">
      <w:pPr>
        <w:pStyle w:val="AllowPageBreak"/>
      </w:pPr>
    </w:p>
    <w:p w:rsidR="00000000" w:rsidRPr="00BB7231" w:rsidP="00BB7231">
      <w:pPr>
        <w:pStyle w:val="Heading1"/>
      </w:pPr>
      <w:bookmarkStart w:id="3" w:name="O_1062325"/>
      <w:bookmarkEnd w:id="3"/>
      <w:r w:rsidRPr="00BB7231">
        <w:t>Pre-requisite Unit</w:t>
      </w:r>
    </w:p>
    <w:tbl>
      <w:tblPr>
        <w:tblW w:w="9497" w:type="dxa"/>
        <w:tblLayout w:type="fixed"/>
        <w:tblCellMar>
          <w:left w:w="62" w:type="dxa"/>
          <w:right w:w="62" w:type="dxa"/>
        </w:tblCellMar>
        <w:tblLook w:val="0000"/>
      </w:tblPr>
      <w:tblGrid>
        <w:gridCol w:w="9497"/>
      </w:tblGrid>
      <w:tr w:rsidTr="00BB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231" w:rsidP="00BB7231">
            <w:pPr>
              <w:pStyle w:val="BodyText"/>
            </w:pPr>
            <w:r w:rsidRPr="00BB7231">
              <w:t>Not applicable.</w:t>
            </w:r>
          </w:p>
        </w:tc>
      </w:tr>
    </w:tbl>
    <w:p w:rsidR="00000000" w:rsidRPr="00BB7231" w:rsidP="00BB7231">
      <w:pPr>
        <w:pStyle w:val="NoPaddingFontSize1"/>
      </w:pPr>
    </w:p>
    <w:p w:rsidR="00000000" w:rsidRPr="00BB7231" w:rsidP="00BB7231">
      <w:pPr>
        <w:pStyle w:val="AllowPageBreak"/>
      </w:pPr>
    </w:p>
    <w:p w:rsidR="00000000" w:rsidRPr="00BB7231" w:rsidP="00BB7231">
      <w:pPr>
        <w:pStyle w:val="Heading1"/>
      </w:pPr>
      <w:bookmarkStart w:id="4" w:name="O_1062326"/>
      <w:bookmarkEnd w:id="4"/>
      <w:r w:rsidRPr="00BB7231">
        <w:t>Competency Field</w:t>
      </w:r>
    </w:p>
    <w:tbl>
      <w:tblPr>
        <w:tblW w:w="9497" w:type="dxa"/>
        <w:tblLayout w:type="fixed"/>
        <w:tblCellMar>
          <w:left w:w="62" w:type="dxa"/>
          <w:right w:w="62" w:type="dxa"/>
        </w:tblCellMar>
        <w:tblLook w:val="0000"/>
      </w:tblPr>
      <w:tblGrid>
        <w:gridCol w:w="9497"/>
      </w:tblGrid>
      <w:tr w:rsidTr="00BB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231" w:rsidP="00BB7231">
            <w:pPr>
              <w:pStyle w:val="BodyText"/>
            </w:pPr>
            <w:r w:rsidRPr="00BB7231">
              <w:t>Treatment</w:t>
            </w:r>
          </w:p>
        </w:tc>
      </w:tr>
    </w:tbl>
    <w:p w:rsidR="00000000" w:rsidRPr="00BB7231" w:rsidP="00BB7231">
      <w:pPr>
        <w:pStyle w:val="NoPaddingFontSize1"/>
      </w:pPr>
    </w:p>
    <w:p w:rsidR="00000000" w:rsidRPr="00BB7231" w:rsidP="00BB7231">
      <w:pPr>
        <w:pStyle w:val="AllowPageBreak"/>
      </w:pPr>
    </w:p>
    <w:p w:rsidR="00000000" w:rsidRPr="00BB7231" w:rsidP="00BB7231">
      <w:pPr>
        <w:pStyle w:val="Heading1"/>
      </w:pPr>
      <w:bookmarkStart w:id="5" w:name="O_1062327"/>
      <w:bookmarkEnd w:id="5"/>
      <w:r w:rsidRPr="00BB7231">
        <w:t>Unit Sector</w:t>
      </w:r>
    </w:p>
    <w:tbl>
      <w:tblPr>
        <w:tblW w:w="9497" w:type="dxa"/>
        <w:tblLayout w:type="fixed"/>
        <w:tblCellMar>
          <w:left w:w="62" w:type="dxa"/>
          <w:right w:w="62" w:type="dxa"/>
        </w:tblCellMar>
        <w:tblLook w:val="0000"/>
      </w:tblPr>
      <w:tblGrid>
        <w:gridCol w:w="9497"/>
      </w:tblGrid>
      <w:tr w:rsidTr="00BB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231" w:rsidP="00BB7231">
            <w:pPr>
              <w:pStyle w:val="BodyText"/>
            </w:pPr>
            <w:r w:rsidRPr="00BB7231">
              <w:t>Not applicable.</w:t>
            </w:r>
          </w:p>
        </w:tc>
      </w:tr>
    </w:tbl>
    <w:p w:rsidR="00000000" w:rsidRPr="00BB7231" w:rsidP="00BB7231">
      <w:pPr>
        <w:pStyle w:val="NoPaddingFontSize1"/>
      </w:pPr>
    </w:p>
    <w:p w:rsidR="00000000" w:rsidRPr="00BB7231" w:rsidP="00BB7231">
      <w:pPr>
        <w:pStyle w:val="AllowPageBreak"/>
      </w:pPr>
    </w:p>
    <w:p w:rsidR="00000000" w:rsidRPr="00BB7231" w:rsidP="00BB7231">
      <w:pPr>
        <w:pStyle w:val="Heading1"/>
      </w:pPr>
      <w:bookmarkStart w:id="6" w:name="O_1062328"/>
      <w:bookmarkEnd w:id="6"/>
      <w:r w:rsidRPr="00BB723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B723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t>ELEMENTS</w:t>
            </w:r>
          </w:p>
        </w:tc>
        <w:tc>
          <w:tcPr>
            <w:tcW w:w="6289" w:type="dxa"/>
            <w:gridSpan w:val="2"/>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t>PERFORMANCE CRITERIA</w:t>
            </w:r>
          </w:p>
        </w:tc>
      </w:tr>
      <w:tr w:rsidTr="00BB723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t>Performance criteria describe the performance needed to demonstrate achievement of the element.</w:t>
            </w:r>
          </w:p>
        </w:tc>
      </w:tr>
      <w:tr w:rsidTr="00BB72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7231" w:rsidP="00BB7231">
            <w:pPr>
              <w:pStyle w:val="BodyText"/>
            </w:pPr>
            <w:r w:rsidRPr="00BB7231">
              <w:rPr>
                <w:rStyle w:val="SpecialBold"/>
              </w:rPr>
              <w:t>1</w:t>
            </w:r>
            <w:r w:rsidRPr="00BB7231">
              <w:t xml:space="preserve"> </w:t>
            </w:r>
          </w:p>
        </w:tc>
        <w:tc>
          <w:tcPr>
            <w:tcW w:w="2744" w:type="dxa"/>
            <w:tcBorders>
              <w:top w:val="nil"/>
              <w:left w:val="nil"/>
              <w:bottom w:val="nil"/>
              <w:right w:val="nil"/>
            </w:tcBorders>
            <w:tcMar>
              <w:top w:w="0" w:type="dxa"/>
              <w:left w:w="62" w:type="dxa"/>
              <w:bottom w:w="0" w:type="dxa"/>
              <w:right w:w="62" w:type="dxa"/>
            </w:tcMar>
          </w:tcPr>
          <w:p w:rsidR="00000000" w:rsidRPr="00BB7231" w:rsidP="00BB7231">
            <w:pPr>
              <w:pStyle w:val="BodyText"/>
            </w:pPr>
            <w:r w:rsidRPr="00BB7231">
              <w:rPr>
                <w:rStyle w:val="SpecialBold"/>
              </w:rPr>
              <w:t>Prepare for work</w:t>
            </w:r>
          </w:p>
        </w:tc>
        <w:tc>
          <w:tcPr>
            <w:tcW w:w="697"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t>Determine work requirements from job specifications and plans</w:t>
            </w:r>
          </w:p>
        </w:tc>
      </w:tr>
      <w:tr w:rsidTr="00BB72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2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t>Select and check equipment required to meet safety requirements of task and worksite</w:t>
            </w:r>
          </w:p>
        </w:tc>
      </w:tr>
      <w:tr w:rsidTr="00BB72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2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t>Select, fit and use required safety equipment, including personal protective equipment (PPE)</w:t>
            </w:r>
          </w:p>
        </w:tc>
      </w:tr>
      <w:tr w:rsidTr="00BB72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7231" w:rsidP="00BB7231">
            <w:pPr>
              <w:pStyle w:val="BodyText"/>
            </w:pPr>
            <w:r w:rsidRPr="00BB723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B7231" w:rsidP="00BB7231">
            <w:pPr>
              <w:pStyle w:val="BodyText"/>
            </w:pPr>
            <w:r w:rsidRPr="00BB7231">
              <w:rPr>
                <w:rStyle w:val="SpecialBold"/>
              </w:rPr>
              <w:t>Monitor and operate treatment processes</w:t>
            </w:r>
          </w:p>
        </w:tc>
        <w:tc>
          <w:tcPr>
            <w:tcW w:w="697"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t>Inspect plant according to workplace procedures</w:t>
            </w:r>
          </w:p>
        </w:tc>
      </w:tr>
      <w:tr w:rsidTr="00BB72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2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t xml:space="preserve">Collect process samples and conduct standard tests according </w:t>
            </w:r>
            <w:r w:rsidRPr="00BB7231">
              <w:t>to workplace procedures</w:t>
            </w:r>
          </w:p>
        </w:tc>
      </w:tr>
      <w:tr w:rsidTr="00BB72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2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t>Operate treatment processes according to workplace procedures</w:t>
            </w:r>
          </w:p>
        </w:tc>
      </w:tr>
      <w:tr w:rsidTr="00BB72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2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t>Perform adjustments to enhance system performance</w:t>
            </w:r>
          </w:p>
        </w:tc>
      </w:tr>
      <w:tr w:rsidTr="00BB72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7231" w:rsidP="00BB7231">
            <w:pPr>
              <w:pStyle w:val="BodyText"/>
            </w:pPr>
            <w:r w:rsidRPr="00BB723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B7231" w:rsidP="00BB7231">
            <w:pPr>
              <w:pStyle w:val="BodyText"/>
            </w:pPr>
            <w:r w:rsidRPr="00BB7231">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t>Collect, record and complete process data according to workplace procedures</w:t>
            </w:r>
          </w:p>
        </w:tc>
      </w:tr>
      <w:tr w:rsidTr="00BB72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72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BB7231" w:rsidP="00BB7231">
            <w:pPr>
              <w:pStyle w:val="BodyText"/>
            </w:pPr>
            <w:r w:rsidRPr="00BB7231">
              <w:t xml:space="preserve">Identify and report observations outside defined parameters to relevant personnel for further action </w:t>
            </w:r>
          </w:p>
        </w:tc>
      </w:tr>
    </w:tbl>
    <w:p w:rsidR="00000000" w:rsidRPr="00BB7231" w:rsidP="00BB7231">
      <w:pPr>
        <w:pStyle w:val="NoPaddingFontSize1"/>
      </w:pPr>
    </w:p>
    <w:p w:rsidR="00000000" w:rsidRPr="00BB7231" w:rsidP="00BB7231">
      <w:pPr>
        <w:pStyle w:val="AllowPageBreak"/>
      </w:pPr>
    </w:p>
    <w:p w:rsidR="00000000" w:rsidRPr="00BB7231" w:rsidP="00BB7231">
      <w:pPr>
        <w:pStyle w:val="Heading1"/>
      </w:pPr>
      <w:bookmarkStart w:id="7" w:name="O_1062329"/>
      <w:bookmarkEnd w:id="7"/>
      <w:r w:rsidRPr="00BB7231">
        <w:t>Foundation Skills</w:t>
      </w:r>
    </w:p>
    <w:tbl>
      <w:tblPr>
        <w:tblW w:w="9497" w:type="dxa"/>
        <w:tblLayout w:type="fixed"/>
        <w:tblCellMar>
          <w:left w:w="62" w:type="dxa"/>
          <w:right w:w="62" w:type="dxa"/>
        </w:tblCellMar>
        <w:tblLook w:val="0000"/>
      </w:tblPr>
      <w:tblGrid>
        <w:gridCol w:w="9497"/>
      </w:tblGrid>
      <w:tr w:rsidTr="00BB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231" w:rsidP="00BB7231">
            <w:pPr>
              <w:pStyle w:val="BodyText"/>
            </w:pPr>
            <w:r w:rsidRPr="00BB7231">
              <w:t>Foundation skills essential to performance are explicit in the per</w:t>
            </w:r>
            <w:r w:rsidRPr="00BB7231">
              <w:t>formance criteria of this unit of competency.</w:t>
            </w:r>
          </w:p>
        </w:tc>
      </w:tr>
    </w:tbl>
    <w:p w:rsidR="00000000" w:rsidRPr="00BB7231" w:rsidP="00BB7231">
      <w:pPr>
        <w:pStyle w:val="NoPaddingFontSize1"/>
      </w:pPr>
    </w:p>
    <w:p w:rsidR="00000000" w:rsidRPr="00BB7231" w:rsidP="00BB7231">
      <w:pPr>
        <w:pStyle w:val="AllowPageBreak"/>
      </w:pPr>
    </w:p>
    <w:p w:rsidR="00000000" w:rsidRPr="00BB7231" w:rsidP="00BB7231">
      <w:pPr>
        <w:pStyle w:val="Heading1"/>
      </w:pPr>
      <w:bookmarkStart w:id="8" w:name="O_1062330"/>
      <w:bookmarkEnd w:id="8"/>
      <w:r w:rsidRPr="00BB7231">
        <w:t>Range of Conditions</w:t>
      </w:r>
    </w:p>
    <w:tbl>
      <w:tblPr>
        <w:tblW w:w="9497" w:type="dxa"/>
        <w:tblLayout w:type="fixed"/>
        <w:tblCellMar>
          <w:left w:w="62" w:type="dxa"/>
          <w:right w:w="62" w:type="dxa"/>
        </w:tblCellMar>
        <w:tblLook w:val="0000"/>
      </w:tblPr>
      <w:tblGrid>
        <w:gridCol w:w="9497"/>
      </w:tblGrid>
      <w:tr w:rsidTr="00BB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231" w:rsidP="00BB7231">
            <w:pPr>
              <w:pStyle w:val="BodyText"/>
            </w:pPr>
            <w:r w:rsidRPr="00BB7231">
              <w:t>Range is restricted to essential operating conditions and any other variables essential to the work environment.</w:t>
            </w:r>
          </w:p>
          <w:p w:rsidR="00000000" w:rsidRPr="00BB7231" w:rsidP="00BB7231">
            <w:pPr>
              <w:pStyle w:val="BodyText"/>
            </w:pPr>
            <w:r w:rsidRPr="00BB7231">
              <w:t>Non-essential conditions may be found in the Companion Volume Implementation Guide.</w:t>
            </w:r>
          </w:p>
        </w:tc>
      </w:tr>
    </w:tbl>
    <w:p w:rsidR="00000000" w:rsidRPr="00BB7231" w:rsidP="00BB7231">
      <w:pPr>
        <w:pStyle w:val="NoPaddingFontSize1"/>
      </w:pPr>
    </w:p>
    <w:p w:rsidR="00000000" w:rsidRPr="00BB7231" w:rsidP="00BB7231">
      <w:pPr>
        <w:pStyle w:val="AllowPageBreak"/>
      </w:pPr>
    </w:p>
    <w:p w:rsidR="00000000" w:rsidRPr="00BB7231" w:rsidP="00BB7231">
      <w:pPr>
        <w:pStyle w:val="Heading1"/>
      </w:pPr>
      <w:bookmarkStart w:id="9" w:name="O_1062331"/>
      <w:bookmarkEnd w:id="9"/>
      <w:r w:rsidRPr="00BB7231">
        <w:t>Unit Mapping Information</w:t>
      </w:r>
    </w:p>
    <w:tbl>
      <w:tblPr>
        <w:tblW w:w="9497" w:type="dxa"/>
        <w:tblLayout w:type="fixed"/>
        <w:tblCellMar>
          <w:left w:w="62" w:type="dxa"/>
          <w:right w:w="62" w:type="dxa"/>
        </w:tblCellMar>
        <w:tblLook w:val="0000"/>
      </w:tblPr>
      <w:tblGrid>
        <w:gridCol w:w="9497"/>
      </w:tblGrid>
      <w:tr w:rsidTr="00BB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231" w:rsidP="00BB7231">
            <w:pPr>
              <w:pStyle w:val="BodyText"/>
            </w:pPr>
            <w:r w:rsidRPr="00BB7231">
              <w:t>This unit replaces and is equivalent to NWPTRT001 Operate and control water treatment processes.</w:t>
            </w:r>
          </w:p>
        </w:tc>
      </w:tr>
    </w:tbl>
    <w:p w:rsidR="00000000" w:rsidRPr="00BB7231" w:rsidP="00BB7231">
      <w:pPr>
        <w:pStyle w:val="NoPaddingFontSize1"/>
      </w:pPr>
    </w:p>
    <w:p w:rsidR="00000000" w:rsidRPr="00BB7231" w:rsidP="00BB7231">
      <w:pPr>
        <w:pStyle w:val="AllowPageBreak"/>
      </w:pPr>
    </w:p>
    <w:p w:rsidR="00000000" w:rsidRPr="00BB7231" w:rsidP="00BB7231">
      <w:pPr>
        <w:pStyle w:val="Heading1"/>
      </w:pPr>
      <w:bookmarkStart w:id="10" w:name="O_1062338"/>
      <w:bookmarkEnd w:id="10"/>
      <w:r w:rsidRPr="00BB7231">
        <w:t>Links</w:t>
      </w:r>
    </w:p>
    <w:p w:rsidR="00000000" w:rsidRPr="00BB7231" w:rsidP="00EA2786">
      <w:pPr>
        <w:pStyle w:val="BodyText"/>
      </w:pPr>
      <w:r w:rsidRPr="00BB7231">
        <w:t>Co</w:t>
      </w:r>
      <w:r w:rsidRPr="00BB7231">
        <w:t xml:space="preserve">mpanion Volume implementation guides are found in VETNet - </w:t>
      </w:r>
      <w:r>
        <w:fldChar w:fldCharType="begin"/>
      </w:r>
      <w:r>
        <w:instrText xml:space="preserve"> HYPERLINK "https://vetnet.gov.au/Pages/TrainingDocs.aspx?q=26336bc0-04e5-49d9-8c31-46c49b6a0037" </w:instrText>
      </w:r>
      <w:r>
        <w:fldChar w:fldCharType="separate"/>
      </w:r>
      <w:r w:rsidRPr="005B48C2">
        <w:rPr>
          <w:rStyle w:val="Hyperlink"/>
        </w:rPr>
        <w:t>https://vetnet.gov.au/Pages/TrainingDocs.aspx?q=26336bc0-04e5-49d9-8c31-46c49b6a0037</w:t>
      </w:r>
      <w:r>
        <w:fldChar w:fldCharType="end"/>
      </w:r>
    </w:p>
    <w:p w:rsidR="00000000" w:rsidRPr="00BB7231" w:rsidP="00EA2786">
      <w:pPr>
        <w:pStyle w:val="BodyText"/>
      </w:pPr>
      <w:r w:rsidRPr="00BB723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B48C2">
        <w:rPr>
          <w:rStyle w:val="Hyperlink"/>
        </w:rPr>
        <w:t>https://vetnet.gov.au/Pages/TrainingDocs.aspx?q=26336bc0-04e5-49d9-8c31-46c49b6a0037</w:t>
      </w:r>
      <w:r>
        <w:fldChar w:fldCharType="end"/>
      </w:r>
    </w:p>
    <w:p w:rsidR="00000000" w:rsidRPr="00BB7231" w:rsidP="00EA2786">
      <w:pPr>
        <w:pStyle w:val="BodyText"/>
      </w:pPr>
      <w:r w:rsidRPr="00BB723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B48C2">
        <w:rPr>
          <w:rStyle w:val="Hyperlink"/>
        </w:rPr>
        <w:t>https://vetnet.gov.au/Pages/TrainingDocs.aspx?q=26336bc0-04e5-49d9-8c31-46c49b6a0037</w:t>
      </w:r>
      <w:r>
        <w:fldChar w:fldCharType="end"/>
      </w:r>
    </w:p>
    <w:p w:rsidR="00000000" w:rsidRPr="00BB7231" w:rsidP="00EA2786">
      <w:pPr>
        <w:pStyle w:val="BodyText"/>
        <w:sectPr w:rsidSect="00BB7231">
          <w:headerReference w:type="default" r:id="rId10"/>
          <w:footerReference w:type="default" r:id="rId11"/>
          <w:pgSz w:w="11908" w:h="16833"/>
          <w:pgMar w:top="1702" w:right="1418" w:bottom="1702" w:left="1418" w:header="992" w:footer="992" w:gutter="0"/>
          <w:cols w:space="720"/>
          <w:noEndnote/>
          <w:docGrid w:linePitch="299"/>
        </w:sectPr>
      </w:pPr>
    </w:p>
    <w:p w:rsidR="00000000" w:rsidRPr="00BB7231" w:rsidP="00BB7231">
      <w:pPr>
        <w:pStyle w:val="SuperHeading"/>
      </w:pPr>
      <w:r w:rsidRPr="00BB7231">
        <w:t>Assessment Requirements for N</w:t>
      </w:r>
      <w:r w:rsidRPr="00BB7231">
        <w:t>WPTRT005 Monitor and operate water treatment processes</w:t>
      </w:r>
    </w:p>
    <w:p w:rsidR="00000000" w:rsidRPr="00BB7231" w:rsidP="00BB7231">
      <w:pPr>
        <w:pStyle w:val="Heading1"/>
      </w:pPr>
      <w:bookmarkStart w:id="11" w:name="O_1062333"/>
      <w:bookmarkEnd w:id="11"/>
      <w:r w:rsidRPr="00BB7231">
        <w:t>Modification History</w:t>
      </w:r>
    </w:p>
    <w:tbl>
      <w:tblPr>
        <w:tblW w:w="9497" w:type="dxa"/>
        <w:tblLayout w:type="fixed"/>
        <w:tblCellMar>
          <w:left w:w="62" w:type="dxa"/>
          <w:right w:w="62" w:type="dxa"/>
        </w:tblCellMar>
        <w:tblLook w:val="0000"/>
      </w:tblPr>
      <w:tblGrid>
        <w:gridCol w:w="9497"/>
      </w:tblGrid>
      <w:tr w:rsidTr="00BB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231" w:rsidP="00BB7231">
            <w:pPr>
              <w:pStyle w:val="BodyText"/>
            </w:pPr>
            <w:r w:rsidRPr="00BB7231">
              <w:t>Release 1. This is the first release of this unit of competency in the NWP National Water Training Package.</w:t>
            </w:r>
          </w:p>
        </w:tc>
      </w:tr>
    </w:tbl>
    <w:p w:rsidR="00000000" w:rsidRPr="00BB7231" w:rsidP="00BB7231">
      <w:pPr>
        <w:pStyle w:val="NoPaddingFontSize1"/>
      </w:pPr>
    </w:p>
    <w:p w:rsidR="00000000" w:rsidRPr="00BB7231" w:rsidP="00BB7231">
      <w:pPr>
        <w:pStyle w:val="AllowPageBreak"/>
      </w:pPr>
    </w:p>
    <w:p w:rsidR="00000000" w:rsidRPr="00BB7231" w:rsidP="00BB7231">
      <w:pPr>
        <w:pStyle w:val="Heading1"/>
      </w:pPr>
      <w:bookmarkStart w:id="12" w:name="O_1062334"/>
      <w:bookmarkEnd w:id="12"/>
      <w:r w:rsidRPr="00BB7231">
        <w:t>Performance Evidence</w:t>
      </w:r>
    </w:p>
    <w:tbl>
      <w:tblPr>
        <w:tblW w:w="9497" w:type="dxa"/>
        <w:tblLayout w:type="fixed"/>
        <w:tblCellMar>
          <w:left w:w="62" w:type="dxa"/>
          <w:right w:w="62" w:type="dxa"/>
        </w:tblCellMar>
        <w:tblLook w:val="0000"/>
      </w:tblPr>
      <w:tblGrid>
        <w:gridCol w:w="9497"/>
      </w:tblGrid>
      <w:tr w:rsidTr="00BB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t>Evidence required to demonstrate competence in this unit must be relevant to and satisfy all the requirements of the elements and performance criteria on at least one occasion and includes:</w:t>
            </w:r>
          </w:p>
        </w:tc>
      </w:tr>
      <w:tr w:rsidTr="00BB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231" w:rsidP="00BB7231">
            <w:pPr>
              <w:pStyle w:val="ListBullet"/>
            </w:pPr>
            <w:r w:rsidRPr="00BB7231">
              <w:t>applying workplace procedures</w:t>
            </w:r>
          </w:p>
          <w:p w:rsidR="00000000" w:rsidRPr="00BB7231" w:rsidP="00BB7231">
            <w:pPr>
              <w:pStyle w:val="ListBullet"/>
            </w:pPr>
            <w:r w:rsidRPr="00BB7231">
              <w:t>collecting and labelling samples</w:t>
            </w:r>
          </w:p>
          <w:p w:rsidR="00000000" w:rsidRPr="00BB7231" w:rsidP="00BB7231">
            <w:pPr>
              <w:pStyle w:val="ListBullet"/>
            </w:pPr>
            <w:r w:rsidRPr="00BB7231">
              <w:t>c</w:t>
            </w:r>
            <w:r w:rsidRPr="00BB7231">
              <w:t>ollecting and recording data</w:t>
            </w:r>
          </w:p>
          <w:p w:rsidR="00000000" w:rsidRPr="00BB7231" w:rsidP="00BB7231">
            <w:pPr>
              <w:pStyle w:val="ListBullet"/>
            </w:pPr>
            <w:r w:rsidRPr="00BB7231">
              <w:t>completing documentation</w:t>
            </w:r>
          </w:p>
          <w:p w:rsidR="00000000" w:rsidRPr="00BB7231" w:rsidP="00BB7231">
            <w:pPr>
              <w:pStyle w:val="ListBullet"/>
            </w:pPr>
            <w:r w:rsidRPr="00BB7231">
              <w:t>conducting routine plant inspections</w:t>
            </w:r>
          </w:p>
          <w:p w:rsidR="00000000" w:rsidRPr="00BB7231" w:rsidP="00BB7231">
            <w:pPr>
              <w:pStyle w:val="ListBullet"/>
            </w:pPr>
            <w:r w:rsidRPr="00BB7231">
              <w:t>performing disinfection processes</w:t>
            </w:r>
          </w:p>
          <w:p w:rsidR="00000000" w:rsidRPr="00BB7231" w:rsidP="00BB7231">
            <w:pPr>
              <w:pStyle w:val="ListBullet"/>
            </w:pPr>
            <w:r w:rsidRPr="00BB7231">
              <w:t>performing water treatment separation processes</w:t>
            </w:r>
          </w:p>
          <w:p w:rsidR="00000000" w:rsidRPr="00BB7231" w:rsidP="00BB7231">
            <w:pPr>
              <w:pStyle w:val="ListBullet"/>
            </w:pPr>
            <w:r w:rsidRPr="00BB7231">
              <w:t>preparing and applying chemical dosing.</w:t>
            </w:r>
          </w:p>
        </w:tc>
      </w:tr>
    </w:tbl>
    <w:p w:rsidR="00000000" w:rsidRPr="00BB7231" w:rsidP="00BB7231">
      <w:pPr>
        <w:pStyle w:val="NoPaddingFontSize1"/>
      </w:pPr>
    </w:p>
    <w:p w:rsidR="00000000" w:rsidRPr="00BB7231" w:rsidP="00BB7231">
      <w:pPr>
        <w:pStyle w:val="AllowPageBreak"/>
      </w:pPr>
    </w:p>
    <w:p w:rsidR="00000000" w:rsidRPr="00BB7231" w:rsidP="00BB7231">
      <w:pPr>
        <w:pStyle w:val="Heading1"/>
      </w:pPr>
      <w:bookmarkStart w:id="13" w:name="O_1062335"/>
      <w:bookmarkEnd w:id="13"/>
      <w:r w:rsidRPr="00BB7231">
        <w:t>Knowledge Evidence</w:t>
      </w:r>
    </w:p>
    <w:tbl>
      <w:tblPr>
        <w:tblW w:w="9497" w:type="dxa"/>
        <w:tblLayout w:type="fixed"/>
        <w:tblCellMar>
          <w:left w:w="62" w:type="dxa"/>
          <w:right w:w="62" w:type="dxa"/>
        </w:tblCellMar>
        <w:tblLook w:val="0000"/>
      </w:tblPr>
      <w:tblGrid>
        <w:gridCol w:w="9497"/>
      </w:tblGrid>
      <w:tr w:rsidTr="00BB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7231">
            <w:pPr>
              <w:pStyle w:val="BodyText"/>
              <w:rPr>
                <w:lang w:val="en-NZ"/>
              </w:rPr>
            </w:pPr>
            <w:r w:rsidRPr="00BB7231">
              <w:t>Evidence required to demonstrate competence in this unit must be relevant to and satisfy all the requirements of the elements and performance criteria and includes knowledge of:</w:t>
            </w:r>
          </w:p>
        </w:tc>
      </w:tr>
      <w:tr w:rsidTr="00BB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231" w:rsidP="00BB7231">
            <w:pPr>
              <w:pStyle w:val="ListBullet"/>
            </w:pPr>
            <w:r w:rsidRPr="00BB7231">
              <w:t>demands and uses of water, both domestic and industrial</w:t>
            </w:r>
          </w:p>
          <w:p w:rsidR="00000000" w:rsidRPr="00BB7231" w:rsidP="00BB7231">
            <w:pPr>
              <w:pStyle w:val="ListBullet"/>
            </w:pPr>
            <w:r w:rsidRPr="00BB7231">
              <w:t xml:space="preserve">interpreting safety </w:t>
            </w:r>
            <w:r w:rsidRPr="00BB7231">
              <w:t>data sheets</w:t>
            </w:r>
          </w:p>
          <w:p w:rsidR="00000000" w:rsidRPr="00BB7231" w:rsidP="00BB7231">
            <w:pPr>
              <w:pStyle w:val="ListBullet"/>
            </w:pPr>
            <w:r w:rsidRPr="00BB7231">
              <w:t xml:space="preserve">physical, chemical and microbiological characteristics of water </w:t>
            </w:r>
          </w:p>
          <w:p w:rsidR="00000000" w:rsidRPr="00BB7231" w:rsidP="00BB7231">
            <w:pPr>
              <w:pStyle w:val="ListBullet"/>
            </w:pPr>
            <w:r w:rsidRPr="00BB7231">
              <w:t>post-treatment processes</w:t>
            </w:r>
          </w:p>
          <w:p w:rsidR="00000000" w:rsidRPr="00BB7231" w:rsidP="00BB7231">
            <w:pPr>
              <w:pStyle w:val="ListBullet"/>
            </w:pPr>
            <w:r w:rsidRPr="00BB7231">
              <w:t xml:space="preserve">pre-treatment processes </w:t>
            </w:r>
          </w:p>
          <w:p w:rsidR="00000000" w:rsidRPr="00BB7231" w:rsidP="00BB7231">
            <w:pPr>
              <w:pStyle w:val="ListBullet"/>
            </w:pPr>
            <w:r w:rsidRPr="00BB7231">
              <w:t>reasons for water treatment</w:t>
            </w:r>
          </w:p>
          <w:p w:rsidR="00000000" w:rsidRPr="00BB7231" w:rsidP="00BB7231">
            <w:pPr>
              <w:pStyle w:val="ListBullet"/>
            </w:pPr>
            <w:r w:rsidRPr="00BB7231">
              <w:t>relevant legislation, regulations and workplace procedures</w:t>
            </w:r>
          </w:p>
          <w:p w:rsidR="00000000" w:rsidRPr="00BB7231" w:rsidP="00BB7231">
            <w:pPr>
              <w:pStyle w:val="ListBullet"/>
            </w:pPr>
            <w:r w:rsidRPr="00BB7231">
              <w:t>relevant technologies for operating and controlling water treatment processes</w:t>
            </w:r>
          </w:p>
          <w:p w:rsidR="00000000" w:rsidRPr="00BB7231" w:rsidP="00BB7231">
            <w:pPr>
              <w:pStyle w:val="ListBullet"/>
            </w:pPr>
            <w:r w:rsidRPr="00BB7231">
              <w:t>relevant water treatment guidelines and standards</w:t>
            </w:r>
          </w:p>
          <w:p w:rsidR="00000000" w:rsidRPr="00BB7231" w:rsidP="00BB7231">
            <w:pPr>
              <w:pStyle w:val="ListBullet"/>
            </w:pPr>
            <w:r w:rsidRPr="00BB7231">
              <w:t>risk factors and potential hazards associated with the operation of water treatment processes</w:t>
            </w:r>
          </w:p>
          <w:p w:rsidR="00000000" w:rsidRPr="00BB7231" w:rsidP="00BB7231">
            <w:pPr>
              <w:pStyle w:val="ListBullet"/>
            </w:pPr>
            <w:r w:rsidRPr="00BB7231">
              <w:t xml:space="preserve">risk management principles </w:t>
            </w:r>
          </w:p>
          <w:p w:rsidR="00000000" w:rsidRPr="00BB7231" w:rsidP="00BB7231">
            <w:pPr>
              <w:pStyle w:val="ListBullet"/>
            </w:pPr>
            <w:r w:rsidRPr="00BB7231">
              <w:t>source</w:t>
            </w:r>
            <w:r w:rsidRPr="00BB7231">
              <w:t>s of water</w:t>
            </w:r>
          </w:p>
          <w:p w:rsidR="00000000" w:rsidRPr="00BB7231" w:rsidP="00BB7231">
            <w:pPr>
              <w:pStyle w:val="ListBullet"/>
            </w:pPr>
            <w:r w:rsidRPr="00BB7231">
              <w:t>types of chemicals and water chemistry</w:t>
            </w:r>
          </w:p>
          <w:p w:rsidR="00000000" w:rsidRPr="00BB7231" w:rsidP="00BB7231">
            <w:pPr>
              <w:pStyle w:val="ListBullet"/>
            </w:pPr>
            <w:r w:rsidRPr="00BB7231">
              <w:t>types of treatment plants and processes</w:t>
            </w:r>
          </w:p>
          <w:p w:rsidR="00000000" w:rsidRPr="00BB7231" w:rsidP="00BB7231">
            <w:pPr>
              <w:pStyle w:val="ListBullet"/>
            </w:pPr>
            <w:r w:rsidRPr="00BB7231">
              <w:t xml:space="preserve">water and chemical principles </w:t>
            </w:r>
          </w:p>
          <w:p w:rsidR="00000000" w:rsidRPr="00BB7231" w:rsidP="00BB7231">
            <w:pPr>
              <w:pStyle w:val="ListBullet"/>
            </w:pPr>
            <w:r w:rsidRPr="00BB7231">
              <w:t>water cycle.</w:t>
            </w:r>
          </w:p>
        </w:tc>
      </w:tr>
    </w:tbl>
    <w:p w:rsidR="00000000" w:rsidRPr="00BB7231" w:rsidP="00BB7231">
      <w:pPr>
        <w:pStyle w:val="NoPaddingFontSize1"/>
      </w:pPr>
    </w:p>
    <w:p w:rsidR="00000000" w:rsidRPr="00BB7231" w:rsidP="00BB7231">
      <w:pPr>
        <w:pStyle w:val="AllowPageBreak"/>
      </w:pPr>
    </w:p>
    <w:p w:rsidR="00000000" w:rsidRPr="00BB7231" w:rsidP="00BB7231">
      <w:pPr>
        <w:pStyle w:val="Heading1"/>
      </w:pPr>
      <w:bookmarkStart w:id="14" w:name="O_1062336"/>
      <w:bookmarkEnd w:id="14"/>
      <w:r w:rsidRPr="00BB7231">
        <w:t>Assessment Conditions</w:t>
      </w:r>
    </w:p>
    <w:tbl>
      <w:tblPr>
        <w:tblW w:w="9497" w:type="dxa"/>
        <w:tblLayout w:type="fixed"/>
        <w:tblCellMar>
          <w:left w:w="62" w:type="dxa"/>
          <w:right w:w="62" w:type="dxa"/>
        </w:tblCellMar>
        <w:tblLook w:val="0000"/>
      </w:tblPr>
      <w:tblGrid>
        <w:gridCol w:w="9497"/>
      </w:tblGrid>
      <w:tr w:rsidTr="00BB72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231" w:rsidP="00BB7231">
            <w:pPr>
              <w:pStyle w:val="BodyText"/>
            </w:pPr>
            <w:r w:rsidRPr="00BB7231">
              <w:t xml:space="preserve">Assessors must hold credentials specified within the Standards for Registered Training Organisations current at the time of assessment. </w:t>
            </w:r>
          </w:p>
          <w:p w:rsidR="00000000" w:rsidRPr="00BB7231" w:rsidP="00BB7231">
            <w:pPr>
              <w:pStyle w:val="BodyText"/>
            </w:pPr>
            <w:r w:rsidRPr="00BB7231">
              <w:t>Assessment must satisfy the Principles of Assessment and Rules of Evidence and all regulatory requirements included wit</w:t>
            </w:r>
            <w:r w:rsidRPr="00BB7231">
              <w:t>hin the Standards for Registered Training Organisations current at the time of assessment.</w:t>
            </w:r>
          </w:p>
          <w:p w:rsidR="00000000" w:rsidRPr="00BB7231" w:rsidP="00BB7231">
            <w:pPr>
              <w:pStyle w:val="BodyText"/>
            </w:pPr>
            <w:r w:rsidRPr="00BB7231">
              <w:t>Assessment must occur in workplace operational situations where it is appropriate to do so; where this is not appropriate, assessment must occur in simulated workpla</w:t>
            </w:r>
            <w:r w:rsidRPr="00BB7231">
              <w:t>ce operational situations that replicate workplace conditions.</w:t>
            </w:r>
          </w:p>
          <w:p w:rsidR="00000000" w:rsidRPr="00BB7231" w:rsidP="00BB7231">
            <w:pPr>
              <w:pStyle w:val="BodyText"/>
            </w:pPr>
            <w:r w:rsidRPr="00BB7231">
              <w:t>Assessment processes and techniques must be appropriate to the language, literacy and numeracy requirements of the work being performed and the needs of the candidate.</w:t>
            </w:r>
          </w:p>
          <w:p w:rsidR="00000000" w:rsidRPr="00BB7231" w:rsidP="00BB7231">
            <w:pPr>
              <w:pStyle w:val="BodyText"/>
            </w:pPr>
            <w:r w:rsidRPr="00BB7231">
              <w:t xml:space="preserve">Resources for assessment </w:t>
            </w:r>
            <w:r w:rsidRPr="00BB7231">
              <w:t>must include access to:</w:t>
            </w:r>
          </w:p>
          <w:p w:rsidR="00000000" w:rsidRPr="00BB7231" w:rsidP="00BB7231">
            <w:pPr>
              <w:pStyle w:val="ListBullet"/>
            </w:pPr>
            <w:r w:rsidRPr="00BB7231">
              <w:t>relevant and appropriate materials, tools, equipment and personal protective equipment currently used in industry</w:t>
            </w:r>
          </w:p>
          <w:p w:rsidR="00000000" w:rsidRPr="00BB7231" w:rsidP="00BB7231">
            <w:pPr>
              <w:pStyle w:val="ListBullet"/>
            </w:pPr>
            <w:r w:rsidRPr="00BB7231">
              <w:t>applicable documentation including legislation, regulations, codes of practice, workplace procedures and operation ma</w:t>
            </w:r>
            <w:r w:rsidRPr="00BB7231">
              <w:t>nuals.</w:t>
            </w:r>
          </w:p>
        </w:tc>
      </w:tr>
    </w:tbl>
    <w:p w:rsidR="00000000" w:rsidRPr="00BB7231" w:rsidP="00BB7231">
      <w:pPr>
        <w:pStyle w:val="NoPaddingFontSize1"/>
      </w:pPr>
    </w:p>
    <w:p w:rsidR="00000000" w:rsidRPr="00BB7231" w:rsidP="00BB7231">
      <w:pPr>
        <w:pStyle w:val="AllowPageBreak"/>
      </w:pPr>
    </w:p>
    <w:p w:rsidR="00000000" w:rsidRPr="00BB7231" w:rsidP="00BB7231">
      <w:pPr>
        <w:pStyle w:val="Heading1"/>
      </w:pPr>
      <w:bookmarkStart w:id="15" w:name="O_1062339"/>
      <w:bookmarkEnd w:id="15"/>
      <w:r w:rsidRPr="00BB7231">
        <w:t>Links</w:t>
      </w:r>
    </w:p>
    <w:p w:rsidR="00000000" w:rsidRPr="00BB7231" w:rsidP="00EA2786">
      <w:pPr>
        <w:pStyle w:val="BodyText"/>
      </w:pPr>
      <w:r w:rsidRPr="00BB723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B48C2">
        <w:rPr>
          <w:rStyle w:val="Hyperlink"/>
        </w:rPr>
        <w:t>https://vetnet.gov.au/Pages/TrainingDocs.aspx?q=26336bc0-04e5-49d9-8c31-46c49b6a0037</w:t>
      </w:r>
      <w:r>
        <w:fldChar w:fldCharType="end"/>
      </w:r>
    </w:p>
    <w:p w:rsidR="00000000" w:rsidRPr="00BB7231" w:rsidP="00EA2786">
      <w:pPr>
        <w:pStyle w:val="BodyText"/>
      </w:pPr>
      <w:r w:rsidRPr="00BB723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B48C2">
        <w:rPr>
          <w:rStyle w:val="Hyperlink"/>
        </w:rPr>
        <w:t>https://vetnet.gov.au/Pages/TrainingDocs.aspx?q=26336bc0-04e5-49d9-8c31-46c49b6a0037</w:t>
      </w:r>
      <w:r>
        <w:fldChar w:fldCharType="end"/>
      </w:r>
    </w:p>
    <w:p w:rsidR="00000000" w:rsidRPr="00BB7231" w:rsidP="00EA2786">
      <w:pPr>
        <w:pStyle w:val="BodyText"/>
      </w:pPr>
      <w:r w:rsidRPr="00BB723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B48C2">
        <w:rPr>
          <w:rStyle w:val="Hyperlink"/>
        </w:rPr>
        <w:t>https://vetnet.gov.au/Pages/TrainingDocs.aspx?q=26336bc0-04e5-49d9-8c31-46c49b6a0037</w:t>
      </w:r>
      <w:r>
        <w:fldChar w:fldCharType="end"/>
      </w:r>
    </w:p>
    <w:p w:rsidR="00000000" w:rsidRPr="00BB7231" w:rsidP="00BB7231"/>
    <w:sectPr w:rsidSect="00BB72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31" w:rsidRPr="00EA2786" w:rsidP="00EA27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86" w:rsidP="00BB7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2786" w:rsidP="00BB72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A2786" w:rsidP="00BB72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31" w:rsidP="00BB7231">
    <w:pPr>
      <w:pStyle w:val="Footer"/>
      <w:framePr w:wrap="around"/>
    </w:pPr>
    <w:r>
      <w:fldChar w:fldCharType="begin"/>
    </w:r>
    <w:r>
      <w:instrText xml:space="preserve"> DOCPROPERTY  Subject  \* MERGEFORMAT </w:instrText>
    </w:r>
    <w:r>
      <w:fldChar w:fldCharType="separate"/>
    </w:r>
    <w:r w:rsidR="00EA2786">
      <w:t>Approved</w:t>
    </w:r>
    <w:r w:rsidR="00EA2786">
      <w:fldChar w:fldCharType="end"/>
    </w:r>
    <w:r>
      <w:tab/>
      <w:t xml:space="preserve">Page </w:t>
    </w:r>
    <w:r>
      <w:fldChar w:fldCharType="begin"/>
    </w:r>
    <w:r>
      <w:instrText xml:space="preserve"> PAGE  \* Arabic  \* MERGEFORMAT </w:instrText>
    </w:r>
    <w:r>
      <w:fldChar w:fldCharType="separate"/>
    </w:r>
    <w:r w:rsidR="00EA278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2786">
      <w:rPr>
        <w:noProof/>
      </w:rPr>
      <w:t>4</w:t>
    </w:r>
    <w:r>
      <w:rPr>
        <w:noProof/>
      </w:rPr>
      <w:fldChar w:fldCharType="end"/>
    </w:r>
  </w:p>
  <w:p w:rsidR="00BB7231" w:rsidP="00BB7231">
    <w:pPr>
      <w:pStyle w:val="Footer"/>
      <w:framePr w:wrap="around"/>
    </w:pPr>
    <w:r>
      <w:t xml:space="preserve">© Commonwealth of Australia, </w:t>
    </w:r>
    <w:r>
      <w:fldChar w:fldCharType="begin"/>
    </w:r>
    <w:r>
      <w:instrText xml:space="preserve"> DATE  \@ "yyyy"  \* MERGEFORMAT </w:instrText>
    </w:r>
    <w:r>
      <w:fldChar w:fldCharType="separate"/>
    </w:r>
    <w:r w:rsidR="00EA2786">
      <w:rPr>
        <w:noProof/>
      </w:rPr>
      <w:t>2025</w:t>
    </w:r>
    <w:r>
      <w:fldChar w:fldCharType="end"/>
    </w:r>
    <w:r>
      <w:tab/>
    </w:r>
    <w:r>
      <w:fldChar w:fldCharType="begin"/>
    </w:r>
    <w:r>
      <w:instrText xml:space="preserve"> DOCPROPERTY  Author  \* MERGEFORMAT </w:instrText>
    </w:r>
    <w:r>
      <w:fldChar w:fldCharType="separate"/>
    </w:r>
    <w:r w:rsidR="00EA2786">
      <w:t>BuildSkills Australia</w:t>
    </w:r>
    <w:r w:rsidR="00EA2786">
      <w:fldChar w:fldCharType="end"/>
    </w:r>
  </w:p>
  <w:p w:rsidR="00BB7231" w:rsidP="00BB72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231" w:rsidRPr="00EA2786" w:rsidP="00EA27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86" w:rsidRPr="002D2AF8" w:rsidP="00BB7231">
    <w:pPr>
      <w:pStyle w:val="Header"/>
      <w:framePr w:wrap="around"/>
    </w:pPr>
    <w:r>
      <w:fldChar w:fldCharType="begin"/>
    </w:r>
    <w:r>
      <w:instrText xml:space="preserve"> TITLE   \* MERGEFORMAT </w:instrText>
    </w:r>
    <w:r>
      <w:fldChar w:fldCharType="separate"/>
    </w:r>
    <w:r>
      <w:t>NWPTRT005 Monitor and operate water 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2786" w:rsidP="00BB72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31" w:rsidRPr="002D2AF8" w:rsidP="00BB7231">
    <w:pPr>
      <w:pStyle w:val="Header"/>
      <w:framePr w:wrap="around"/>
    </w:pPr>
    <w:r>
      <w:fldChar w:fldCharType="begin"/>
    </w:r>
    <w:r>
      <w:instrText xml:space="preserve"> TITLE   \* MERGEFORMAT </w:instrText>
    </w:r>
    <w:r>
      <w:fldChar w:fldCharType="separate"/>
    </w:r>
    <w:r w:rsidR="00EA2786">
      <w:t>NWPTRT005 Monitor and operate water treatment processes</w:t>
    </w:r>
    <w:r w:rsidR="00EA2786">
      <w:fldChar w:fldCharType="end"/>
    </w:r>
    <w:r>
      <w:tab/>
      <w:t xml:space="preserve">Date this document was generated: </w:t>
    </w:r>
    <w:r>
      <w:fldChar w:fldCharType="begin"/>
    </w:r>
    <w:r>
      <w:instrText xml:space="preserve"> CREATEDATE  \@ "d MMMM yyyy"  \* MERGEFORMAT </w:instrText>
    </w:r>
    <w:r>
      <w:fldChar w:fldCharType="separate"/>
    </w:r>
    <w:r w:rsidR="00EA2786">
      <w:rPr>
        <w:noProof/>
      </w:rPr>
      <w:t>2 March 2025</w:t>
    </w:r>
    <w:r>
      <w:fldChar w:fldCharType="end"/>
    </w:r>
  </w:p>
  <w:p w:rsidR="00BB7231" w:rsidP="00BB7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1E46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FE7D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231"/>
    <w:pPr>
      <w:spacing w:before="360" w:after="60"/>
      <w:outlineLvl w:val="0"/>
    </w:pPr>
    <w:rPr>
      <w:sz w:val="32"/>
    </w:rPr>
  </w:style>
  <w:style w:type="paragraph" w:styleId="Heading2">
    <w:name w:val="heading 2"/>
    <w:basedOn w:val="HeadingBase"/>
    <w:next w:val="BodyText"/>
    <w:link w:val="Heading2Char"/>
    <w:qFormat/>
    <w:rsid w:val="00BB7231"/>
    <w:pPr>
      <w:keepLines/>
      <w:spacing w:before="240" w:after="120"/>
      <w:outlineLvl w:val="1"/>
    </w:pPr>
    <w:rPr>
      <w:sz w:val="28"/>
      <w:szCs w:val="40"/>
    </w:rPr>
  </w:style>
  <w:style w:type="paragraph" w:styleId="Heading3">
    <w:name w:val="heading 3"/>
    <w:basedOn w:val="HeadingBase"/>
    <w:next w:val="BodyText"/>
    <w:link w:val="Heading3Char"/>
    <w:qFormat/>
    <w:rsid w:val="00BB7231"/>
    <w:pPr>
      <w:spacing w:before="180" w:after="120"/>
      <w:outlineLvl w:val="2"/>
    </w:pPr>
    <w:rPr>
      <w:spacing w:val="-10"/>
      <w:kern w:val="32"/>
    </w:rPr>
  </w:style>
  <w:style w:type="paragraph" w:styleId="Heading4">
    <w:name w:val="heading 4"/>
    <w:basedOn w:val="HeadingBase"/>
    <w:next w:val="BodyText"/>
    <w:link w:val="Heading4Char"/>
    <w:qFormat/>
    <w:rsid w:val="00BB7231"/>
    <w:pPr>
      <w:spacing w:before="160" w:after="120"/>
      <w:outlineLvl w:val="3"/>
    </w:pPr>
    <w:rPr>
      <w:sz w:val="22"/>
    </w:rPr>
  </w:style>
  <w:style w:type="paragraph" w:styleId="Heading5">
    <w:name w:val="heading 5"/>
    <w:basedOn w:val="HeadingBase"/>
    <w:next w:val="Normal"/>
    <w:link w:val="Heading5Char"/>
    <w:qFormat/>
    <w:rsid w:val="00BB7231"/>
    <w:pPr>
      <w:spacing w:before="80"/>
      <w:outlineLvl w:val="4"/>
    </w:pPr>
    <w:rPr>
      <w:color w:val="918585"/>
      <w:sz w:val="20"/>
    </w:rPr>
  </w:style>
  <w:style w:type="paragraph" w:styleId="Heading6">
    <w:name w:val="heading 6"/>
    <w:basedOn w:val="HeadingBase"/>
    <w:next w:val="Normal"/>
    <w:link w:val="Heading6Char"/>
    <w:qFormat/>
    <w:rsid w:val="00BB7231"/>
    <w:pPr>
      <w:spacing w:before="60"/>
      <w:outlineLvl w:val="5"/>
    </w:pPr>
    <w:rPr>
      <w:color w:val="918585"/>
      <w:sz w:val="20"/>
    </w:rPr>
  </w:style>
  <w:style w:type="paragraph" w:styleId="Heading7">
    <w:name w:val="heading 7"/>
    <w:basedOn w:val="Normal"/>
    <w:next w:val="Normal"/>
    <w:link w:val="Heading7Char"/>
    <w:qFormat/>
    <w:rsid w:val="00BB7231"/>
    <w:pPr>
      <w:ind w:left="720"/>
      <w:outlineLvl w:val="6"/>
    </w:pPr>
    <w:rPr>
      <w:i/>
    </w:rPr>
  </w:style>
  <w:style w:type="paragraph" w:styleId="Heading8">
    <w:name w:val="heading 8"/>
    <w:basedOn w:val="Normal"/>
    <w:next w:val="Normal"/>
    <w:link w:val="Heading8Char"/>
    <w:qFormat/>
    <w:rsid w:val="00BB7231"/>
    <w:pPr>
      <w:ind w:left="720"/>
      <w:outlineLvl w:val="7"/>
    </w:pPr>
    <w:rPr>
      <w:i/>
    </w:rPr>
  </w:style>
  <w:style w:type="paragraph" w:styleId="Heading9">
    <w:name w:val="heading 9"/>
    <w:basedOn w:val="Normal"/>
    <w:next w:val="Normal"/>
    <w:link w:val="Heading9Char"/>
    <w:qFormat/>
    <w:rsid w:val="00BB7231"/>
    <w:pPr>
      <w:ind w:left="720"/>
      <w:outlineLvl w:val="8"/>
    </w:pPr>
    <w:rPr>
      <w:i/>
    </w:rPr>
  </w:style>
  <w:style w:type="character" w:default="1" w:styleId="DefaultParagraphFont">
    <w:name w:val="Default Paragraph Font"/>
    <w:uiPriority w:val="1"/>
    <w:unhideWhenUsed/>
    <w:rsid w:val="00BB7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231"/>
  </w:style>
  <w:style w:type="character" w:customStyle="1" w:styleId="Heading1Char">
    <w:name w:val="Heading 1 Char"/>
    <w:basedOn w:val="DefaultParagraphFont"/>
    <w:link w:val="Heading1"/>
    <w:rsid w:val="00BB7231"/>
    <w:rPr>
      <w:rFonts w:ascii="Times New Roman" w:eastAsia="Times New Roman" w:hAnsi="Times New Roman" w:cs="Times New Roman"/>
      <w:b/>
      <w:sz w:val="32"/>
      <w:szCs w:val="20"/>
      <w:lang w:eastAsia="en-US"/>
    </w:rPr>
  </w:style>
  <w:style w:type="paragraph" w:styleId="BodyText">
    <w:name w:val="Body Text"/>
    <w:basedOn w:val="Normal"/>
    <w:link w:val="BodyTextChar"/>
    <w:rsid w:val="00BB72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231"/>
    <w:rPr>
      <w:rFonts w:ascii="Times New Roman" w:eastAsia="Times New Roman" w:hAnsi="Times New Roman" w:cs="Times New Roman"/>
      <w:sz w:val="24"/>
      <w:lang w:eastAsia="en-US"/>
    </w:rPr>
  </w:style>
  <w:style w:type="paragraph" w:styleId="ListBullet">
    <w:name w:val="List Bullet"/>
    <w:basedOn w:val="List"/>
    <w:rsid w:val="00BB7231"/>
    <w:pPr>
      <w:numPr>
        <w:numId w:val="11"/>
      </w:numPr>
      <w:tabs>
        <w:tab w:val="clear" w:pos="340"/>
      </w:tabs>
      <w:spacing w:before="40" w:after="40"/>
    </w:pPr>
  </w:style>
  <w:style w:type="character" w:customStyle="1" w:styleId="SpecialBold">
    <w:name w:val="Special Bold"/>
    <w:basedOn w:val="DefaultParagraphFont"/>
    <w:rsid w:val="00BB7231"/>
    <w:rPr>
      <w:b/>
      <w:spacing w:val="0"/>
    </w:rPr>
  </w:style>
  <w:style w:type="paragraph" w:customStyle="1" w:styleId="SuperHeading">
    <w:name w:val="SuperHeading"/>
    <w:basedOn w:val="Normal"/>
    <w:rsid w:val="00BB7231"/>
    <w:pPr>
      <w:spacing w:before="240" w:after="120"/>
      <w:outlineLvl w:val="0"/>
    </w:pPr>
    <w:rPr>
      <w:rFonts w:ascii="Times New Roman" w:hAnsi="Times New Roman"/>
      <w:b/>
      <w:sz w:val="32"/>
    </w:rPr>
  </w:style>
  <w:style w:type="paragraph" w:customStyle="1" w:styleId="AllowPageBreak">
    <w:name w:val="AllowPageBreak"/>
    <w:rsid w:val="00BB72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7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231"/>
    <w:rPr>
      <w:rFonts w:ascii="Courier New" w:eastAsia="Times New Roman" w:hAnsi="Courier New" w:cs="Times New Roman"/>
      <w:i/>
      <w:szCs w:val="20"/>
      <w:lang w:eastAsia="en-US"/>
    </w:rPr>
  </w:style>
  <w:style w:type="paragraph" w:customStyle="1" w:styleId="HeadingBase">
    <w:name w:val="Heading Base"/>
    <w:rsid w:val="00BB7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231"/>
    <w:pPr>
      <w:tabs>
        <w:tab w:val="right" w:leader="dot" w:pos="9072"/>
      </w:tabs>
      <w:ind w:left="567"/>
    </w:pPr>
    <w:rPr>
      <w:szCs w:val="22"/>
    </w:rPr>
  </w:style>
  <w:style w:type="paragraph" w:customStyle="1" w:styleId="TOCBase">
    <w:name w:val="TOC Base"/>
    <w:rsid w:val="00BB7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231"/>
    <w:pPr>
      <w:tabs>
        <w:tab w:val="right" w:leader="dot" w:pos="9072"/>
      </w:tabs>
      <w:spacing w:before="40" w:after="40"/>
      <w:ind w:left="284"/>
    </w:pPr>
    <w:rPr>
      <w:rFonts w:ascii="Times New Roman" w:hAnsi="Times New Roman"/>
    </w:rPr>
  </w:style>
  <w:style w:type="paragraph" w:styleId="TOC1">
    <w:name w:val="toc 1"/>
    <w:basedOn w:val="TOCBase"/>
    <w:next w:val="Normal"/>
    <w:rsid w:val="00BB72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231"/>
    <w:rPr>
      <w:rFonts w:ascii="Times New Roman" w:eastAsia="Times New Roman" w:hAnsi="Times New Roman" w:cs="Times New Roman"/>
      <w:sz w:val="16"/>
      <w:lang w:eastAsia="en-US"/>
    </w:rPr>
  </w:style>
  <w:style w:type="paragraph" w:styleId="Title">
    <w:name w:val="Title"/>
    <w:basedOn w:val="HeadingBase"/>
    <w:link w:val="TitleChar"/>
    <w:qFormat/>
    <w:rsid w:val="00BB7231"/>
    <w:pPr>
      <w:spacing w:before="5040"/>
      <w:jc w:val="center"/>
    </w:pPr>
    <w:rPr>
      <w:sz w:val="48"/>
      <w:szCs w:val="72"/>
      <w:lang w:val="en-US"/>
    </w:rPr>
  </w:style>
  <w:style w:type="character" w:customStyle="1" w:styleId="TitleChar">
    <w:name w:val="Title Char"/>
    <w:basedOn w:val="DefaultParagraphFont"/>
    <w:link w:val="Title"/>
    <w:rsid w:val="00BB7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231"/>
    <w:pPr>
      <w:tabs>
        <w:tab w:val="left" w:pos="3600"/>
        <w:tab w:val="left" w:pos="3958"/>
      </w:tabs>
    </w:pPr>
  </w:style>
  <w:style w:type="paragraph" w:styleId="List">
    <w:name w:val="List"/>
    <w:basedOn w:val="BodyText"/>
    <w:next w:val="BodyText"/>
    <w:rsid w:val="00BB7231"/>
    <w:pPr>
      <w:tabs>
        <w:tab w:val="left" w:pos="340"/>
      </w:tabs>
      <w:spacing w:before="60" w:after="60"/>
      <w:ind w:left="340" w:hanging="340"/>
    </w:pPr>
  </w:style>
  <w:style w:type="paragraph" w:customStyle="1" w:styleId="Note">
    <w:name w:val="Note"/>
    <w:basedOn w:val="BodyText"/>
    <w:rsid w:val="00BB7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231"/>
    <w:pPr>
      <w:framePr w:wrap="auto" w:hAnchor="text" w:y="6049"/>
    </w:pPr>
    <w:rPr>
      <w:color w:val="000000"/>
      <w:sz w:val="40"/>
    </w:rPr>
  </w:style>
  <w:style w:type="paragraph" w:customStyle="1" w:styleId="TOCTitle">
    <w:name w:val="TOCTitle"/>
    <w:basedOn w:val="Heading1"/>
    <w:rsid w:val="00BB7231"/>
    <w:pPr>
      <w:spacing w:after="240"/>
      <w:jc w:val="center"/>
      <w:outlineLvl w:val="9"/>
    </w:pPr>
    <w:rPr>
      <w:caps/>
    </w:rPr>
  </w:style>
  <w:style w:type="paragraph" w:customStyle="1" w:styleId="Version">
    <w:name w:val="Version"/>
    <w:rsid w:val="00BB72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7231"/>
    <w:pPr>
      <w:numPr>
        <w:numId w:val="12"/>
      </w:numPr>
      <w:tabs>
        <w:tab w:val="clear" w:pos="680"/>
      </w:tabs>
    </w:pPr>
  </w:style>
  <w:style w:type="paragraph" w:styleId="Index1">
    <w:name w:val="index 1"/>
    <w:basedOn w:val="Normal"/>
    <w:next w:val="Normal"/>
    <w:semiHidden/>
    <w:rsid w:val="00BB7231"/>
    <w:pPr>
      <w:keepNext w:val="0"/>
      <w:tabs>
        <w:tab w:val="right" w:pos="4176"/>
      </w:tabs>
      <w:ind w:left="198" w:hanging="198"/>
    </w:pPr>
    <w:rPr>
      <w:rFonts w:ascii="Garamond" w:hAnsi="Garamond"/>
    </w:rPr>
  </w:style>
  <w:style w:type="paragraph" w:styleId="IndexHeading">
    <w:name w:val="index heading"/>
    <w:basedOn w:val="Normal"/>
    <w:next w:val="Index1"/>
    <w:semiHidden/>
    <w:rsid w:val="00BB7231"/>
    <w:pPr>
      <w:spacing w:before="120" w:after="120"/>
    </w:pPr>
    <w:rPr>
      <w:rFonts w:ascii="Arial" w:hAnsi="Arial"/>
      <w:b/>
      <w:color w:val="918585"/>
      <w:sz w:val="24"/>
    </w:rPr>
  </w:style>
  <w:style w:type="paragraph" w:styleId="Header">
    <w:name w:val="header"/>
    <w:basedOn w:val="Normal"/>
    <w:link w:val="HeaderChar"/>
    <w:rsid w:val="00BB7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231"/>
    <w:rPr>
      <w:rFonts w:ascii="Times New Roman" w:eastAsia="Times New Roman" w:hAnsi="Times New Roman" w:cs="Times New Roman"/>
      <w:sz w:val="16"/>
      <w:szCs w:val="20"/>
      <w:lang w:val="en-GB" w:eastAsia="en-US"/>
    </w:rPr>
  </w:style>
  <w:style w:type="paragraph" w:customStyle="1" w:styleId="Chapter">
    <w:name w:val="Chapter"/>
    <w:basedOn w:val="Normal"/>
    <w:rsid w:val="00BB7231"/>
    <w:pPr>
      <w:spacing w:before="240"/>
    </w:pPr>
    <w:rPr>
      <w:rFonts w:ascii="Times New Roman" w:hAnsi="Times New Roman"/>
      <w:smallCaps/>
      <w:spacing w:val="80"/>
      <w:sz w:val="28"/>
    </w:rPr>
  </w:style>
  <w:style w:type="paragraph" w:customStyle="1" w:styleId="InChapter">
    <w:name w:val="InChapter"/>
    <w:basedOn w:val="Heading3"/>
    <w:rsid w:val="00BB7231"/>
    <w:pPr>
      <w:spacing w:after="240"/>
      <w:outlineLvl w:val="9"/>
    </w:pPr>
    <w:rPr>
      <w:noProof/>
    </w:rPr>
  </w:style>
  <w:style w:type="paragraph" w:styleId="Index2">
    <w:name w:val="index 2"/>
    <w:basedOn w:val="Normal"/>
    <w:next w:val="Normal"/>
    <w:semiHidden/>
    <w:rsid w:val="00BB7231"/>
    <w:pPr>
      <w:tabs>
        <w:tab w:val="right" w:pos="4176"/>
      </w:tabs>
      <w:ind w:left="568" w:hanging="284"/>
    </w:pPr>
    <w:rPr>
      <w:rFonts w:ascii="Garamond" w:hAnsi="Garamond"/>
    </w:rPr>
  </w:style>
  <w:style w:type="paragraph" w:customStyle="1" w:styleId="Byline">
    <w:name w:val="Byline"/>
    <w:rsid w:val="00BB7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231"/>
    <w:pPr>
      <w:tabs>
        <w:tab w:val="clear" w:pos="3600"/>
        <w:tab w:val="clear" w:pos="3958"/>
      </w:tabs>
      <w:jc w:val="right"/>
    </w:pPr>
  </w:style>
  <w:style w:type="character" w:styleId="Emphasis">
    <w:name w:val="Emphasis"/>
    <w:basedOn w:val="DefaultParagraphFont"/>
    <w:qFormat/>
    <w:rsid w:val="00BB7231"/>
    <w:rPr>
      <w:i/>
    </w:rPr>
  </w:style>
  <w:style w:type="paragraph" w:styleId="Caption">
    <w:name w:val="caption"/>
    <w:basedOn w:val="BodyText"/>
    <w:next w:val="Normal"/>
    <w:qFormat/>
    <w:rsid w:val="00BB7231"/>
    <w:pPr>
      <w:framePr w:w="2268" w:hSpace="181" w:vSpace="181" w:wrap="around" w:vAnchor="text" w:hAnchor="page" w:x="1135" w:y="285" w:anchorLock="1"/>
    </w:pPr>
    <w:rPr>
      <w:i/>
    </w:rPr>
  </w:style>
  <w:style w:type="paragraph" w:customStyle="1" w:styleId="MiniTOCTitle">
    <w:name w:val="MiniTOCTitle"/>
    <w:basedOn w:val="Heading4"/>
    <w:rsid w:val="00BB7231"/>
    <w:pPr>
      <w:spacing w:before="240"/>
      <w:outlineLvl w:val="9"/>
    </w:pPr>
    <w:rPr>
      <w:noProof/>
      <w:sz w:val="24"/>
    </w:rPr>
  </w:style>
  <w:style w:type="paragraph" w:customStyle="1" w:styleId="MiniTOCItem">
    <w:name w:val="MiniTOCItem"/>
    <w:basedOn w:val="ListBullet"/>
    <w:rsid w:val="00BB7231"/>
    <w:pPr>
      <w:numPr>
        <w:numId w:val="0"/>
      </w:numPr>
      <w:tabs>
        <w:tab w:val="right" w:leader="dot" w:pos="6521"/>
      </w:tabs>
      <w:spacing w:before="0" w:after="0"/>
    </w:pPr>
  </w:style>
  <w:style w:type="paragraph" w:customStyle="1" w:styleId="TOFTitle">
    <w:name w:val="TOFTitle"/>
    <w:basedOn w:val="TOCTitle"/>
    <w:rsid w:val="00BB7231"/>
  </w:style>
  <w:style w:type="paragraph" w:styleId="TableofFigures">
    <w:name w:val="table of figures"/>
    <w:basedOn w:val="Normal"/>
    <w:next w:val="Normal"/>
    <w:semiHidden/>
    <w:rsid w:val="00BB7231"/>
    <w:pPr>
      <w:tabs>
        <w:tab w:val="right" w:leader="dot" w:pos="9072"/>
      </w:tabs>
      <w:ind w:left="970" w:hanging="403"/>
    </w:pPr>
    <w:rPr>
      <w:rFonts w:ascii="Times New Roman" w:hAnsi="Times New Roman"/>
      <w:b/>
    </w:rPr>
  </w:style>
  <w:style w:type="paragraph" w:styleId="ListNumber">
    <w:name w:val="List Number"/>
    <w:basedOn w:val="List"/>
    <w:rsid w:val="00BB7231"/>
    <w:pPr>
      <w:numPr>
        <w:numId w:val="14"/>
      </w:numPr>
      <w:tabs>
        <w:tab w:val="clear" w:pos="340"/>
      </w:tabs>
    </w:pPr>
  </w:style>
  <w:style w:type="character" w:customStyle="1" w:styleId="WingdingSymbols">
    <w:name w:val="Wingding Symbols"/>
    <w:rsid w:val="00BB7231"/>
    <w:rPr>
      <w:rFonts w:ascii="Wingdings" w:hAnsi="Wingdings"/>
    </w:rPr>
  </w:style>
  <w:style w:type="paragraph" w:customStyle="1" w:styleId="TableHeading">
    <w:name w:val="Table Heading"/>
    <w:basedOn w:val="HeadingBase"/>
    <w:rsid w:val="00BB7231"/>
    <w:pPr>
      <w:keepLines/>
      <w:pBdr>
        <w:bottom w:val="single" w:sz="6" w:space="1" w:color="918585"/>
      </w:pBdr>
      <w:spacing w:before="240"/>
    </w:pPr>
  </w:style>
  <w:style w:type="character" w:customStyle="1" w:styleId="HotSpot">
    <w:name w:val="HotSpot"/>
    <w:rsid w:val="00BB7231"/>
    <w:rPr>
      <w:color w:val="0033CC"/>
      <w:u w:val="none"/>
    </w:rPr>
  </w:style>
  <w:style w:type="paragraph" w:customStyle="1" w:styleId="BodyTextRight">
    <w:name w:val="Body Text Right"/>
    <w:basedOn w:val="BodyText"/>
    <w:rsid w:val="00BB7231"/>
    <w:pPr>
      <w:spacing w:before="0" w:after="0"/>
      <w:jc w:val="right"/>
    </w:pPr>
  </w:style>
  <w:style w:type="paragraph" w:styleId="Index3">
    <w:name w:val="index 3"/>
    <w:basedOn w:val="ListNumber2"/>
    <w:next w:val="Normal"/>
    <w:semiHidden/>
    <w:rsid w:val="00BB7231"/>
    <w:pPr>
      <w:numPr>
        <w:numId w:val="0"/>
      </w:numPr>
      <w:tabs>
        <w:tab w:val="right" w:leader="dot" w:pos="4176"/>
      </w:tabs>
    </w:pPr>
  </w:style>
  <w:style w:type="paragraph" w:styleId="ListNumber2">
    <w:name w:val="List Number 2"/>
    <w:basedOn w:val="List2"/>
    <w:rsid w:val="00BB7231"/>
    <w:pPr>
      <w:numPr>
        <w:numId w:val="9"/>
      </w:numPr>
      <w:tabs>
        <w:tab w:val="clear" w:pos="1060"/>
      </w:tabs>
    </w:pPr>
  </w:style>
  <w:style w:type="paragraph" w:customStyle="1" w:styleId="MarginNote">
    <w:name w:val="Margin Note"/>
    <w:basedOn w:val="BodyText"/>
    <w:rsid w:val="00BB7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231"/>
    <w:rPr>
      <w:sz w:val="32"/>
    </w:rPr>
  </w:style>
  <w:style w:type="paragraph" w:customStyle="1" w:styleId="HeadingProcedure">
    <w:name w:val="Heading Procedure"/>
    <w:basedOn w:val="HeadingBase"/>
    <w:next w:val="Normal"/>
    <w:rsid w:val="00BB7231"/>
    <w:pPr>
      <w:tabs>
        <w:tab w:val="left" w:pos="0"/>
      </w:tabs>
      <w:spacing w:before="120" w:after="60"/>
    </w:pPr>
    <w:rPr>
      <w:i/>
      <w:color w:val="918585"/>
      <w:sz w:val="22"/>
    </w:rPr>
  </w:style>
  <w:style w:type="paragraph" w:customStyle="1" w:styleId="TableBodyText">
    <w:name w:val="Table Body Text"/>
    <w:basedOn w:val="BodyText"/>
    <w:rsid w:val="00BB7231"/>
    <w:pPr>
      <w:spacing w:before="60" w:after="60"/>
    </w:pPr>
  </w:style>
  <w:style w:type="paragraph" w:styleId="ListContinue">
    <w:name w:val="List Continue"/>
    <w:basedOn w:val="List"/>
    <w:rsid w:val="00BB7231"/>
    <w:pPr>
      <w:ind w:firstLine="0"/>
    </w:pPr>
  </w:style>
  <w:style w:type="paragraph" w:customStyle="1" w:styleId="ListNote">
    <w:name w:val="List Note"/>
    <w:basedOn w:val="List"/>
    <w:rsid w:val="00BB7231"/>
    <w:pPr>
      <w:pBdr>
        <w:top w:val="single" w:sz="6" w:space="2" w:color="918585"/>
        <w:bottom w:val="single" w:sz="6" w:space="2" w:color="918585"/>
      </w:pBdr>
      <w:tabs>
        <w:tab w:val="left" w:pos="1021"/>
      </w:tabs>
      <w:ind w:firstLine="0"/>
    </w:pPr>
  </w:style>
  <w:style w:type="paragraph" w:customStyle="1" w:styleId="Warning">
    <w:name w:val="Warning"/>
    <w:basedOn w:val="BodyText"/>
    <w:rsid w:val="00BB7231"/>
    <w:pPr>
      <w:shd w:val="clear" w:color="auto" w:fill="D9D9D9"/>
      <w:tabs>
        <w:tab w:val="left" w:pos="992"/>
      </w:tabs>
      <w:ind w:left="119" w:right="119"/>
    </w:pPr>
    <w:rPr>
      <w:sz w:val="20"/>
    </w:rPr>
  </w:style>
  <w:style w:type="paragraph" w:customStyle="1" w:styleId="MarginIcons">
    <w:name w:val="Margin Icons"/>
    <w:basedOn w:val="BodyText"/>
    <w:rsid w:val="00BB7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231"/>
    <w:rPr>
      <w:rFonts w:ascii="Courier New" w:hAnsi="Courier New"/>
    </w:rPr>
  </w:style>
  <w:style w:type="paragraph" w:customStyle="1" w:styleId="NoteBullet">
    <w:name w:val="Note Bullet"/>
    <w:basedOn w:val="Note"/>
    <w:rsid w:val="00BB7231"/>
    <w:pPr>
      <w:tabs>
        <w:tab w:val="clear" w:pos="680"/>
      </w:tabs>
      <w:spacing w:before="60" w:after="60"/>
    </w:pPr>
  </w:style>
  <w:style w:type="paragraph" w:customStyle="1" w:styleId="SubHeading2">
    <w:name w:val="SubHeading2"/>
    <w:basedOn w:val="HeadingBase"/>
    <w:rsid w:val="00BB7231"/>
    <w:pPr>
      <w:spacing w:before="240" w:after="60"/>
    </w:pPr>
    <w:rPr>
      <w:sz w:val="20"/>
    </w:rPr>
  </w:style>
  <w:style w:type="paragraph" w:customStyle="1" w:styleId="SubHeading1">
    <w:name w:val="SubHeading1"/>
    <w:basedOn w:val="HeadingBase"/>
    <w:rsid w:val="00BB7231"/>
    <w:pPr>
      <w:spacing w:before="240" w:after="60"/>
    </w:pPr>
    <w:rPr>
      <w:color w:val="918585"/>
      <w:sz w:val="22"/>
    </w:rPr>
  </w:style>
  <w:style w:type="paragraph" w:customStyle="1" w:styleId="SideHeading">
    <w:name w:val="Side Heading"/>
    <w:basedOn w:val="HeadingBase"/>
    <w:rsid w:val="00BB7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231"/>
    <w:pPr>
      <w:numPr>
        <w:numId w:val="10"/>
      </w:numPr>
    </w:pPr>
  </w:style>
  <w:style w:type="paragraph" w:styleId="PlainText">
    <w:name w:val="Plain Text"/>
    <w:basedOn w:val="Normal"/>
    <w:link w:val="PlainTextChar"/>
    <w:rsid w:val="00BB7231"/>
    <w:rPr>
      <w:sz w:val="20"/>
    </w:rPr>
  </w:style>
  <w:style w:type="character" w:customStyle="1" w:styleId="PlainTextChar">
    <w:name w:val="Plain Text Char"/>
    <w:basedOn w:val="DefaultParagraphFont"/>
    <w:link w:val="PlainText"/>
    <w:rsid w:val="00BB7231"/>
    <w:rPr>
      <w:rFonts w:ascii="Courier New" w:eastAsia="Times New Roman" w:hAnsi="Courier New" w:cs="Times New Roman"/>
      <w:sz w:val="20"/>
      <w:szCs w:val="20"/>
      <w:lang w:eastAsia="en-US"/>
    </w:rPr>
  </w:style>
  <w:style w:type="character" w:customStyle="1" w:styleId="MenuOption">
    <w:name w:val="Menu Option"/>
    <w:basedOn w:val="DefaultParagraphFont"/>
    <w:rsid w:val="00BB7231"/>
    <w:rPr>
      <w:b/>
      <w:smallCaps/>
    </w:rPr>
  </w:style>
  <w:style w:type="paragraph" w:customStyle="1" w:styleId="TableListNumber">
    <w:name w:val="Table List Number"/>
    <w:basedOn w:val="ListNumber"/>
    <w:rsid w:val="00BB7231"/>
    <w:pPr>
      <w:numPr>
        <w:numId w:val="0"/>
      </w:numPr>
    </w:pPr>
  </w:style>
  <w:style w:type="paragraph" w:styleId="TOC4">
    <w:name w:val="toc 4"/>
    <w:basedOn w:val="TOCBase"/>
    <w:next w:val="Normal"/>
    <w:semiHidden/>
    <w:rsid w:val="00BB7231"/>
    <w:pPr>
      <w:tabs>
        <w:tab w:val="right" w:leader="dot" w:pos="9071"/>
      </w:tabs>
      <w:ind w:left="1701"/>
    </w:pPr>
  </w:style>
  <w:style w:type="paragraph" w:customStyle="1" w:styleId="ListAlpha">
    <w:name w:val="List Alpha"/>
    <w:basedOn w:val="List"/>
    <w:rsid w:val="00BB7231"/>
    <w:pPr>
      <w:numPr>
        <w:numId w:val="8"/>
      </w:numPr>
    </w:pPr>
  </w:style>
  <w:style w:type="paragraph" w:customStyle="1" w:styleId="ListAlpha2">
    <w:name w:val="List Alpha 2"/>
    <w:basedOn w:val="List2"/>
    <w:rsid w:val="00BB7231"/>
    <w:pPr>
      <w:numPr>
        <w:numId w:val="7"/>
      </w:numPr>
    </w:pPr>
  </w:style>
  <w:style w:type="paragraph" w:styleId="List2">
    <w:name w:val="List 2"/>
    <w:basedOn w:val="BodyText"/>
    <w:rsid w:val="00BB7231"/>
    <w:pPr>
      <w:tabs>
        <w:tab w:val="left" w:pos="680"/>
      </w:tabs>
      <w:spacing w:before="60" w:after="60"/>
      <w:ind w:left="680" w:hanging="340"/>
    </w:pPr>
  </w:style>
  <w:style w:type="paragraph" w:styleId="List3">
    <w:name w:val="List 3"/>
    <w:basedOn w:val="BodyText"/>
    <w:rsid w:val="00BB7231"/>
    <w:pPr>
      <w:tabs>
        <w:tab w:val="left" w:pos="1021"/>
      </w:tabs>
      <w:spacing w:before="60" w:after="60"/>
      <w:ind w:left="1020" w:hanging="340"/>
    </w:pPr>
  </w:style>
  <w:style w:type="paragraph" w:styleId="List4">
    <w:name w:val="List 4"/>
    <w:basedOn w:val="BodyText"/>
    <w:rsid w:val="00BB7231"/>
    <w:pPr>
      <w:tabs>
        <w:tab w:val="left" w:pos="1361"/>
      </w:tabs>
      <w:spacing w:before="60" w:after="60"/>
      <w:ind w:left="1361" w:hanging="340"/>
    </w:pPr>
  </w:style>
  <w:style w:type="paragraph" w:styleId="List5">
    <w:name w:val="List 5"/>
    <w:basedOn w:val="BodyText"/>
    <w:rsid w:val="00BB7231"/>
    <w:pPr>
      <w:tabs>
        <w:tab w:val="left" w:pos="1701"/>
      </w:tabs>
      <w:spacing w:before="60" w:after="60"/>
      <w:ind w:left="1701" w:hanging="340"/>
    </w:pPr>
  </w:style>
  <w:style w:type="paragraph" w:styleId="ListBullet3">
    <w:name w:val="List Bullet 3"/>
    <w:basedOn w:val="List3"/>
    <w:rsid w:val="00BB7231"/>
    <w:pPr>
      <w:numPr>
        <w:numId w:val="13"/>
      </w:numPr>
      <w:tabs>
        <w:tab w:val="clear" w:pos="1021"/>
      </w:tabs>
      <w:ind w:left="1037" w:hanging="357"/>
    </w:pPr>
  </w:style>
  <w:style w:type="paragraph" w:styleId="ListBullet4">
    <w:name w:val="List Bullet 4"/>
    <w:basedOn w:val="List4"/>
    <w:rsid w:val="00BB7231"/>
    <w:pPr>
      <w:numPr>
        <w:numId w:val="2"/>
      </w:numPr>
      <w:tabs>
        <w:tab w:val="clear" w:pos="1361"/>
      </w:tabs>
    </w:pPr>
  </w:style>
  <w:style w:type="paragraph" w:styleId="ListBullet5">
    <w:name w:val="List Bullet 5"/>
    <w:basedOn w:val="List5"/>
    <w:rsid w:val="00BB7231"/>
    <w:pPr>
      <w:numPr>
        <w:numId w:val="3"/>
      </w:numPr>
    </w:pPr>
  </w:style>
  <w:style w:type="paragraph" w:styleId="ListContinue2">
    <w:name w:val="List Continue 2"/>
    <w:basedOn w:val="List2"/>
    <w:rsid w:val="00BB7231"/>
    <w:pPr>
      <w:ind w:firstLine="0"/>
    </w:pPr>
  </w:style>
  <w:style w:type="paragraph" w:styleId="ListContinue3">
    <w:name w:val="List Continue 3"/>
    <w:basedOn w:val="List3"/>
    <w:rsid w:val="00BB7231"/>
    <w:pPr>
      <w:ind w:left="1021" w:firstLine="0"/>
    </w:pPr>
  </w:style>
  <w:style w:type="paragraph" w:styleId="ListContinue4">
    <w:name w:val="List Continue 4"/>
    <w:basedOn w:val="List4"/>
    <w:rsid w:val="00BB7231"/>
    <w:pPr>
      <w:ind w:firstLine="0"/>
    </w:pPr>
  </w:style>
  <w:style w:type="paragraph" w:styleId="ListContinue5">
    <w:name w:val="List Continue 5"/>
    <w:basedOn w:val="List5"/>
    <w:rsid w:val="00BB7231"/>
    <w:pPr>
      <w:ind w:firstLine="0"/>
    </w:pPr>
  </w:style>
  <w:style w:type="paragraph" w:styleId="ListNumber3">
    <w:name w:val="List Number 3"/>
    <w:basedOn w:val="List3"/>
    <w:rsid w:val="00BB7231"/>
    <w:pPr>
      <w:numPr>
        <w:numId w:val="4"/>
      </w:numPr>
    </w:pPr>
  </w:style>
  <w:style w:type="paragraph" w:styleId="ListNumber4">
    <w:name w:val="List Number 4"/>
    <w:basedOn w:val="List4"/>
    <w:rsid w:val="00BB7231"/>
    <w:pPr>
      <w:numPr>
        <w:numId w:val="5"/>
      </w:numPr>
    </w:pPr>
  </w:style>
  <w:style w:type="paragraph" w:styleId="ListNumber5">
    <w:name w:val="List Number 5"/>
    <w:basedOn w:val="List5"/>
    <w:rsid w:val="00BB7231"/>
    <w:pPr>
      <w:numPr>
        <w:numId w:val="6"/>
      </w:numPr>
    </w:pPr>
  </w:style>
  <w:style w:type="paragraph" w:styleId="BlockText">
    <w:name w:val="Block Text"/>
    <w:basedOn w:val="Normal"/>
    <w:rsid w:val="00BB7231"/>
    <w:pPr>
      <w:spacing w:after="120"/>
      <w:ind w:left="1440" w:right="1440"/>
    </w:pPr>
  </w:style>
  <w:style w:type="character" w:customStyle="1" w:styleId="Subscript">
    <w:name w:val="Subscript"/>
    <w:basedOn w:val="DefaultParagraphFont"/>
    <w:rsid w:val="00BB7231"/>
    <w:rPr>
      <w:sz w:val="16"/>
      <w:vertAlign w:val="subscript"/>
    </w:rPr>
  </w:style>
  <w:style w:type="character" w:customStyle="1" w:styleId="Superscript">
    <w:name w:val="Superscript"/>
    <w:basedOn w:val="DefaultParagraphFont"/>
    <w:rsid w:val="00BB7231"/>
    <w:rPr>
      <w:sz w:val="16"/>
      <w:vertAlign w:val="superscript"/>
    </w:rPr>
  </w:style>
  <w:style w:type="character" w:customStyle="1" w:styleId="Symbols">
    <w:name w:val="Symbols"/>
    <w:basedOn w:val="DefaultParagraphFont"/>
    <w:rsid w:val="00BB7231"/>
    <w:rPr>
      <w:rFonts w:ascii="Symbol" w:hAnsi="Symbol"/>
    </w:rPr>
  </w:style>
  <w:style w:type="character" w:customStyle="1" w:styleId="MenuOptions">
    <w:name w:val="Menu Options"/>
    <w:basedOn w:val="DefaultParagraphFont"/>
    <w:rsid w:val="00BB7231"/>
    <w:rPr>
      <w:rFonts w:ascii="Arial Narrow" w:hAnsi="Arial Narrow"/>
      <w:smallCaps/>
    </w:rPr>
  </w:style>
  <w:style w:type="character" w:customStyle="1" w:styleId="Buttons">
    <w:name w:val="Buttons"/>
    <w:basedOn w:val="DefaultParagraphFont"/>
    <w:rsid w:val="00BB7231"/>
    <w:rPr>
      <w:b/>
    </w:rPr>
  </w:style>
  <w:style w:type="character" w:customStyle="1" w:styleId="Underlined">
    <w:name w:val="Underlined"/>
    <w:basedOn w:val="DefaultParagraphFont"/>
    <w:rsid w:val="00BB7231"/>
    <w:rPr>
      <w:u w:val="single"/>
    </w:rPr>
  </w:style>
  <w:style w:type="paragraph" w:customStyle="1" w:styleId="TableBodyTextRight">
    <w:name w:val="Table Body Text Right"/>
    <w:basedOn w:val="TableBodyText"/>
    <w:rsid w:val="00BB7231"/>
    <w:pPr>
      <w:widowControl w:val="0"/>
      <w:autoSpaceDE w:val="0"/>
      <w:autoSpaceDN w:val="0"/>
      <w:adjustRightInd w:val="0"/>
      <w:jc w:val="right"/>
    </w:pPr>
    <w:rPr>
      <w:rFonts w:cs="Arial"/>
      <w:szCs w:val="18"/>
    </w:rPr>
  </w:style>
  <w:style w:type="paragraph" w:customStyle="1" w:styleId="CopyrightText">
    <w:name w:val="Copyright Text"/>
    <w:basedOn w:val="BodyText"/>
    <w:rsid w:val="00BB7231"/>
    <w:rPr>
      <w:sz w:val="18"/>
    </w:rPr>
  </w:style>
  <w:style w:type="paragraph" w:customStyle="1" w:styleId="BodySmallRight">
    <w:name w:val="Body Small Right"/>
    <w:basedOn w:val="BodyTextRight"/>
    <w:rsid w:val="00BB7231"/>
    <w:rPr>
      <w:sz w:val="18"/>
      <w:szCs w:val="18"/>
    </w:rPr>
  </w:style>
  <w:style w:type="paragraph" w:customStyle="1" w:styleId="MarginEdition">
    <w:name w:val="Margin Edition"/>
    <w:basedOn w:val="MarginNote"/>
    <w:rsid w:val="00BB7231"/>
    <w:pPr>
      <w:spacing w:before="0" w:after="0"/>
    </w:pPr>
    <w:rPr>
      <w:rFonts w:ascii="Times New Roman" w:hAnsi="Times New Roman"/>
      <w:color w:val="999999"/>
    </w:rPr>
  </w:style>
  <w:style w:type="paragraph" w:customStyle="1" w:styleId="Spacer">
    <w:name w:val="Spacer"/>
    <w:basedOn w:val="Normal"/>
    <w:rsid w:val="00BB7231"/>
    <w:rPr>
      <w:sz w:val="2"/>
      <w:szCs w:val="2"/>
    </w:rPr>
  </w:style>
  <w:style w:type="character" w:customStyle="1" w:styleId="Small">
    <w:name w:val="Small"/>
    <w:basedOn w:val="DefaultParagraphFont"/>
    <w:rsid w:val="00BB7231"/>
    <w:rPr>
      <w:sz w:val="16"/>
    </w:rPr>
  </w:style>
  <w:style w:type="paragraph" w:customStyle="1" w:styleId="WideTable">
    <w:name w:val="Wide Table"/>
    <w:basedOn w:val="Normal"/>
    <w:rsid w:val="00BB7231"/>
    <w:pPr>
      <w:ind w:left="-1418"/>
    </w:pPr>
    <w:rPr>
      <w:sz w:val="2"/>
      <w:szCs w:val="2"/>
    </w:rPr>
  </w:style>
  <w:style w:type="character" w:styleId="PageNumber">
    <w:name w:val="page number"/>
    <w:basedOn w:val="DefaultParagraphFont"/>
    <w:rsid w:val="00BB7231"/>
  </w:style>
  <w:style w:type="paragraph" w:styleId="Quote">
    <w:name w:val="Quote"/>
    <w:basedOn w:val="Heading1"/>
    <w:link w:val="QuoteChar"/>
    <w:qFormat/>
    <w:rsid w:val="00BB7231"/>
    <w:rPr>
      <w:b w:val="0"/>
      <w:sz w:val="72"/>
      <w:szCs w:val="72"/>
      <w:lang w:val="en-NZ"/>
    </w:rPr>
  </w:style>
  <w:style w:type="character" w:customStyle="1" w:styleId="QuoteChar">
    <w:name w:val="Quote Char"/>
    <w:basedOn w:val="DefaultParagraphFont"/>
    <w:link w:val="Quote"/>
    <w:rsid w:val="00BB7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231"/>
    <w:pPr>
      <w:pageBreakBefore/>
    </w:pPr>
  </w:style>
  <w:style w:type="paragraph" w:customStyle="1" w:styleId="Border">
    <w:name w:val="Border"/>
    <w:basedOn w:val="Normal"/>
    <w:qFormat/>
    <w:rsid w:val="00BB7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231"/>
    <w:rPr>
      <w:b/>
      <w:bCs/>
      <w:i/>
      <w:iCs/>
      <w:color w:val="auto"/>
    </w:rPr>
  </w:style>
  <w:style w:type="paragraph" w:styleId="IntenseQuote">
    <w:name w:val="Intense Quote"/>
    <w:basedOn w:val="Normal"/>
    <w:next w:val="Normal"/>
    <w:link w:val="IntenseQuoteChar"/>
    <w:uiPriority w:val="30"/>
    <w:qFormat/>
    <w:rsid w:val="00BB7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231"/>
    <w:rPr>
      <w:smallCaps/>
      <w:color w:val="auto"/>
      <w:u w:val="single"/>
    </w:rPr>
  </w:style>
  <w:style w:type="character" w:styleId="IntenseReference">
    <w:name w:val="Intense Reference"/>
    <w:basedOn w:val="DefaultParagraphFont"/>
    <w:uiPriority w:val="32"/>
    <w:qFormat/>
    <w:rsid w:val="00BB7231"/>
    <w:rPr>
      <w:b/>
      <w:bCs/>
      <w:smallCaps/>
      <w:color w:val="auto"/>
      <w:spacing w:val="5"/>
      <w:u w:val="single"/>
    </w:rPr>
  </w:style>
  <w:style w:type="paragraph" w:customStyle="1" w:styleId="2ColumnHeading">
    <w:name w:val="2Column Heading"/>
    <w:basedOn w:val="BodyText"/>
    <w:qFormat/>
    <w:rsid w:val="00BB7231"/>
    <w:pPr>
      <w:spacing w:after="60"/>
      <w:ind w:left="-2268"/>
    </w:pPr>
    <w:rPr>
      <w:b/>
    </w:rPr>
  </w:style>
  <w:style w:type="paragraph" w:customStyle="1" w:styleId="Heading1TOC">
    <w:name w:val="Heading1 TOC"/>
    <w:basedOn w:val="Normal"/>
    <w:qFormat/>
    <w:rsid w:val="00BB7231"/>
    <w:pPr>
      <w:spacing w:before="240" w:after="120"/>
    </w:pPr>
    <w:rPr>
      <w:rFonts w:ascii="Times New Roman" w:hAnsi="Times New Roman"/>
      <w:b/>
      <w:sz w:val="32"/>
    </w:rPr>
  </w:style>
  <w:style w:type="paragraph" w:customStyle="1" w:styleId="Heading2TOC">
    <w:name w:val="Heading2 TOC"/>
    <w:basedOn w:val="Normal"/>
    <w:qFormat/>
    <w:rsid w:val="00BB7231"/>
    <w:pPr>
      <w:spacing w:before="240" w:after="60"/>
    </w:pPr>
    <w:rPr>
      <w:rFonts w:ascii="Times New Roman" w:hAnsi="Times New Roman"/>
      <w:b/>
      <w:sz w:val="28"/>
    </w:rPr>
  </w:style>
  <w:style w:type="character" w:customStyle="1" w:styleId="Underline">
    <w:name w:val="Underline"/>
    <w:basedOn w:val="DefaultParagraphFont"/>
    <w:qFormat/>
    <w:rsid w:val="00BB7231"/>
    <w:rPr>
      <w:u w:val="single"/>
    </w:rPr>
  </w:style>
  <w:style w:type="character" w:customStyle="1" w:styleId="BoldandItalics">
    <w:name w:val="Bold and Italics"/>
    <w:qFormat/>
    <w:rsid w:val="00BB7231"/>
    <w:rPr>
      <w:b/>
      <w:i/>
      <w:u w:val="none"/>
    </w:rPr>
  </w:style>
  <w:style w:type="paragraph" w:styleId="BalloonText">
    <w:name w:val="Balloon Text"/>
    <w:basedOn w:val="Normal"/>
    <w:link w:val="BalloonTextChar"/>
    <w:rsid w:val="00BB7231"/>
    <w:rPr>
      <w:rFonts w:ascii="Tahoma" w:hAnsi="Tahoma" w:cs="Tahoma"/>
      <w:sz w:val="16"/>
      <w:szCs w:val="16"/>
    </w:rPr>
  </w:style>
  <w:style w:type="character" w:customStyle="1" w:styleId="BalloonTextChar">
    <w:name w:val="Balloon Text Char"/>
    <w:basedOn w:val="DefaultParagraphFont"/>
    <w:link w:val="BalloonText"/>
    <w:rsid w:val="00BB7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2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231"/>
    <w:rPr>
      <w:b/>
      <w:color w:val="660033"/>
      <w:spacing w:val="0"/>
    </w:rPr>
  </w:style>
  <w:style w:type="paragraph" w:customStyle="1" w:styleId="Nameditemlist">
    <w:name w:val="Named item list"/>
    <w:basedOn w:val="BodyText"/>
    <w:qFormat/>
    <w:rsid w:val="00BB7231"/>
    <w:pPr>
      <w:tabs>
        <w:tab w:val="left" w:pos="2835"/>
      </w:tabs>
      <w:ind w:left="2835" w:hanging="2835"/>
    </w:pPr>
  </w:style>
  <w:style w:type="paragraph" w:customStyle="1" w:styleId="BodyTextnopadding">
    <w:name w:val="Body Text no padding"/>
    <w:basedOn w:val="BodyText"/>
    <w:qFormat/>
    <w:rsid w:val="00BB7231"/>
    <w:pPr>
      <w:spacing w:before="0" w:after="0"/>
    </w:pPr>
  </w:style>
  <w:style w:type="paragraph" w:customStyle="1" w:styleId="BodyTextBold">
    <w:name w:val="Body Text Bold"/>
    <w:basedOn w:val="BodyText"/>
    <w:qFormat/>
    <w:rsid w:val="00BB7231"/>
    <w:rPr>
      <w:b/>
    </w:rPr>
  </w:style>
  <w:style w:type="character" w:styleId="Hyperlink">
    <w:name w:val="Hyperlink"/>
    <w:basedOn w:val="DefaultParagraphFont"/>
    <w:uiPriority w:val="99"/>
    <w:unhideWhenUsed/>
    <w:rsid w:val="00EA27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843</Words>
  <Characters>5939</Characters>
  <Application>Microsoft Office Word</Application>
  <DocSecurity>0</DocSecurity>
  <Lines>204</Lines>
  <Paragraphs>125</Paragraphs>
  <ScaleCrop>false</ScaleCrop>
  <Company>Author-it Software Corporation Ltd.</Company>
  <LinksUpToDate>false</LinksUpToDate>
  <CharactersWithSpaces>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NWPTRT005 Monitor and operate water treatment processes</dc:title>
  <dc:subject>Approved</dc:subject>
  <dc:creator>BuildSkills Australia</dc:creator>
  <cp:keywords>Release: 1</cp:keywords>
  <dc:description>Review Date: 12 April 2008</dc:description>
  <cp:lastModifiedBy>HSD_TPCMSd.prod</cp:lastModifiedBy>
  <cp:revision>3</cp:revision>
  <dcterms:created xsi:type="dcterms:W3CDTF">2025-03-02T00:59:00Z</dcterms:created>
  <dcterms:modified xsi:type="dcterms:W3CDTF">2025-03-02T00:59:00Z</dcterms:modified>
</cp:coreProperties>
</file>