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128A" w:rsidP="00A012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NWPTRT003 Develop and manage a wastewater treatment plan</w:t>
      </w:r>
      <w:r>
        <w:fldChar w:fldCharType="end"/>
      </w:r>
    </w:p>
    <w:p w:rsidR="00A0128A" w:rsidP="00A0128A">
      <w:pPr>
        <w:pStyle w:val="Version"/>
        <w:sectPr w:rsidSect="00E625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6252F" w:rsidP="00E6252F">
      <w:pPr>
        <w:pStyle w:val="SuperHeading"/>
      </w:pPr>
      <w:r w:rsidRPr="00E6252F">
        <w:t>NWPTRT003 Develop and manage a wastewater treatment plan</w:t>
      </w:r>
    </w:p>
    <w:p w:rsidR="00000000" w:rsidRPr="00E6252F" w:rsidP="00E6252F">
      <w:pPr>
        <w:pStyle w:val="Heading1"/>
      </w:pPr>
      <w:bookmarkStart w:id="1" w:name="O_1011064"/>
      <w:bookmarkEnd w:id="1"/>
      <w:r w:rsidRPr="00E625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Release 1.  This is the first release of this unit of competency in the NWP National Water Training Package.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2" w:name="O_1011065"/>
      <w:bookmarkEnd w:id="2"/>
      <w:r w:rsidRPr="00E625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 xml:space="preserve">This unit involves the skills and knowledge required to develop and manage </w:t>
            </w:r>
            <w:r w:rsidRPr="00E6252F">
              <w:t>a wastewater treatment plan.</w:t>
            </w:r>
          </w:p>
          <w:p w:rsidR="00000000" w:rsidRPr="00E6252F" w:rsidP="00E6252F">
            <w:pPr>
              <w:pStyle w:val="BodyText"/>
            </w:pPr>
            <w:r w:rsidRPr="00E6252F">
              <w:t xml:space="preserve">It includes planning and preparing for wastewater treatment and developing a management plan consistent with regulatory requirements.  It also includes analysing system performance, liaising with stakeholders and reviewing and </w:t>
            </w:r>
            <w:r w:rsidRPr="00E6252F">
              <w:t>refining the plan.</w:t>
            </w:r>
          </w:p>
          <w:p w:rsidR="00000000" w:rsidRPr="00E6252F" w:rsidP="00E6252F">
            <w:pPr>
              <w:pStyle w:val="BodyText"/>
            </w:pPr>
            <w:r w:rsidRPr="00E6252F">
              <w:t>This unit applies to leaders with responsibility for the management of the wastewater treatment processes.  Those undertaking this unit would work autonomously, leading staff, while performing sophisticated tasks in a range of familiar c</w:t>
            </w:r>
            <w:r w:rsidRPr="00E6252F">
              <w:t>ontexts.</w:t>
            </w:r>
          </w:p>
          <w:p w:rsidR="00000000" w:rsidRPr="00E6252F" w:rsidP="00E6252F">
            <w:pPr>
              <w:pStyle w:val="BodyText"/>
            </w:pPr>
            <w:r w:rsidRPr="00E6252F">
              <w:t>No licensing, legislative or certification requirements apply to this unit at the time of publication.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3" w:name="O_1011066"/>
      <w:bookmarkEnd w:id="3"/>
      <w:r w:rsidRPr="00E625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Not applicable.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4" w:name="O_1011067"/>
      <w:bookmarkEnd w:id="4"/>
      <w:r w:rsidRPr="00E625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Treatment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5" w:name="O_1011068"/>
      <w:bookmarkEnd w:id="5"/>
      <w:r w:rsidRPr="00E625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Not applicable.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6" w:name="O_1011069"/>
      <w:bookmarkEnd w:id="6"/>
      <w:r w:rsidRPr="00E6252F">
        <w:t>Elements and Performance Criteria</w:t>
      </w:r>
    </w:p>
    <w:tbl>
      <w:tblPr>
        <w:tblW w:w="954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1"/>
        <w:gridCol w:w="697"/>
        <w:gridCol w:w="5636"/>
      </w:tblGrid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ELEMENTS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PERFORMANCE CRITERIA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Elements describe the essential outcomes.</w:t>
            </w:r>
          </w:p>
        </w:tc>
        <w:tc>
          <w:tcPr>
            <w:tcW w:w="633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Performance criteria describe the performance needed to demonstrate achievement of the element.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1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Plan for wastewater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Identify, interpret and synthesise historic wastewater treatment information relevant to the management process 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Interpret wastewater quality and quantity requirements according to relevant legislation and workplace</w:t>
            </w:r>
            <w:r w:rsidRPr="00E6252F">
              <w:t xml:space="preserve">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Identify and analyse legislation, workplace procedures, environmental requirements and system constraints impacting wastewater treatment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Identify hazards, assess risks and implement control measures according to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Identify and analyse stakeholder requirements impacting wastewater discharge environments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Confirm performance measures for the wastewater treatmen</w:t>
            </w:r>
            <w:r w:rsidRPr="00E6252F">
              <w:t>t plan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Identify and define available resources against wastewater treatment specifications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1.8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Determine responsibilities and timelines for implementation activities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2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Develop wastewater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2.1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Apply system specification requirements to wastewater treatment plan according to relevant legislation, industry standards and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2.2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Assess public health, environmental and community factors impacting wastewater treatment 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2.3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Anal</w:t>
            </w:r>
            <w:r w:rsidRPr="00E6252F">
              <w:t>yse performance data and incorporate into plan development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2.4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Design and implement monitoring and testing programs according to the wastewater treatment plan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2.5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Develop and document a plan for wastewater treatment 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3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Implement wastewater treatment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3.1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Provide advice and guidance to plan users and stakeholders according to regulatory requirements and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3.2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Manage resources to achieve the objectives of the wastewater treatment plan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3.3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Operate the system according to the wastewater treatment plan and regulatory requirements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3.4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Manage implementation of the changes identified to the </w:t>
            </w:r>
            <w:r w:rsidRPr="00E6252F">
              <w:t>wastewater treatment plan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4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Monitor and evaluate wastewater treatment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Evaluate collection of treated wastewater from customers by identifying, investigating and reporting deviations from agreed service levels 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Monitor information impacting planning processes according to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Plan and oversee sy</w:t>
            </w:r>
            <w:r w:rsidRPr="00E6252F">
              <w:t xml:space="preserve">stem maintenance according to the wastewater treatment plan 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4.4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Analyse and interpret monitoring and testing results and report according to regulatory requirements and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4.5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Investigate breaches of usage provisions and report results and recommendations according to regulatory requirements and workplace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4.6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 xml:space="preserve">Identify and evaluate system changes to the wastewater treatment plan as a result of changes in regulatory </w:t>
            </w:r>
            <w:r w:rsidRPr="00E6252F">
              <w:t>and stakeholder requirements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4.7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Modify and implement the wastewater treatment plan, incorporating accepted recommendations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5</w:t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5.1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Review objectives of wastewater treatment and implementation plans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5.2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t>Make recommendations for changes to plan objective and operational and maintenance procedures</w:t>
            </w:r>
          </w:p>
        </w:tc>
      </w:tr>
      <w:tr w:rsidTr="00E6252F">
        <w:tblPrEx>
          <w:tblW w:w="954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6252F">
            <w:pPr>
              <w:pStyle w:val="BodyText"/>
              <w:rPr>
                <w:lang w:val="en-NZ"/>
              </w:rPr>
            </w:pPr>
            <w:r w:rsidRPr="00E6252F">
              <w:rPr>
                <w:rStyle w:val="SpecialBold"/>
              </w:rPr>
              <w:t>5.3</w:t>
            </w:r>
          </w:p>
        </w:tc>
        <w:tc>
          <w:tcPr>
            <w:tcW w:w="56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Implement outcomes from audits and internal reviews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7" w:name="O_1011070"/>
      <w:bookmarkEnd w:id="7"/>
      <w:r w:rsidRPr="00E625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Foundation skills essential to performance are explicit in the performance criteria of this unit of competency.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8" w:name="O_1011071"/>
      <w:bookmarkEnd w:id="8"/>
      <w:r w:rsidRPr="00E625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Range is restricted to essential operating conditions and any other variables essential to the work env</w:t>
            </w:r>
            <w:r w:rsidRPr="00E6252F">
              <w:t>ironment.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9" w:name="O_1011072"/>
      <w:bookmarkEnd w:id="9"/>
      <w:r w:rsidRPr="00E625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625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6252F" w:rsidP="00E6252F">
            <w:pPr>
              <w:pStyle w:val="BodyText"/>
            </w:pPr>
            <w:r w:rsidRPr="00E6252F">
              <w:t>This is a new unit. No equivalent unit.</w:t>
            </w:r>
          </w:p>
        </w:tc>
      </w:tr>
    </w:tbl>
    <w:p w:rsidR="00000000" w:rsidRPr="00E6252F" w:rsidP="00E6252F">
      <w:pPr>
        <w:pStyle w:val="NoPaddingFontSize1"/>
      </w:pPr>
    </w:p>
    <w:p w:rsidR="00000000" w:rsidRPr="00E6252F" w:rsidP="00E6252F">
      <w:pPr>
        <w:pStyle w:val="AllowPageBreak"/>
      </w:pPr>
    </w:p>
    <w:p w:rsidR="00000000" w:rsidRPr="00E6252F" w:rsidP="00E6252F">
      <w:pPr>
        <w:pStyle w:val="Heading1"/>
      </w:pPr>
      <w:bookmarkStart w:id="10" w:name="O_1011079"/>
      <w:bookmarkEnd w:id="10"/>
      <w:r w:rsidRPr="00E6252F">
        <w:t>Links</w:t>
      </w:r>
    </w:p>
    <w:p w:rsidR="00000000" w:rsidRPr="00E6252F" w:rsidP="00A0128A">
      <w:pPr>
        <w:pStyle w:val="BodyText"/>
      </w:pPr>
      <w:r w:rsidRPr="00E625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551AC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E6252F" w:rsidP="00E6252F"/>
    <w:sectPr w:rsidSect="00E625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2F" w:rsidRPr="00A0128A" w:rsidP="00A012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8A" w:rsidP="00E625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128A" w:rsidP="00E625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0128A" w:rsidP="00E625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6252F" w:rsidRPr="00A0128A" w:rsidP="00A012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5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128A" w:rsidRPr="002D2AF8" w:rsidP="00E625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NWPTRT003 Develop and manage a wastewater treatment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A0128A" w:rsidP="00E625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25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625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625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625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625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625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625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625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625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625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625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6252F"/>
  </w:style>
  <w:style w:type="character" w:customStyle="1" w:styleId="Heading1Char">
    <w:name w:val="Heading 1 Char"/>
    <w:basedOn w:val="DefaultParagraphFont"/>
    <w:link w:val="Heading1"/>
    <w:rsid w:val="00E625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625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625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6252F"/>
    <w:rPr>
      <w:b/>
      <w:spacing w:val="0"/>
    </w:rPr>
  </w:style>
  <w:style w:type="paragraph" w:customStyle="1" w:styleId="SuperHeading">
    <w:name w:val="SuperHeading"/>
    <w:basedOn w:val="Normal"/>
    <w:rsid w:val="00E625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625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625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625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625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6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625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6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625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625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625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625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625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625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625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625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625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625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625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625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625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6252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625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625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625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625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6252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625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625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625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625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625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625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625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625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625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6252F"/>
    <w:rPr>
      <w:i/>
    </w:rPr>
  </w:style>
  <w:style w:type="paragraph" w:styleId="Caption">
    <w:name w:val="caption"/>
    <w:basedOn w:val="BodyText"/>
    <w:next w:val="Normal"/>
    <w:qFormat/>
    <w:rsid w:val="00E625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625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625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6252F"/>
  </w:style>
  <w:style w:type="paragraph" w:styleId="TableofFigures">
    <w:name w:val="table of figures"/>
    <w:basedOn w:val="Normal"/>
    <w:next w:val="Normal"/>
    <w:semiHidden/>
    <w:rsid w:val="00E625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6252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6252F"/>
    <w:rPr>
      <w:rFonts w:ascii="Wingdings" w:hAnsi="Wingdings"/>
    </w:rPr>
  </w:style>
  <w:style w:type="paragraph" w:customStyle="1" w:styleId="TableHeading">
    <w:name w:val="Table Heading"/>
    <w:basedOn w:val="HeadingBase"/>
    <w:rsid w:val="00E625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6252F"/>
    <w:rPr>
      <w:color w:val="0033CC"/>
      <w:u w:val="none"/>
    </w:rPr>
  </w:style>
  <w:style w:type="paragraph" w:customStyle="1" w:styleId="BodyTextRight">
    <w:name w:val="Body Text Right"/>
    <w:basedOn w:val="BodyText"/>
    <w:rsid w:val="00E625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625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6252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625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625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625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6252F"/>
    <w:rPr>
      <w:sz w:val="32"/>
    </w:rPr>
  </w:style>
  <w:style w:type="paragraph" w:customStyle="1" w:styleId="HeadingProcedure">
    <w:name w:val="Heading Procedure"/>
    <w:basedOn w:val="HeadingBase"/>
    <w:next w:val="Normal"/>
    <w:rsid w:val="00E625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6252F"/>
    <w:pPr>
      <w:spacing w:before="60" w:after="60"/>
    </w:pPr>
  </w:style>
  <w:style w:type="paragraph" w:styleId="ListContinue">
    <w:name w:val="List Continue"/>
    <w:basedOn w:val="List"/>
    <w:rsid w:val="00E6252F"/>
    <w:pPr>
      <w:ind w:firstLine="0"/>
    </w:pPr>
  </w:style>
  <w:style w:type="paragraph" w:customStyle="1" w:styleId="ListNote">
    <w:name w:val="List Note"/>
    <w:basedOn w:val="List"/>
    <w:rsid w:val="00E625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625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625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6252F"/>
    <w:rPr>
      <w:rFonts w:ascii="Courier New" w:hAnsi="Courier New"/>
    </w:rPr>
  </w:style>
  <w:style w:type="paragraph" w:customStyle="1" w:styleId="NoteBullet">
    <w:name w:val="Note Bullet"/>
    <w:basedOn w:val="Note"/>
    <w:rsid w:val="00E625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625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625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625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6252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625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625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6252F"/>
    <w:rPr>
      <w:b/>
      <w:smallCaps/>
    </w:rPr>
  </w:style>
  <w:style w:type="paragraph" w:customStyle="1" w:styleId="TableListNumber">
    <w:name w:val="Table List Number"/>
    <w:basedOn w:val="ListNumber"/>
    <w:rsid w:val="00E625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625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6252F"/>
    <w:pPr>
      <w:numPr>
        <w:numId w:val="7"/>
      </w:numPr>
    </w:pPr>
  </w:style>
  <w:style w:type="paragraph" w:customStyle="1" w:styleId="ListAlpha2">
    <w:name w:val="List Alpha 2"/>
    <w:basedOn w:val="List2"/>
    <w:rsid w:val="00E6252F"/>
    <w:pPr>
      <w:numPr>
        <w:numId w:val="6"/>
      </w:numPr>
    </w:pPr>
  </w:style>
  <w:style w:type="paragraph" w:styleId="List2">
    <w:name w:val="List 2"/>
    <w:basedOn w:val="BodyText"/>
    <w:rsid w:val="00E625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625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625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625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6252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6252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6252F"/>
    <w:pPr>
      <w:numPr>
        <w:numId w:val="2"/>
      </w:numPr>
    </w:pPr>
  </w:style>
  <w:style w:type="paragraph" w:styleId="ListContinue2">
    <w:name w:val="List Continue 2"/>
    <w:basedOn w:val="List2"/>
    <w:rsid w:val="00E6252F"/>
    <w:pPr>
      <w:ind w:firstLine="0"/>
    </w:pPr>
  </w:style>
  <w:style w:type="paragraph" w:styleId="ListContinue3">
    <w:name w:val="List Continue 3"/>
    <w:basedOn w:val="List3"/>
    <w:rsid w:val="00E6252F"/>
    <w:pPr>
      <w:ind w:left="1021" w:firstLine="0"/>
    </w:pPr>
  </w:style>
  <w:style w:type="paragraph" w:styleId="ListContinue4">
    <w:name w:val="List Continue 4"/>
    <w:basedOn w:val="List4"/>
    <w:rsid w:val="00E6252F"/>
    <w:pPr>
      <w:ind w:firstLine="0"/>
    </w:pPr>
  </w:style>
  <w:style w:type="paragraph" w:styleId="ListContinue5">
    <w:name w:val="List Continue 5"/>
    <w:basedOn w:val="List5"/>
    <w:rsid w:val="00E6252F"/>
    <w:pPr>
      <w:ind w:firstLine="0"/>
    </w:pPr>
  </w:style>
  <w:style w:type="paragraph" w:styleId="ListNumber3">
    <w:name w:val="List Number 3"/>
    <w:basedOn w:val="List3"/>
    <w:rsid w:val="00E6252F"/>
    <w:pPr>
      <w:numPr>
        <w:numId w:val="3"/>
      </w:numPr>
    </w:pPr>
  </w:style>
  <w:style w:type="paragraph" w:styleId="ListNumber4">
    <w:name w:val="List Number 4"/>
    <w:basedOn w:val="List4"/>
    <w:rsid w:val="00E6252F"/>
    <w:pPr>
      <w:numPr>
        <w:numId w:val="4"/>
      </w:numPr>
    </w:pPr>
  </w:style>
  <w:style w:type="paragraph" w:styleId="ListNumber5">
    <w:name w:val="List Number 5"/>
    <w:basedOn w:val="List5"/>
    <w:rsid w:val="00E6252F"/>
    <w:pPr>
      <w:numPr>
        <w:numId w:val="5"/>
      </w:numPr>
    </w:pPr>
  </w:style>
  <w:style w:type="paragraph" w:styleId="BlockText">
    <w:name w:val="Block Text"/>
    <w:basedOn w:val="Normal"/>
    <w:rsid w:val="00E625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625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6252F"/>
    <w:rPr>
      <w:sz w:val="16"/>
      <w:vertAlign w:val="superscript"/>
    </w:rPr>
  </w:style>
  <w:style w:type="character" w:customStyle="1" w:styleId="Symbols">
    <w:name w:val="Symbols"/>
    <w:basedOn w:val="DefaultParagraphFont"/>
    <w:rsid w:val="00E6252F"/>
    <w:rPr>
      <w:rFonts w:ascii="Symbol" w:hAnsi="Symbol"/>
    </w:rPr>
  </w:style>
  <w:style w:type="character" w:customStyle="1" w:styleId="MenuOptions">
    <w:name w:val="Menu Options"/>
    <w:basedOn w:val="DefaultParagraphFont"/>
    <w:rsid w:val="00E625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6252F"/>
    <w:rPr>
      <w:b/>
    </w:rPr>
  </w:style>
  <w:style w:type="character" w:customStyle="1" w:styleId="Underlined">
    <w:name w:val="Underlined"/>
    <w:basedOn w:val="DefaultParagraphFont"/>
    <w:rsid w:val="00E6252F"/>
    <w:rPr>
      <w:u w:val="single"/>
    </w:rPr>
  </w:style>
  <w:style w:type="paragraph" w:customStyle="1" w:styleId="TableBodyTextRight">
    <w:name w:val="Table Body Text Right"/>
    <w:basedOn w:val="TableBodyText"/>
    <w:rsid w:val="00E625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6252F"/>
    <w:rPr>
      <w:sz w:val="18"/>
    </w:rPr>
  </w:style>
  <w:style w:type="paragraph" w:customStyle="1" w:styleId="BodySmallRight">
    <w:name w:val="Body Small Right"/>
    <w:basedOn w:val="BodyTextRight"/>
    <w:rsid w:val="00E6252F"/>
    <w:rPr>
      <w:sz w:val="18"/>
      <w:szCs w:val="18"/>
    </w:rPr>
  </w:style>
  <w:style w:type="paragraph" w:customStyle="1" w:styleId="MarginEdition">
    <w:name w:val="Margin Edition"/>
    <w:basedOn w:val="MarginNote"/>
    <w:rsid w:val="00E625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6252F"/>
    <w:rPr>
      <w:sz w:val="2"/>
      <w:szCs w:val="2"/>
    </w:rPr>
  </w:style>
  <w:style w:type="character" w:customStyle="1" w:styleId="Small">
    <w:name w:val="Small"/>
    <w:basedOn w:val="DefaultParagraphFont"/>
    <w:rsid w:val="00E6252F"/>
    <w:rPr>
      <w:sz w:val="16"/>
    </w:rPr>
  </w:style>
  <w:style w:type="paragraph" w:customStyle="1" w:styleId="WideTable">
    <w:name w:val="Wide Table"/>
    <w:basedOn w:val="Normal"/>
    <w:rsid w:val="00E625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6252F"/>
  </w:style>
  <w:style w:type="paragraph" w:styleId="Quote">
    <w:name w:val="Quote"/>
    <w:basedOn w:val="Heading1"/>
    <w:link w:val="QuoteChar"/>
    <w:qFormat/>
    <w:rsid w:val="00E625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625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6252F"/>
    <w:pPr>
      <w:pageBreakBefore/>
    </w:pPr>
  </w:style>
  <w:style w:type="paragraph" w:customStyle="1" w:styleId="Border">
    <w:name w:val="Border"/>
    <w:basedOn w:val="Normal"/>
    <w:qFormat/>
    <w:rsid w:val="00E625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625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5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5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625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625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625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625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625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6252F"/>
    <w:rPr>
      <w:u w:val="single"/>
    </w:rPr>
  </w:style>
  <w:style w:type="character" w:customStyle="1" w:styleId="BoldandItalics">
    <w:name w:val="Bold and Italics"/>
    <w:qFormat/>
    <w:rsid w:val="00E6252F"/>
    <w:rPr>
      <w:b/>
      <w:i/>
      <w:u w:val="none"/>
    </w:rPr>
  </w:style>
  <w:style w:type="paragraph" w:styleId="BalloonText">
    <w:name w:val="Balloon Text"/>
    <w:basedOn w:val="Normal"/>
    <w:link w:val="BalloonTextChar"/>
    <w:rsid w:val="00E625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625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625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625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625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625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6252F"/>
    <w:pPr>
      <w:spacing w:before="0" w:after="0"/>
    </w:pPr>
  </w:style>
  <w:style w:type="paragraph" w:customStyle="1" w:styleId="BodyTextBold">
    <w:name w:val="Body Text Bold"/>
    <w:basedOn w:val="BodyText"/>
    <w:qFormat/>
    <w:rsid w:val="00E6252F"/>
    <w:rPr>
      <w:b/>
    </w:rPr>
  </w:style>
  <w:style w:type="character" w:styleId="Hyperlink">
    <w:name w:val="Hyperlink"/>
    <w:basedOn w:val="DefaultParagraphFont"/>
    <w:uiPriority w:val="99"/>
    <w:unhideWhenUsed/>
    <w:rsid w:val="00A01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639</Words>
  <Characters>4250</Characters>
  <Application>Microsoft Office Word</Application>
  <DocSecurity>0</DocSecurity>
  <Lines>223</Lines>
  <Paragraphs>111</Paragraphs>
  <ScaleCrop>false</ScaleCrop>
  <Company>Author-it Software Corporation Ltd.</Company>
  <LinksUpToDate>false</LinksUpToDate>
  <CharactersWithSpaces>4778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NWPTRT003 Develop and manage a wastewater treatment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2022-12-07T02:04:00Z</dcterms:created>
  <dcterms:modified xsi:type="dcterms:W3CDTF">2022-12-07T02:04:00Z</dcterms:modified>
</cp:coreProperties>
</file>