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02DC" w:rsidP="005602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NWPTRT003 Develop and manage a wastewater treatment plan</w:t>
      </w:r>
      <w:r>
        <w:fldChar w:fldCharType="end"/>
      </w:r>
    </w:p>
    <w:p w:rsidR="005602DC" w:rsidP="005602DC">
      <w:pPr>
        <w:pStyle w:val="Version"/>
        <w:sectPr w:rsidSect="007D61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611C" w:rsidP="007D611C">
      <w:pPr>
        <w:pStyle w:val="SuperHeading"/>
      </w:pPr>
      <w:r w:rsidRPr="007D611C">
        <w:t>Assessment Requirements for NWPTRT003 Develop and manage a wastewater treatment plan</w:t>
      </w:r>
    </w:p>
    <w:p w:rsidR="00000000" w:rsidRPr="007D611C" w:rsidP="007D611C">
      <w:pPr>
        <w:pStyle w:val="Heading1"/>
      </w:pPr>
      <w:bookmarkStart w:id="1" w:name="O_1011074"/>
      <w:bookmarkEnd w:id="1"/>
      <w:r w:rsidRPr="007D611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61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11C" w:rsidP="007D611C">
            <w:pPr>
              <w:pStyle w:val="BodyText"/>
            </w:pPr>
            <w:r w:rsidRPr="007D611C">
              <w:t>Release 1.  This is the first release of this unit of competency in the NWP National Water Training Package.</w:t>
            </w:r>
          </w:p>
        </w:tc>
      </w:tr>
    </w:tbl>
    <w:p w:rsidR="00000000" w:rsidRPr="007D611C" w:rsidP="007D611C">
      <w:pPr>
        <w:pStyle w:val="NoPaddingFontSize1"/>
      </w:pPr>
    </w:p>
    <w:p w:rsidR="00000000" w:rsidRPr="007D611C" w:rsidP="007D611C">
      <w:pPr>
        <w:pStyle w:val="AllowPageBreak"/>
      </w:pPr>
    </w:p>
    <w:p w:rsidR="00000000" w:rsidRPr="007D611C" w:rsidP="007D611C">
      <w:pPr>
        <w:pStyle w:val="Heading1"/>
      </w:pPr>
      <w:bookmarkStart w:id="2" w:name="O_1011075"/>
      <w:bookmarkEnd w:id="2"/>
      <w:r w:rsidRPr="007D611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61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6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11C">
            <w:pPr>
              <w:pStyle w:val="BodyText"/>
              <w:rPr>
                <w:lang w:val="en-NZ"/>
              </w:rPr>
            </w:pPr>
            <w:r w:rsidRPr="007D611C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7D61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11C" w:rsidP="007D611C">
            <w:pPr>
              <w:pStyle w:val="ListBullet"/>
            </w:pPr>
            <w:r w:rsidRPr="007D611C">
              <w:t>advising and guiding plan users in complian</w:t>
            </w:r>
            <w:r w:rsidRPr="007D611C">
              <w:t>ce with regulatory requirements</w:t>
            </w:r>
          </w:p>
          <w:p w:rsidR="00000000" w:rsidRPr="007D611C" w:rsidP="007D611C">
            <w:pPr>
              <w:pStyle w:val="ListBullet"/>
            </w:pPr>
            <w:r w:rsidRPr="007D611C">
              <w:t>analysing measuring and testing data relative to treatment plant operations</w:t>
            </w:r>
          </w:p>
          <w:p w:rsidR="00000000" w:rsidRPr="007D611C" w:rsidP="007D611C">
            <w:pPr>
              <w:pStyle w:val="ListBullet"/>
            </w:pPr>
            <w:r w:rsidRPr="007D611C">
              <w:t>assessing wastewater environmental factors</w:t>
            </w:r>
          </w:p>
          <w:p w:rsidR="00000000" w:rsidRPr="007D611C" w:rsidP="007D611C">
            <w:pPr>
              <w:pStyle w:val="ListBullet"/>
            </w:pPr>
            <w:r w:rsidRPr="007D611C">
              <w:t>developing a wastewater treatment plan that addresses the organisation</w:t>
            </w:r>
            <w:r>
              <w:t>’</w:t>
            </w:r>
            <w:r w:rsidRPr="007D611C">
              <w:t xml:space="preserve">s objectives and requirements </w:t>
            </w:r>
          </w:p>
          <w:p w:rsidR="00000000" w:rsidRPr="007D611C" w:rsidP="007D611C">
            <w:pPr>
              <w:pStyle w:val="ListBullet"/>
            </w:pPr>
            <w:r w:rsidRPr="007D611C">
              <w:t>identifying and interpreting relevant water recycling legislation, industry standards and workplace procedures</w:t>
            </w:r>
          </w:p>
          <w:p w:rsidR="00000000" w:rsidRPr="007D611C" w:rsidP="007D611C">
            <w:pPr>
              <w:pStyle w:val="ListBullet"/>
            </w:pPr>
            <w:r w:rsidRPr="007D611C">
              <w:t>identifying, interpreting and synthesising information for developing and managing a wastewater treatment plan including:</w:t>
            </w:r>
          </w:p>
          <w:p w:rsidR="00000000" w:rsidRPr="007D611C" w:rsidP="007D611C">
            <w:pPr>
              <w:pStyle w:val="ListBullet2"/>
            </w:pPr>
            <w:r w:rsidRPr="007D611C">
              <w:t>historical data</w:t>
            </w:r>
          </w:p>
          <w:p w:rsidR="00000000" w:rsidRPr="007D611C" w:rsidP="007D611C">
            <w:pPr>
              <w:pStyle w:val="ListBullet2"/>
            </w:pPr>
            <w:r w:rsidRPr="007D611C">
              <w:t>indust</w:t>
            </w:r>
            <w:r w:rsidRPr="007D611C">
              <w:t>ry standards</w:t>
            </w:r>
          </w:p>
          <w:p w:rsidR="00000000" w:rsidRPr="007D611C" w:rsidP="007D611C">
            <w:pPr>
              <w:pStyle w:val="ListBullet2"/>
            </w:pPr>
            <w:r w:rsidRPr="007D611C">
              <w:t>maintenance activities and costs</w:t>
            </w:r>
          </w:p>
          <w:p w:rsidR="00000000" w:rsidRPr="007D611C" w:rsidP="007D611C">
            <w:pPr>
              <w:pStyle w:val="ListBullet2"/>
            </w:pPr>
            <w:r w:rsidRPr="007D611C">
              <w:t>plan objectives</w:t>
            </w:r>
          </w:p>
          <w:p w:rsidR="00000000" w:rsidRPr="007D611C" w:rsidP="007D611C">
            <w:pPr>
              <w:pStyle w:val="ListBullet2"/>
            </w:pPr>
            <w:r w:rsidRPr="007D611C">
              <w:t>relevant legislation</w:t>
            </w:r>
          </w:p>
          <w:p w:rsidR="00000000" w:rsidRPr="007D611C" w:rsidP="007D611C">
            <w:pPr>
              <w:pStyle w:val="ListBullet2"/>
            </w:pPr>
            <w:r w:rsidRPr="007D611C">
              <w:t>stakeholder requirements</w:t>
            </w:r>
          </w:p>
          <w:p w:rsidR="00000000" w:rsidRPr="007D611C" w:rsidP="007D611C">
            <w:pPr>
              <w:pStyle w:val="ListBullet2"/>
            </w:pPr>
            <w:r w:rsidRPr="007D611C">
              <w:t>workplace policies</w:t>
            </w:r>
          </w:p>
          <w:p w:rsidR="00000000" w:rsidRPr="007D611C" w:rsidP="007D611C">
            <w:pPr>
              <w:pStyle w:val="ListBullet"/>
            </w:pPr>
            <w:r w:rsidRPr="007D611C">
              <w:t>preparing reports and recommendations for changes to the objectives of the wastewater treatment plan and its implementation</w:t>
            </w:r>
          </w:p>
        </w:tc>
      </w:tr>
    </w:tbl>
    <w:p w:rsidR="00000000" w:rsidRPr="007D611C" w:rsidP="007D611C">
      <w:pPr>
        <w:pStyle w:val="NoPaddingFontSize1"/>
      </w:pPr>
    </w:p>
    <w:p w:rsidR="00000000" w:rsidRPr="007D611C" w:rsidP="007D611C">
      <w:pPr>
        <w:pStyle w:val="AllowPageBreak"/>
      </w:pPr>
    </w:p>
    <w:p w:rsidR="00000000" w:rsidRPr="007D611C" w:rsidP="007D611C">
      <w:pPr>
        <w:pStyle w:val="Heading1"/>
      </w:pPr>
      <w:bookmarkStart w:id="3" w:name="O_1011076"/>
      <w:bookmarkEnd w:id="3"/>
      <w:r w:rsidRPr="007D611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61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11C">
            <w:pPr>
              <w:pStyle w:val="BodyText"/>
              <w:rPr>
                <w:lang w:val="en-NZ"/>
              </w:rPr>
            </w:pPr>
            <w:r w:rsidRPr="007D611C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7D61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11C" w:rsidP="007D611C">
            <w:pPr>
              <w:pStyle w:val="ListBullet"/>
            </w:pPr>
            <w:r w:rsidRPr="007D611C">
              <w:t xml:space="preserve">analysis of wastewater treatment plant </w:t>
            </w:r>
            <w:r w:rsidRPr="007D611C">
              <w:t>processes</w:t>
            </w:r>
          </w:p>
          <w:p w:rsidR="00000000" w:rsidRPr="007D611C" w:rsidP="007D611C">
            <w:pPr>
              <w:pStyle w:val="ListBullet"/>
            </w:pPr>
            <w:r w:rsidRPr="007D611C">
              <w:t>customer and stakeholder requirements</w:t>
            </w:r>
          </w:p>
          <w:p w:rsidR="00000000" w:rsidRPr="007D611C" w:rsidP="007D611C">
            <w:pPr>
              <w:pStyle w:val="ListBullet"/>
            </w:pPr>
            <w:r w:rsidRPr="007D611C">
              <w:t>measuring and testing procedures</w:t>
            </w:r>
          </w:p>
          <w:p w:rsidR="00000000" w:rsidRPr="007D611C" w:rsidP="007D611C">
            <w:pPr>
              <w:pStyle w:val="ListBullet"/>
            </w:pPr>
            <w:r w:rsidRPr="007D611C">
              <w:t>relevant legislation and industry standards</w:t>
            </w:r>
          </w:p>
          <w:p w:rsidR="00000000" w:rsidRPr="007D611C" w:rsidP="007D611C">
            <w:pPr>
              <w:pStyle w:val="ListBullet"/>
            </w:pPr>
            <w:r w:rsidRPr="007D611C">
              <w:t>environmental impacts</w:t>
            </w:r>
          </w:p>
          <w:p w:rsidR="00000000" w:rsidRPr="007D611C" w:rsidP="007D611C">
            <w:pPr>
              <w:pStyle w:val="ListBullet"/>
            </w:pPr>
            <w:r w:rsidRPr="007D611C">
              <w:t>relevant workplace documentation</w:t>
            </w:r>
          </w:p>
          <w:p w:rsidR="00000000" w:rsidRPr="007D611C" w:rsidP="007D611C">
            <w:pPr>
              <w:pStyle w:val="ListBullet"/>
            </w:pPr>
            <w:r w:rsidRPr="007D611C">
              <w:t>relevant workplace policies and procedures associated with developing a wastewater treatment plan</w:t>
            </w:r>
          </w:p>
        </w:tc>
      </w:tr>
    </w:tbl>
    <w:p w:rsidR="00000000" w:rsidRPr="007D611C" w:rsidP="007D611C">
      <w:pPr>
        <w:pStyle w:val="NoPaddingFontSize1"/>
      </w:pPr>
    </w:p>
    <w:p w:rsidR="00000000" w:rsidRPr="007D611C" w:rsidP="007D611C">
      <w:pPr>
        <w:pStyle w:val="AllowPageBreak"/>
      </w:pPr>
    </w:p>
    <w:p w:rsidR="00000000" w:rsidRPr="007D611C" w:rsidP="007D611C">
      <w:pPr>
        <w:pStyle w:val="Heading1"/>
      </w:pPr>
      <w:bookmarkStart w:id="4" w:name="O_1011077"/>
      <w:bookmarkEnd w:id="4"/>
      <w:r w:rsidRPr="007D611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61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11C" w:rsidP="007D611C">
            <w:pPr>
              <w:pStyle w:val="BodyText"/>
            </w:pPr>
            <w:r w:rsidRPr="007D611C">
              <w:t>Assessors must hold credentials specified within the Standards for Registered Training Organisations current at the</w:t>
            </w:r>
            <w:r w:rsidRPr="007D611C">
              <w:t xml:space="preserve"> time of assessment. </w:t>
            </w:r>
          </w:p>
          <w:p w:rsidR="00000000" w:rsidRPr="007D611C" w:rsidP="007D611C">
            <w:pPr>
              <w:pStyle w:val="BodyText"/>
            </w:pPr>
            <w:r w:rsidRPr="007D611C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7D611C" w:rsidP="007D611C">
            <w:pPr>
              <w:pStyle w:val="BodyText"/>
            </w:pPr>
            <w:r w:rsidRPr="007D611C">
              <w:t>Assessment must occur in</w:t>
            </w:r>
            <w:r w:rsidRPr="007D611C">
              <w:t xml:space="preserve"> suitable workplace operational situations. Where this is not appropriate, assessment must occur in suitable simulated workplace operational situations reflecting actual workplace conditions.</w:t>
            </w:r>
          </w:p>
          <w:p w:rsidR="00000000" w:rsidRPr="007D611C" w:rsidP="007D611C">
            <w:pPr>
              <w:pStyle w:val="BodyText"/>
            </w:pPr>
            <w:r w:rsidRPr="007D611C">
              <w:t>Assessment processes and techniques must be appropriate to the l</w:t>
            </w:r>
            <w:r w:rsidRPr="007D611C">
              <w:t>anguage, literacy and numeracy requirements of the work being performed and the needs of the candidate.</w:t>
            </w:r>
          </w:p>
          <w:p w:rsidR="00000000" w:rsidRPr="007D611C" w:rsidP="007D611C">
            <w:pPr>
              <w:pStyle w:val="BodyText"/>
            </w:pPr>
            <w:r w:rsidRPr="007D611C">
              <w:t>Resources for assessment must include access to:</w:t>
            </w:r>
          </w:p>
          <w:p w:rsidR="00000000" w:rsidRPr="007D611C" w:rsidP="007D611C">
            <w:pPr>
              <w:pStyle w:val="ListBullet"/>
            </w:pPr>
            <w:r w:rsidRPr="007D611C">
              <w:t>relevant and appropriate materials, tools, facilities, equipment and personal protective equipment cur</w:t>
            </w:r>
            <w:r w:rsidRPr="007D611C">
              <w:t xml:space="preserve">rently used in industry </w:t>
            </w:r>
          </w:p>
          <w:p w:rsidR="00000000" w:rsidRPr="007D611C" w:rsidP="007D611C">
            <w:pPr>
              <w:pStyle w:val="ListBullet"/>
            </w:pPr>
            <w:r w:rsidRPr="007D611C">
              <w:t>applicable relevant documentation including workplace procedures, industry standards, equipment specifications, regulations, codes of practice and operation manuals.</w:t>
            </w:r>
          </w:p>
        </w:tc>
      </w:tr>
    </w:tbl>
    <w:p w:rsidR="00000000" w:rsidRPr="007D611C" w:rsidP="007D611C">
      <w:pPr>
        <w:pStyle w:val="NoPaddingFontSize1"/>
      </w:pPr>
    </w:p>
    <w:p w:rsidR="00000000" w:rsidRPr="007D611C" w:rsidP="007D611C">
      <w:pPr>
        <w:pStyle w:val="AllowPageBreak"/>
      </w:pPr>
    </w:p>
    <w:p w:rsidR="00000000" w:rsidRPr="007D611C" w:rsidP="007D611C">
      <w:pPr>
        <w:pStyle w:val="Heading1"/>
      </w:pPr>
      <w:bookmarkStart w:id="5" w:name="O_1011080"/>
      <w:bookmarkEnd w:id="5"/>
      <w:r w:rsidRPr="007D611C">
        <w:t>Links</w:t>
      </w:r>
    </w:p>
    <w:p w:rsidR="00000000" w:rsidRPr="007D611C" w:rsidP="005602DC">
      <w:pPr>
        <w:pStyle w:val="BodyText"/>
      </w:pPr>
      <w:r w:rsidRPr="007D611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EA09A7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7D611C" w:rsidP="007D611C"/>
    <w:sectPr w:rsidSect="007D611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1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11C" w:rsidRPr="005602DC" w:rsidP="005602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1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2DC" w:rsidP="007D61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602DC" w:rsidP="007D61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602DC" w:rsidP="007D61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1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2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611C" w:rsidRPr="005602DC" w:rsidP="005602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1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2DC" w:rsidRPr="002D2AF8" w:rsidP="007D61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NWPTRT003 Develop and manage a wastewater treatment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5602DC" w:rsidP="007D61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60E17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4CE9E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828DD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61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61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61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61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61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61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61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61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61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61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61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611C"/>
  </w:style>
  <w:style w:type="character" w:customStyle="1" w:styleId="Heading1Char">
    <w:name w:val="Heading 1 Char"/>
    <w:basedOn w:val="DefaultParagraphFont"/>
    <w:link w:val="Heading1"/>
    <w:rsid w:val="007D61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61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61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D611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D611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D61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61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D61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61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61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61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61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61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61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61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61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61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61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61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61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61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61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61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61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61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61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D61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D611C"/>
    <w:rPr>
      <w:b/>
      <w:spacing w:val="0"/>
    </w:rPr>
  </w:style>
  <w:style w:type="paragraph" w:customStyle="1" w:styleId="SuperTitle">
    <w:name w:val="SuperTitle"/>
    <w:basedOn w:val="Title"/>
    <w:rsid w:val="007D61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61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61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D61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61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61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61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61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61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61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61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611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D611C"/>
    <w:rPr>
      <w:i/>
    </w:rPr>
  </w:style>
  <w:style w:type="paragraph" w:styleId="Caption">
    <w:name w:val="caption"/>
    <w:basedOn w:val="BodyText"/>
    <w:next w:val="Normal"/>
    <w:qFormat/>
    <w:rsid w:val="007D61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61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61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611C"/>
  </w:style>
  <w:style w:type="paragraph" w:styleId="TableofFigures">
    <w:name w:val="table of figures"/>
    <w:basedOn w:val="Normal"/>
    <w:next w:val="Normal"/>
    <w:semiHidden/>
    <w:rsid w:val="007D61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611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D611C"/>
    <w:rPr>
      <w:rFonts w:ascii="Wingdings" w:hAnsi="Wingdings"/>
    </w:rPr>
  </w:style>
  <w:style w:type="paragraph" w:customStyle="1" w:styleId="TableHeading">
    <w:name w:val="Table Heading"/>
    <w:basedOn w:val="HeadingBase"/>
    <w:rsid w:val="007D61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611C"/>
    <w:rPr>
      <w:color w:val="0033CC"/>
      <w:u w:val="none"/>
    </w:rPr>
  </w:style>
  <w:style w:type="paragraph" w:customStyle="1" w:styleId="BodyTextRight">
    <w:name w:val="Body Text Right"/>
    <w:basedOn w:val="BodyText"/>
    <w:rsid w:val="007D61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61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611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61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61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61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611C"/>
    <w:rPr>
      <w:sz w:val="32"/>
    </w:rPr>
  </w:style>
  <w:style w:type="paragraph" w:customStyle="1" w:styleId="HeadingProcedure">
    <w:name w:val="Heading Procedure"/>
    <w:basedOn w:val="HeadingBase"/>
    <w:next w:val="Normal"/>
    <w:rsid w:val="007D61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611C"/>
    <w:pPr>
      <w:spacing w:before="60" w:after="60"/>
    </w:pPr>
  </w:style>
  <w:style w:type="paragraph" w:styleId="ListContinue">
    <w:name w:val="List Continue"/>
    <w:basedOn w:val="List"/>
    <w:rsid w:val="007D611C"/>
    <w:pPr>
      <w:ind w:firstLine="0"/>
    </w:pPr>
  </w:style>
  <w:style w:type="paragraph" w:customStyle="1" w:styleId="ListNote">
    <w:name w:val="List Note"/>
    <w:basedOn w:val="List"/>
    <w:rsid w:val="007D61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61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61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611C"/>
    <w:rPr>
      <w:rFonts w:ascii="Courier New" w:hAnsi="Courier New"/>
    </w:rPr>
  </w:style>
  <w:style w:type="paragraph" w:customStyle="1" w:styleId="NoteBullet">
    <w:name w:val="Note Bullet"/>
    <w:basedOn w:val="Note"/>
    <w:rsid w:val="007D61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61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61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61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611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D61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61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611C"/>
    <w:rPr>
      <w:b/>
      <w:smallCaps/>
    </w:rPr>
  </w:style>
  <w:style w:type="paragraph" w:customStyle="1" w:styleId="TableListNumber">
    <w:name w:val="Table List Number"/>
    <w:basedOn w:val="ListNumber"/>
    <w:rsid w:val="007D61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61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611C"/>
    <w:pPr>
      <w:numPr>
        <w:numId w:val="9"/>
      </w:numPr>
    </w:pPr>
  </w:style>
  <w:style w:type="paragraph" w:customStyle="1" w:styleId="ListAlpha2">
    <w:name w:val="List Alpha 2"/>
    <w:basedOn w:val="List2"/>
    <w:rsid w:val="007D611C"/>
    <w:pPr>
      <w:numPr>
        <w:numId w:val="8"/>
      </w:numPr>
    </w:pPr>
  </w:style>
  <w:style w:type="paragraph" w:styleId="List2">
    <w:name w:val="List 2"/>
    <w:basedOn w:val="BodyText"/>
    <w:rsid w:val="007D61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61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61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61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611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611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D611C"/>
    <w:pPr>
      <w:numPr>
        <w:numId w:val="4"/>
      </w:numPr>
    </w:pPr>
  </w:style>
  <w:style w:type="paragraph" w:styleId="ListContinue2">
    <w:name w:val="List Continue 2"/>
    <w:basedOn w:val="List2"/>
    <w:rsid w:val="007D611C"/>
    <w:pPr>
      <w:ind w:firstLine="0"/>
    </w:pPr>
  </w:style>
  <w:style w:type="paragraph" w:styleId="ListContinue3">
    <w:name w:val="List Continue 3"/>
    <w:basedOn w:val="List3"/>
    <w:rsid w:val="007D611C"/>
    <w:pPr>
      <w:ind w:left="1021" w:firstLine="0"/>
    </w:pPr>
  </w:style>
  <w:style w:type="paragraph" w:styleId="ListContinue4">
    <w:name w:val="List Continue 4"/>
    <w:basedOn w:val="List4"/>
    <w:rsid w:val="007D611C"/>
    <w:pPr>
      <w:ind w:firstLine="0"/>
    </w:pPr>
  </w:style>
  <w:style w:type="paragraph" w:styleId="ListContinue5">
    <w:name w:val="List Continue 5"/>
    <w:basedOn w:val="List5"/>
    <w:rsid w:val="007D611C"/>
    <w:pPr>
      <w:ind w:firstLine="0"/>
    </w:pPr>
  </w:style>
  <w:style w:type="paragraph" w:styleId="ListNumber3">
    <w:name w:val="List Number 3"/>
    <w:basedOn w:val="List3"/>
    <w:rsid w:val="007D611C"/>
    <w:pPr>
      <w:numPr>
        <w:numId w:val="5"/>
      </w:numPr>
    </w:pPr>
  </w:style>
  <w:style w:type="paragraph" w:styleId="ListNumber4">
    <w:name w:val="List Number 4"/>
    <w:basedOn w:val="List4"/>
    <w:rsid w:val="007D611C"/>
    <w:pPr>
      <w:numPr>
        <w:numId w:val="6"/>
      </w:numPr>
    </w:pPr>
  </w:style>
  <w:style w:type="paragraph" w:styleId="ListNumber5">
    <w:name w:val="List Number 5"/>
    <w:basedOn w:val="List5"/>
    <w:rsid w:val="007D611C"/>
    <w:pPr>
      <w:numPr>
        <w:numId w:val="7"/>
      </w:numPr>
    </w:pPr>
  </w:style>
  <w:style w:type="paragraph" w:styleId="BlockText">
    <w:name w:val="Block Text"/>
    <w:basedOn w:val="Normal"/>
    <w:rsid w:val="007D61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61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611C"/>
    <w:rPr>
      <w:sz w:val="16"/>
      <w:vertAlign w:val="superscript"/>
    </w:rPr>
  </w:style>
  <w:style w:type="character" w:customStyle="1" w:styleId="Symbols">
    <w:name w:val="Symbols"/>
    <w:basedOn w:val="DefaultParagraphFont"/>
    <w:rsid w:val="007D611C"/>
    <w:rPr>
      <w:rFonts w:ascii="Symbol" w:hAnsi="Symbol"/>
    </w:rPr>
  </w:style>
  <w:style w:type="character" w:customStyle="1" w:styleId="MenuOptions">
    <w:name w:val="Menu Options"/>
    <w:basedOn w:val="DefaultParagraphFont"/>
    <w:rsid w:val="007D61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611C"/>
    <w:rPr>
      <w:b/>
    </w:rPr>
  </w:style>
  <w:style w:type="character" w:customStyle="1" w:styleId="Underlined">
    <w:name w:val="Underlined"/>
    <w:basedOn w:val="DefaultParagraphFont"/>
    <w:rsid w:val="007D611C"/>
    <w:rPr>
      <w:u w:val="single"/>
    </w:rPr>
  </w:style>
  <w:style w:type="paragraph" w:customStyle="1" w:styleId="TableBodyTextRight">
    <w:name w:val="Table Body Text Right"/>
    <w:basedOn w:val="TableBodyText"/>
    <w:rsid w:val="007D61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611C"/>
    <w:rPr>
      <w:sz w:val="18"/>
    </w:rPr>
  </w:style>
  <w:style w:type="paragraph" w:customStyle="1" w:styleId="BodySmallRight">
    <w:name w:val="Body Small Right"/>
    <w:basedOn w:val="BodyTextRight"/>
    <w:rsid w:val="007D611C"/>
    <w:rPr>
      <w:sz w:val="18"/>
      <w:szCs w:val="18"/>
    </w:rPr>
  </w:style>
  <w:style w:type="paragraph" w:customStyle="1" w:styleId="MarginEdition">
    <w:name w:val="Margin Edition"/>
    <w:basedOn w:val="MarginNote"/>
    <w:rsid w:val="007D61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611C"/>
    <w:rPr>
      <w:sz w:val="2"/>
      <w:szCs w:val="2"/>
    </w:rPr>
  </w:style>
  <w:style w:type="character" w:customStyle="1" w:styleId="Small">
    <w:name w:val="Small"/>
    <w:basedOn w:val="DefaultParagraphFont"/>
    <w:rsid w:val="007D611C"/>
    <w:rPr>
      <w:sz w:val="16"/>
    </w:rPr>
  </w:style>
  <w:style w:type="paragraph" w:customStyle="1" w:styleId="WideTable">
    <w:name w:val="Wide Table"/>
    <w:basedOn w:val="Normal"/>
    <w:rsid w:val="007D61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611C"/>
  </w:style>
  <w:style w:type="paragraph" w:styleId="Quote">
    <w:name w:val="Quote"/>
    <w:basedOn w:val="Heading1"/>
    <w:link w:val="QuoteChar"/>
    <w:qFormat/>
    <w:rsid w:val="007D61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61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611C"/>
    <w:pPr>
      <w:pageBreakBefore/>
    </w:pPr>
  </w:style>
  <w:style w:type="paragraph" w:customStyle="1" w:styleId="Border">
    <w:name w:val="Border"/>
    <w:basedOn w:val="Normal"/>
    <w:qFormat/>
    <w:rsid w:val="007D61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61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61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61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61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61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61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61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61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611C"/>
    <w:rPr>
      <w:u w:val="single"/>
    </w:rPr>
  </w:style>
  <w:style w:type="character" w:customStyle="1" w:styleId="BoldandItalics">
    <w:name w:val="Bold and Italics"/>
    <w:qFormat/>
    <w:rsid w:val="007D611C"/>
    <w:rPr>
      <w:b/>
      <w:i/>
      <w:u w:val="none"/>
    </w:rPr>
  </w:style>
  <w:style w:type="paragraph" w:styleId="BalloonText">
    <w:name w:val="Balloon Text"/>
    <w:basedOn w:val="Normal"/>
    <w:link w:val="BalloonTextChar"/>
    <w:rsid w:val="007D61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61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61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61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61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61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611C"/>
    <w:pPr>
      <w:spacing w:before="0" w:after="0"/>
    </w:pPr>
  </w:style>
  <w:style w:type="paragraph" w:customStyle="1" w:styleId="BodyTextBold">
    <w:name w:val="Body Text Bold"/>
    <w:basedOn w:val="BodyText"/>
    <w:qFormat/>
    <w:rsid w:val="007D611C"/>
    <w:rPr>
      <w:b/>
    </w:rPr>
  </w:style>
  <w:style w:type="character" w:styleId="Hyperlink">
    <w:name w:val="Hyperlink"/>
    <w:basedOn w:val="DefaultParagraphFont"/>
    <w:uiPriority w:val="99"/>
    <w:unhideWhenUsed/>
    <w:rsid w:val="005602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407</Words>
  <Characters>2863</Characters>
  <Application>Microsoft Office Word</Application>
  <DocSecurity>0</DocSecurity>
  <Lines>73</Lines>
  <Paragraphs>48</Paragraphs>
  <ScaleCrop>false</ScaleCrop>
  <Company>Author-it Software Corporation Ltd.</Company>
  <LinksUpToDate>false</LinksUpToDate>
  <CharactersWithSpaces>3222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NWPTRT003 Develop and manage a wastewater treatment plan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2022-12-07T02:00:00Z</dcterms:created>
  <dcterms:modified xsi:type="dcterms:W3CDTF">2022-12-07T02:00:00Z</dcterms:modified>
</cp:coreProperties>
</file>