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EBC" w:rsidP="002C2EBC">
      <w:pPr>
        <w:pStyle w:val="Title"/>
      </w:pPr>
      <w:r>
        <w:fldChar w:fldCharType="begin"/>
      </w:r>
      <w:r>
        <w:instrText xml:space="preserve"> TITLE   \* MERGEFORMAT </w:instrText>
      </w:r>
      <w:r>
        <w:fldChar w:fldCharType="separate"/>
      </w:r>
      <w:r>
        <w:t>Assessment Requirements for NWPTRD023 Coordinate, implement and report on trade waste monitoring procedures</w:t>
      </w:r>
      <w:r>
        <w:fldChar w:fldCharType="end"/>
      </w:r>
    </w:p>
    <w:p w:rsidR="002C2EBC" w:rsidP="002C2EBC">
      <w:pPr>
        <w:pStyle w:val="Version"/>
        <w:sectPr w:rsidSect="00C17A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AC0" w:rsidP="00C17AC0">
      <w:pPr>
        <w:pStyle w:val="SuperHeading"/>
      </w:pPr>
      <w:r w:rsidRPr="00C17AC0">
        <w:t>Assessment Requirements for NWPTRD023 Coordinate, implement and report on trade waste monitoring procedures</w:t>
      </w:r>
    </w:p>
    <w:p w:rsidR="00000000" w:rsidRPr="00C17AC0" w:rsidP="00C17AC0">
      <w:pPr>
        <w:pStyle w:val="Heading1"/>
      </w:pPr>
      <w:bookmarkStart w:id="1" w:name="O_742645"/>
      <w:bookmarkEnd w:id="1"/>
      <w:r w:rsidRPr="00C17AC0">
        <w:t>Modification History</w:t>
      </w:r>
    </w:p>
    <w:tbl>
      <w:tblPr>
        <w:tblW w:w="0" w:type="auto"/>
        <w:tblLayout w:type="fixed"/>
        <w:tblCellMar>
          <w:left w:w="62" w:type="dxa"/>
          <w:right w:w="62" w:type="dxa"/>
        </w:tblCellMar>
        <w:tblLook w:val="0000"/>
      </w:tblPr>
      <w:tblGrid>
        <w:gridCol w:w="1134"/>
        <w:gridCol w:w="7937"/>
      </w:tblGrid>
      <w:tr w:rsidTr="002C2E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AC0">
            <w:pPr>
              <w:pStyle w:val="TableHeading"/>
              <w:rPr>
                <w:lang w:val="en-NZ"/>
              </w:rPr>
            </w:pPr>
            <w:r w:rsidRPr="00C17AC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AC0">
            <w:pPr>
              <w:pStyle w:val="TableHeading"/>
              <w:rPr>
                <w:lang w:val="en-NZ"/>
              </w:rPr>
            </w:pPr>
            <w:r w:rsidRPr="00C17AC0">
              <w:t>Comments</w:t>
            </w:r>
          </w:p>
        </w:tc>
      </w:tr>
      <w:tr w:rsidTr="002C2E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AC0">
            <w:pPr>
              <w:pStyle w:val="BodyText"/>
              <w:rPr>
                <w:lang w:val="en-NZ"/>
              </w:rPr>
            </w:pPr>
            <w:r w:rsidRPr="00C17AC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AC0" w:rsidP="00C17AC0">
            <w:pPr>
              <w:pStyle w:val="BodyText"/>
            </w:pPr>
            <w:r w:rsidRPr="00C17AC0">
              <w:t xml:space="preserve">These Assessment Requirements were released in NWP Water Training Package release 1.0 and meet the Standards for Training Packages. </w:t>
            </w:r>
          </w:p>
          <w:p w:rsidR="00000000" w:rsidRPr="00C17AC0" w:rsidP="00C17AC0">
            <w:pPr>
              <w:pStyle w:val="BodyText"/>
            </w:pPr>
          </w:p>
          <w:p w:rsidR="00000000" w:rsidRPr="00C17AC0" w:rsidP="00C17AC0">
            <w:pPr>
              <w:pStyle w:val="ListBullet"/>
            </w:pPr>
            <w:r w:rsidRPr="00C17AC0">
              <w:t>Assessment Requirements created drawing upon specified assessment information from superseded unit</w:t>
            </w:r>
          </w:p>
        </w:tc>
      </w:tr>
    </w:tbl>
    <w:p w:rsidR="00000000" w:rsidRPr="00C17AC0" w:rsidP="00C17AC0">
      <w:pPr>
        <w:pStyle w:val="BodyText"/>
      </w:pPr>
    </w:p>
    <w:p w:rsidR="00000000" w:rsidRPr="00C17AC0" w:rsidP="00C17AC0">
      <w:pPr>
        <w:pStyle w:val="AllowPageBreak"/>
      </w:pPr>
    </w:p>
    <w:p w:rsidR="00000000" w:rsidRPr="00C17AC0" w:rsidP="00C17AC0">
      <w:pPr>
        <w:pStyle w:val="Heading1"/>
      </w:pPr>
      <w:bookmarkStart w:id="2" w:name="O_742646"/>
      <w:bookmarkEnd w:id="2"/>
      <w:r w:rsidRPr="00C17AC0">
        <w:t>Per</w:t>
      </w:r>
      <w:r w:rsidRPr="00C17AC0">
        <w:t>formance Evidence</w:t>
      </w:r>
    </w:p>
    <w:p w:rsidR="00000000" w:rsidRPr="00C17AC0" w:rsidP="002C2EBC">
      <w:pPr>
        <w:pStyle w:val="BodyText"/>
      </w:pPr>
      <w:r w:rsidRPr="00C17AC0">
        <w:t xml:space="preserve">Evidence required to demonstrate competence must satisfy all of the requirements of the elements and performance criteria. If not otherwise specified the candidate </w:t>
      </w:r>
      <w:r w:rsidRPr="00C17AC0">
        <w:t>must demonstrate evidence of performance of the following on at least one occasion.</w:t>
      </w:r>
    </w:p>
    <w:p w:rsidR="00000000" w:rsidRPr="00C17AC0" w:rsidP="00C17AC0">
      <w:pPr>
        <w:pStyle w:val="ListBullet"/>
      </w:pPr>
      <w:r w:rsidRPr="00C17AC0">
        <w:t>using wastewater sampling and preservation techniques for on-site and laboratory testing</w:t>
      </w:r>
    </w:p>
    <w:p w:rsidR="00000000" w:rsidRPr="00C17AC0" w:rsidP="00C17AC0">
      <w:pPr>
        <w:pStyle w:val="ListBullet"/>
      </w:pPr>
      <w:r w:rsidRPr="00C17AC0">
        <w:t>interpreting and applying legislation and policies applicable to trade waste</w:t>
      </w:r>
    </w:p>
    <w:p w:rsidR="00000000" w:rsidRPr="00C17AC0" w:rsidP="00C17AC0">
      <w:pPr>
        <w:pStyle w:val="ListBullet"/>
      </w:pPr>
      <w:r w:rsidRPr="00C17AC0">
        <w:t>devel</w:t>
      </w:r>
      <w:r w:rsidRPr="00C17AC0">
        <w:t>oping monitoring plans</w:t>
      </w:r>
    </w:p>
    <w:p w:rsidR="00000000" w:rsidRPr="00C17AC0" w:rsidP="00C17AC0">
      <w:pPr>
        <w:pStyle w:val="ListBullet"/>
      </w:pPr>
      <w:r w:rsidRPr="00C17AC0">
        <w:t>coordinating measuring, testing and sampling activities</w:t>
      </w:r>
    </w:p>
    <w:p w:rsidR="00000000" w:rsidRPr="00C17AC0" w:rsidP="00C17AC0">
      <w:pPr>
        <w:pStyle w:val="ListBullet"/>
      </w:pPr>
      <w:r w:rsidRPr="00C17AC0">
        <w:t>interpreting and evaluating sample analysis data</w:t>
      </w:r>
    </w:p>
    <w:p w:rsidR="00000000" w:rsidRPr="00C17AC0" w:rsidP="00C17AC0">
      <w:pPr>
        <w:pStyle w:val="ListBullet"/>
      </w:pPr>
      <w:r w:rsidRPr="00C17AC0">
        <w:t>assessing risks and hazards associated with sampling activities</w:t>
      </w:r>
    </w:p>
    <w:p w:rsidR="00000000" w:rsidRPr="00C17AC0" w:rsidP="00C17AC0">
      <w:pPr>
        <w:pStyle w:val="ListBullet"/>
      </w:pPr>
      <w:r w:rsidRPr="00C17AC0">
        <w:t>monitoring process inputs and outputs</w:t>
      </w:r>
    </w:p>
    <w:p w:rsidR="00000000" w:rsidRPr="00C17AC0" w:rsidP="00C17AC0">
      <w:pPr>
        <w:pStyle w:val="ListBullet"/>
      </w:pPr>
      <w:r w:rsidRPr="00C17AC0">
        <w:t>planning and conducting in</w:t>
      </w:r>
      <w:r w:rsidRPr="00C17AC0">
        <w:t>vestigations</w:t>
      </w:r>
    </w:p>
    <w:p w:rsidR="00000000" w:rsidRPr="00C17AC0" w:rsidP="00C17AC0">
      <w:pPr>
        <w:pStyle w:val="ListBullet"/>
      </w:pPr>
      <w:r w:rsidRPr="00C17AC0">
        <w:t>assessing environmental impact using ISO 14001 where appropriate</w:t>
      </w:r>
    </w:p>
    <w:p w:rsidR="00000000" w:rsidRPr="00C17AC0" w:rsidP="00C17AC0">
      <w:pPr>
        <w:pStyle w:val="ListBullet"/>
      </w:pPr>
      <w:r w:rsidRPr="00C17AC0">
        <w:t>assessing waste treatment methods, processes, plant and equipment</w:t>
      </w:r>
    </w:p>
    <w:p w:rsidR="00000000" w:rsidRPr="00C17AC0" w:rsidP="00C17AC0">
      <w:pPr>
        <w:pStyle w:val="ListBullet"/>
      </w:pPr>
      <w:r w:rsidRPr="00C17AC0">
        <w:t>using appropriate personal protective equipment for protection against physical, chemical and biological hazards</w:t>
      </w:r>
    </w:p>
    <w:p w:rsidR="00000000" w:rsidRPr="00C17AC0" w:rsidP="00C17AC0">
      <w:pPr>
        <w:pStyle w:val="ListBullet"/>
      </w:pPr>
      <w:r w:rsidRPr="00C17AC0">
        <w:t>implementing monitoring and testing programs</w:t>
      </w:r>
    </w:p>
    <w:p w:rsidR="00000000" w:rsidRPr="00C17AC0" w:rsidP="00C17AC0">
      <w:pPr>
        <w:pStyle w:val="ListBullet"/>
      </w:pPr>
      <w:r w:rsidRPr="00C17AC0">
        <w:t>analysing test results</w:t>
      </w:r>
    </w:p>
    <w:p w:rsidR="00000000" w:rsidRPr="00C17AC0" w:rsidP="00C17AC0">
      <w:pPr>
        <w:pStyle w:val="ListBullet"/>
      </w:pPr>
      <w:r w:rsidRPr="00C17AC0">
        <w:t>investigating problems on-site</w:t>
      </w:r>
    </w:p>
    <w:p w:rsidR="00000000" w:rsidRPr="00C17AC0" w:rsidP="00C17AC0">
      <w:pPr>
        <w:pStyle w:val="ListBullet"/>
      </w:pPr>
      <w:r w:rsidRPr="00C17AC0">
        <w:t>monitoring treatment and disposal provisions on-site</w:t>
      </w:r>
    </w:p>
    <w:p w:rsidR="00000000" w:rsidRPr="00C17AC0" w:rsidP="00C17AC0">
      <w:pPr>
        <w:pStyle w:val="ListBullet"/>
      </w:pPr>
      <w:r w:rsidRPr="00C17AC0">
        <w:t>recording and reporting data</w:t>
      </w:r>
    </w:p>
    <w:p w:rsidR="00000000" w:rsidRPr="00C17AC0" w:rsidP="00C17AC0">
      <w:pPr>
        <w:pStyle w:val="AllowPageBreak"/>
      </w:pPr>
    </w:p>
    <w:p w:rsidR="00000000" w:rsidRPr="00C17AC0" w:rsidP="00C17AC0">
      <w:pPr>
        <w:pStyle w:val="Heading1"/>
      </w:pPr>
      <w:bookmarkStart w:id="3" w:name="O_742647"/>
      <w:bookmarkEnd w:id="3"/>
      <w:r w:rsidRPr="00C17AC0">
        <w:t>Knowledge Evidence</w:t>
      </w:r>
    </w:p>
    <w:p w:rsidR="00000000" w:rsidRPr="00C17AC0" w:rsidP="002C2EBC">
      <w:pPr>
        <w:pStyle w:val="BodyText"/>
      </w:pPr>
      <w:r w:rsidRPr="00C17AC0">
        <w:t>Evidence required to demonstrate compe</w:t>
      </w:r>
      <w:r w:rsidRPr="00C17AC0">
        <w:t>tence must satisfy all of the requirements of the elements and performance criteria. If not otherwise specified the depth of knowledge demonstrated must be appropriate to the job context of the candidate.</w:t>
      </w:r>
    </w:p>
    <w:p w:rsidR="00000000" w:rsidRPr="00C17AC0" w:rsidP="00C17AC0">
      <w:pPr>
        <w:pStyle w:val="ListBullet"/>
      </w:pPr>
      <w:r w:rsidRPr="00C17AC0">
        <w:t>relevant legislation</w:t>
      </w:r>
    </w:p>
    <w:p w:rsidR="00000000" w:rsidRPr="00C17AC0" w:rsidP="00C17AC0">
      <w:pPr>
        <w:pStyle w:val="ListBullet"/>
      </w:pPr>
      <w:r w:rsidRPr="00C17AC0">
        <w:t>relevant enterprise policies for trade waste management</w:t>
      </w:r>
    </w:p>
    <w:p w:rsidR="00000000" w:rsidRPr="00C17AC0" w:rsidP="00C17AC0">
      <w:pPr>
        <w:pStyle w:val="ListBullet"/>
      </w:pPr>
      <w:r w:rsidRPr="00C17AC0">
        <w:t>water quality parameters of significance to the wastewater system</w:t>
      </w:r>
    </w:p>
    <w:p w:rsidR="00000000" w:rsidRPr="00C17AC0" w:rsidP="00C17AC0">
      <w:pPr>
        <w:pStyle w:val="ListBullet"/>
      </w:pPr>
      <w:r w:rsidRPr="00C17AC0">
        <w:t>personal protection and safety precautions for wastewater sampling, including the requirements for relevant inoculations including:</w:t>
      </w:r>
    </w:p>
    <w:p w:rsidR="00000000" w:rsidRPr="00C17AC0" w:rsidP="00C17AC0">
      <w:pPr>
        <w:pStyle w:val="ListBullet2"/>
      </w:pPr>
      <w:r w:rsidRPr="00C17AC0">
        <w:t>Q</w:t>
      </w:r>
      <w:r w:rsidRPr="00C17AC0">
        <w:t xml:space="preserve"> fever</w:t>
      </w:r>
    </w:p>
    <w:p w:rsidR="00000000" w:rsidRPr="00C17AC0" w:rsidP="00C17AC0">
      <w:pPr>
        <w:pStyle w:val="ListBullet2"/>
      </w:pPr>
      <w:r w:rsidRPr="00C17AC0">
        <w:t>hepatitis A and B</w:t>
      </w:r>
    </w:p>
    <w:p w:rsidR="00000000" w:rsidRPr="00C17AC0" w:rsidP="00C17AC0">
      <w:pPr>
        <w:pStyle w:val="ListBullet2"/>
      </w:pPr>
      <w:r w:rsidRPr="00C17AC0">
        <w:t>polio</w:t>
      </w:r>
    </w:p>
    <w:p w:rsidR="00000000" w:rsidRPr="00C17AC0" w:rsidP="00C17AC0">
      <w:pPr>
        <w:pStyle w:val="ListBullet2"/>
      </w:pPr>
      <w:r w:rsidRPr="00C17AC0">
        <w:t>tetanus</w:t>
      </w:r>
    </w:p>
    <w:p w:rsidR="00000000" w:rsidRPr="00C17AC0" w:rsidP="00C17AC0">
      <w:pPr>
        <w:pStyle w:val="ListBullet2"/>
      </w:pPr>
      <w:r w:rsidRPr="00C17AC0">
        <w:t>diphtheria</w:t>
      </w:r>
    </w:p>
    <w:p w:rsidR="00000000" w:rsidRPr="00C17AC0" w:rsidP="00C17AC0">
      <w:pPr>
        <w:pStyle w:val="ListBullet"/>
      </w:pPr>
      <w:r w:rsidRPr="00C17AC0">
        <w:t>standard industrial waste treatment methods, processes and procedures for retail commercial and light industrial organisations</w:t>
      </w:r>
    </w:p>
    <w:p w:rsidR="00000000" w:rsidRPr="00C17AC0" w:rsidP="00C17AC0">
      <w:pPr>
        <w:pStyle w:val="ListBullet"/>
      </w:pPr>
      <w:r w:rsidRPr="00C17AC0">
        <w:t>investigation procedures</w:t>
      </w:r>
    </w:p>
    <w:p w:rsidR="00000000" w:rsidRPr="00C17AC0" w:rsidP="00C17AC0">
      <w:pPr>
        <w:pStyle w:val="ListBullet"/>
      </w:pPr>
      <w:r w:rsidRPr="00C17AC0">
        <w:t xml:space="preserve">range of appropriate measuring, testing and sampling </w:t>
      </w:r>
      <w:r w:rsidRPr="00C17AC0">
        <w:t>procedures</w:t>
      </w:r>
    </w:p>
    <w:p w:rsidR="00000000" w:rsidRPr="00C17AC0" w:rsidP="00C17AC0">
      <w:pPr>
        <w:pStyle w:val="ListBullet"/>
      </w:pPr>
      <w:r w:rsidRPr="00C17AC0">
        <w:t>customer expectations and requirements</w:t>
      </w:r>
    </w:p>
    <w:p w:rsidR="00000000" w:rsidRPr="00C17AC0" w:rsidP="00C17AC0">
      <w:pPr>
        <w:pStyle w:val="ListBullet"/>
      </w:pPr>
      <w:r w:rsidRPr="00C17AC0">
        <w:t>WHS</w:t>
      </w:r>
    </w:p>
    <w:p w:rsidR="00000000" w:rsidRPr="00C17AC0" w:rsidP="00C17AC0">
      <w:pPr>
        <w:pStyle w:val="AllowPageBreak"/>
      </w:pPr>
    </w:p>
    <w:p w:rsidR="00000000" w:rsidRPr="00C17AC0" w:rsidP="00C17AC0">
      <w:pPr>
        <w:pStyle w:val="Heading1"/>
      </w:pPr>
      <w:bookmarkStart w:id="4" w:name="O_742648"/>
      <w:bookmarkEnd w:id="4"/>
      <w:r w:rsidRPr="00C17AC0">
        <w:t>Assessment Conditions</w:t>
      </w:r>
    </w:p>
    <w:p w:rsidR="00000000" w:rsidRPr="00C17AC0" w:rsidP="002C2EBC">
      <w:pPr>
        <w:pStyle w:val="BodyText"/>
      </w:pPr>
      <w:r w:rsidRPr="00C17AC0">
        <w:t xml:space="preserve">Competency should be assessed in an actual workplace or in a simulated environment, with access to equipment and infrastructure appropriate to the </w:t>
      </w:r>
      <w:r w:rsidRPr="00C17AC0">
        <w:t>outcome. Competency should be demonstrated over time to ensure the candidate is assessed across a variety of situations.</w:t>
      </w:r>
    </w:p>
    <w:p w:rsidR="002C2EBC" w:rsidP="002C2EBC">
      <w:pPr>
        <w:pStyle w:val="BodyText"/>
      </w:pPr>
      <w:r w:rsidRPr="00C17AC0">
        <w:t>Assessors must satisfy the NVR/AQTF mandatory competency requirements for assessors</w:t>
      </w:r>
    </w:p>
    <w:p w:rsidR="00000000" w:rsidRPr="00C17AC0" w:rsidP="00C17AC0">
      <w:pPr>
        <w:pStyle w:val="Heading1"/>
      </w:pPr>
      <w:bookmarkStart w:id="5" w:name="O_742651"/>
      <w:bookmarkEnd w:id="5"/>
      <w:r w:rsidRPr="00C17AC0">
        <w:t>Links</w:t>
      </w:r>
    </w:p>
    <w:p w:rsidR="00000000" w:rsidRPr="00C17AC0" w:rsidP="002C2EBC">
      <w:pPr>
        <w:pStyle w:val="BodyText"/>
      </w:pPr>
      <w:r w:rsidRPr="00C17AC0">
        <w:t>Companion Volume implement</w:t>
      </w:r>
      <w:r w:rsidRPr="00C17AC0">
        <w:t xml:space="preserve">ation guides are found in VETNet - </w:t>
      </w:r>
      <w:r>
        <w:fldChar w:fldCharType="begin"/>
      </w:r>
      <w:r>
        <w:instrText xml:space="preserve"> HYPERLINK "https://vetnet.gov.au/Pages/TrainingDocs.aspx?q=26336bc0-04e5-49d9-8c31-46c49b6a0037" </w:instrText>
      </w:r>
      <w:r>
        <w:fldChar w:fldCharType="separate"/>
      </w:r>
      <w:r w:rsidRPr="00FB35E2">
        <w:rPr>
          <w:rStyle w:val="Hyperlink"/>
        </w:rPr>
        <w:t>https://vetnet.gov.au/Pages/TrainingDocs.aspx?q=26336bc0-04e5-49d9-8c31-46c49b6a0037</w:t>
      </w:r>
      <w:r>
        <w:fldChar w:fldCharType="end"/>
      </w:r>
    </w:p>
    <w:p w:rsidR="00000000" w:rsidRPr="00C17AC0" w:rsidP="002C2EBC">
      <w:pPr>
        <w:pStyle w:val="BodyText"/>
      </w:pPr>
      <w:r w:rsidRPr="00C17AC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B35E2">
        <w:rPr>
          <w:rStyle w:val="Hyperlink"/>
        </w:rPr>
        <w:t>https://vetnet.gov.au/Pages/TrainingDocs.aspx?q=26336bc0-04e5-49d9-8c31-46c49b6a0037</w:t>
      </w:r>
      <w:r>
        <w:fldChar w:fldCharType="end"/>
      </w:r>
    </w:p>
    <w:p w:rsidR="00000000" w:rsidRPr="00C17AC0" w:rsidP="002C2EBC">
      <w:pPr>
        <w:pStyle w:val="BodyText"/>
      </w:pPr>
      <w:r w:rsidRPr="00C17AC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B35E2">
        <w:rPr>
          <w:rStyle w:val="Hyperlink"/>
        </w:rPr>
        <w:t>https://vetnet.gov.au/Pages/TrainingDocs.aspx?q=26336bc0-04e5-49d9-8c31-46c49b6a0037</w:t>
      </w:r>
      <w:r>
        <w:fldChar w:fldCharType="end"/>
      </w:r>
    </w:p>
    <w:p w:rsidR="00000000" w:rsidRPr="00C17AC0" w:rsidP="002C2EBC">
      <w:pPr>
        <w:pStyle w:val="BodyText"/>
      </w:pPr>
      <w:r w:rsidRPr="00C17AC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FB35E2">
        <w:rPr>
          <w:rStyle w:val="Hyperlink"/>
        </w:rPr>
        <w:t>https://vetnet.gov.au/Pages/TrainingDocs.aspx?q=26336bc0-04e5-49d9-8c31-46c49b6a0037</w:t>
      </w:r>
      <w:r>
        <w:fldChar w:fldCharType="end"/>
      </w:r>
    </w:p>
    <w:p w:rsidR="00000000" w:rsidRPr="00C17AC0" w:rsidP="00C17AC0"/>
    <w:sectPr w:rsidSect="00C17A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C0" w:rsidRPr="002C2EBC" w:rsidP="002C2E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BC" w:rsidP="00C17A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C2EBC" w:rsidP="00C17AC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C2EBC" w:rsidP="00C17A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7AC0" w:rsidRPr="002C2EBC" w:rsidP="002C2E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BC" w:rsidRPr="002D2AF8" w:rsidP="00C17AC0">
    <w:pPr>
      <w:pStyle w:val="Header"/>
      <w:framePr w:wrap="around"/>
    </w:pPr>
    <w:r>
      <w:fldChar w:fldCharType="begin"/>
    </w:r>
    <w:r>
      <w:instrText xml:space="preserve"> TITLE   \* MERGEFORMAT </w:instrText>
    </w:r>
    <w:r>
      <w:fldChar w:fldCharType="separate"/>
    </w:r>
    <w:r>
      <w:t>Assessment Requirements for NWPTRD023 Coordinate, implement and report on trade waste monitoring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2C2EBC" w:rsidP="00C17A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8A06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0E89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1CE5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A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7AC0"/>
    <w:pPr>
      <w:spacing w:before="360" w:after="60"/>
      <w:outlineLvl w:val="0"/>
    </w:pPr>
    <w:rPr>
      <w:sz w:val="32"/>
    </w:rPr>
  </w:style>
  <w:style w:type="paragraph" w:styleId="Heading2">
    <w:name w:val="heading 2"/>
    <w:basedOn w:val="HeadingBase"/>
    <w:next w:val="BodyText"/>
    <w:link w:val="Heading2Char"/>
    <w:qFormat/>
    <w:rsid w:val="00C17AC0"/>
    <w:pPr>
      <w:keepLines/>
      <w:spacing w:before="240" w:after="120"/>
      <w:outlineLvl w:val="1"/>
    </w:pPr>
    <w:rPr>
      <w:sz w:val="28"/>
      <w:szCs w:val="40"/>
    </w:rPr>
  </w:style>
  <w:style w:type="paragraph" w:styleId="Heading3">
    <w:name w:val="heading 3"/>
    <w:basedOn w:val="HeadingBase"/>
    <w:next w:val="BodyText"/>
    <w:link w:val="Heading3Char"/>
    <w:qFormat/>
    <w:rsid w:val="00C17AC0"/>
    <w:pPr>
      <w:spacing w:before="180" w:after="120"/>
      <w:outlineLvl w:val="2"/>
    </w:pPr>
    <w:rPr>
      <w:spacing w:val="-10"/>
      <w:kern w:val="32"/>
    </w:rPr>
  </w:style>
  <w:style w:type="paragraph" w:styleId="Heading4">
    <w:name w:val="heading 4"/>
    <w:basedOn w:val="HeadingBase"/>
    <w:next w:val="BodyText"/>
    <w:link w:val="Heading4Char"/>
    <w:qFormat/>
    <w:rsid w:val="00C17AC0"/>
    <w:pPr>
      <w:spacing w:before="160" w:after="120"/>
      <w:outlineLvl w:val="3"/>
    </w:pPr>
    <w:rPr>
      <w:sz w:val="22"/>
    </w:rPr>
  </w:style>
  <w:style w:type="paragraph" w:styleId="Heading5">
    <w:name w:val="heading 5"/>
    <w:basedOn w:val="HeadingBase"/>
    <w:next w:val="Normal"/>
    <w:link w:val="Heading5Char"/>
    <w:qFormat/>
    <w:rsid w:val="00C17AC0"/>
    <w:pPr>
      <w:spacing w:before="80"/>
      <w:outlineLvl w:val="4"/>
    </w:pPr>
    <w:rPr>
      <w:color w:val="918585"/>
      <w:sz w:val="20"/>
    </w:rPr>
  </w:style>
  <w:style w:type="paragraph" w:styleId="Heading6">
    <w:name w:val="heading 6"/>
    <w:basedOn w:val="HeadingBase"/>
    <w:next w:val="Normal"/>
    <w:link w:val="Heading6Char"/>
    <w:qFormat/>
    <w:rsid w:val="00C17AC0"/>
    <w:pPr>
      <w:spacing w:before="60"/>
      <w:outlineLvl w:val="5"/>
    </w:pPr>
    <w:rPr>
      <w:color w:val="918585"/>
      <w:sz w:val="20"/>
    </w:rPr>
  </w:style>
  <w:style w:type="paragraph" w:styleId="Heading7">
    <w:name w:val="heading 7"/>
    <w:basedOn w:val="Normal"/>
    <w:next w:val="Normal"/>
    <w:link w:val="Heading7Char"/>
    <w:qFormat/>
    <w:rsid w:val="00C17AC0"/>
    <w:pPr>
      <w:ind w:left="720"/>
      <w:outlineLvl w:val="6"/>
    </w:pPr>
    <w:rPr>
      <w:i/>
    </w:rPr>
  </w:style>
  <w:style w:type="paragraph" w:styleId="Heading8">
    <w:name w:val="heading 8"/>
    <w:basedOn w:val="Normal"/>
    <w:next w:val="Normal"/>
    <w:link w:val="Heading8Char"/>
    <w:qFormat/>
    <w:rsid w:val="00C17AC0"/>
    <w:pPr>
      <w:ind w:left="720"/>
      <w:outlineLvl w:val="7"/>
    </w:pPr>
    <w:rPr>
      <w:i/>
    </w:rPr>
  </w:style>
  <w:style w:type="paragraph" w:styleId="Heading9">
    <w:name w:val="heading 9"/>
    <w:basedOn w:val="Normal"/>
    <w:next w:val="Normal"/>
    <w:link w:val="Heading9Char"/>
    <w:qFormat/>
    <w:rsid w:val="00C17AC0"/>
    <w:pPr>
      <w:ind w:left="720"/>
      <w:outlineLvl w:val="8"/>
    </w:pPr>
    <w:rPr>
      <w:i/>
    </w:rPr>
  </w:style>
  <w:style w:type="character" w:default="1" w:styleId="DefaultParagraphFont">
    <w:name w:val="Default Paragraph Font"/>
    <w:uiPriority w:val="1"/>
    <w:unhideWhenUsed/>
    <w:rsid w:val="00C17A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AC0"/>
  </w:style>
  <w:style w:type="character" w:customStyle="1" w:styleId="Heading1Char">
    <w:name w:val="Heading 1 Char"/>
    <w:basedOn w:val="DefaultParagraphFont"/>
    <w:link w:val="Heading1"/>
    <w:rsid w:val="00C17AC0"/>
    <w:rPr>
      <w:rFonts w:ascii="Times New Roman" w:eastAsia="Times New Roman" w:hAnsi="Times New Roman" w:cs="Times New Roman"/>
      <w:b/>
      <w:sz w:val="32"/>
      <w:szCs w:val="20"/>
      <w:lang w:eastAsia="en-US"/>
    </w:rPr>
  </w:style>
  <w:style w:type="paragraph" w:styleId="BodyText">
    <w:name w:val="Body Text"/>
    <w:basedOn w:val="Normal"/>
    <w:link w:val="BodyTextChar"/>
    <w:rsid w:val="00C17A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7AC0"/>
    <w:rPr>
      <w:rFonts w:ascii="Times New Roman" w:eastAsia="Times New Roman" w:hAnsi="Times New Roman" w:cs="Times New Roman"/>
      <w:sz w:val="24"/>
      <w:lang w:eastAsia="en-US"/>
    </w:rPr>
  </w:style>
  <w:style w:type="paragraph" w:styleId="ListBullet">
    <w:name w:val="List Bullet"/>
    <w:basedOn w:val="List"/>
    <w:rsid w:val="00C17AC0"/>
    <w:pPr>
      <w:numPr>
        <w:numId w:val="12"/>
      </w:numPr>
      <w:tabs>
        <w:tab w:val="clear" w:pos="340"/>
      </w:tabs>
      <w:spacing w:before="40" w:after="40"/>
    </w:pPr>
  </w:style>
  <w:style w:type="paragraph" w:styleId="ListBullet2">
    <w:name w:val="List Bullet 2"/>
    <w:basedOn w:val="List2"/>
    <w:rsid w:val="00C17AC0"/>
    <w:pPr>
      <w:numPr>
        <w:numId w:val="13"/>
      </w:numPr>
      <w:tabs>
        <w:tab w:val="clear" w:pos="680"/>
      </w:tabs>
    </w:pPr>
  </w:style>
  <w:style w:type="paragraph" w:customStyle="1" w:styleId="SuperHeading">
    <w:name w:val="SuperHeading"/>
    <w:basedOn w:val="Normal"/>
    <w:rsid w:val="00C17AC0"/>
    <w:pPr>
      <w:spacing w:before="240" w:after="120"/>
      <w:outlineLvl w:val="0"/>
    </w:pPr>
    <w:rPr>
      <w:rFonts w:ascii="Times New Roman" w:hAnsi="Times New Roman"/>
      <w:b/>
      <w:sz w:val="32"/>
    </w:rPr>
  </w:style>
  <w:style w:type="paragraph" w:customStyle="1" w:styleId="TableHeading">
    <w:name w:val="Table Heading"/>
    <w:basedOn w:val="HeadingBase"/>
    <w:rsid w:val="00C17AC0"/>
    <w:pPr>
      <w:keepLines/>
      <w:pBdr>
        <w:bottom w:val="single" w:sz="6" w:space="1" w:color="918585"/>
      </w:pBdr>
      <w:spacing w:before="240"/>
    </w:pPr>
  </w:style>
  <w:style w:type="paragraph" w:customStyle="1" w:styleId="AllowPageBreak">
    <w:name w:val="AllowPageBreak"/>
    <w:rsid w:val="00C17A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7A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A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A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A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A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A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7A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7AC0"/>
    <w:rPr>
      <w:rFonts w:ascii="Courier New" w:eastAsia="Times New Roman" w:hAnsi="Courier New" w:cs="Times New Roman"/>
      <w:i/>
      <w:szCs w:val="20"/>
      <w:lang w:eastAsia="en-US"/>
    </w:rPr>
  </w:style>
  <w:style w:type="paragraph" w:customStyle="1" w:styleId="HeadingBase">
    <w:name w:val="Heading Base"/>
    <w:rsid w:val="00C17A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AC0"/>
    <w:pPr>
      <w:tabs>
        <w:tab w:val="right" w:leader="dot" w:pos="9072"/>
      </w:tabs>
      <w:ind w:left="567"/>
    </w:pPr>
    <w:rPr>
      <w:szCs w:val="22"/>
    </w:rPr>
  </w:style>
  <w:style w:type="paragraph" w:customStyle="1" w:styleId="TOCBase">
    <w:name w:val="TOC Base"/>
    <w:rsid w:val="00C17A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AC0"/>
    <w:pPr>
      <w:tabs>
        <w:tab w:val="right" w:leader="dot" w:pos="9072"/>
      </w:tabs>
      <w:spacing w:before="40" w:after="40"/>
      <w:ind w:left="284"/>
    </w:pPr>
    <w:rPr>
      <w:rFonts w:ascii="Times New Roman" w:hAnsi="Times New Roman"/>
    </w:rPr>
  </w:style>
  <w:style w:type="paragraph" w:styleId="TOC1">
    <w:name w:val="toc 1"/>
    <w:basedOn w:val="TOCBase"/>
    <w:next w:val="Normal"/>
    <w:rsid w:val="00C17A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7A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AC0"/>
    <w:rPr>
      <w:rFonts w:ascii="Times New Roman" w:eastAsia="Times New Roman" w:hAnsi="Times New Roman" w:cs="Times New Roman"/>
      <w:sz w:val="16"/>
      <w:lang w:eastAsia="en-US"/>
    </w:rPr>
  </w:style>
  <w:style w:type="paragraph" w:styleId="Title">
    <w:name w:val="Title"/>
    <w:basedOn w:val="HeadingBase"/>
    <w:link w:val="TitleChar"/>
    <w:qFormat/>
    <w:rsid w:val="00C17AC0"/>
    <w:pPr>
      <w:spacing w:before="5040"/>
      <w:jc w:val="center"/>
    </w:pPr>
    <w:rPr>
      <w:sz w:val="48"/>
      <w:szCs w:val="72"/>
      <w:lang w:val="en-US"/>
    </w:rPr>
  </w:style>
  <w:style w:type="character" w:customStyle="1" w:styleId="TitleChar">
    <w:name w:val="Title Char"/>
    <w:basedOn w:val="DefaultParagraphFont"/>
    <w:link w:val="Title"/>
    <w:rsid w:val="00C17A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AC0"/>
    <w:pPr>
      <w:tabs>
        <w:tab w:val="left" w:pos="3600"/>
        <w:tab w:val="left" w:pos="3958"/>
      </w:tabs>
    </w:pPr>
  </w:style>
  <w:style w:type="paragraph" w:styleId="List">
    <w:name w:val="List"/>
    <w:basedOn w:val="BodyText"/>
    <w:next w:val="BodyText"/>
    <w:rsid w:val="00C17AC0"/>
    <w:pPr>
      <w:tabs>
        <w:tab w:val="left" w:pos="340"/>
      </w:tabs>
      <w:spacing w:before="60" w:after="60"/>
      <w:ind w:left="340" w:hanging="340"/>
    </w:pPr>
  </w:style>
  <w:style w:type="paragraph" w:customStyle="1" w:styleId="Note">
    <w:name w:val="Note"/>
    <w:basedOn w:val="BodyText"/>
    <w:rsid w:val="00C17A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7AC0"/>
    <w:rPr>
      <w:b/>
      <w:spacing w:val="0"/>
    </w:rPr>
  </w:style>
  <w:style w:type="paragraph" w:customStyle="1" w:styleId="SuperTitle">
    <w:name w:val="SuperTitle"/>
    <w:basedOn w:val="Title"/>
    <w:rsid w:val="00C17AC0"/>
    <w:pPr>
      <w:framePr w:wrap="auto" w:hAnchor="text" w:y="6049"/>
    </w:pPr>
    <w:rPr>
      <w:color w:val="000000"/>
      <w:sz w:val="40"/>
    </w:rPr>
  </w:style>
  <w:style w:type="paragraph" w:customStyle="1" w:styleId="TOCTitle">
    <w:name w:val="TOCTitle"/>
    <w:basedOn w:val="Heading1"/>
    <w:rsid w:val="00C17AC0"/>
    <w:pPr>
      <w:spacing w:after="240"/>
      <w:jc w:val="center"/>
      <w:outlineLvl w:val="9"/>
    </w:pPr>
    <w:rPr>
      <w:caps/>
    </w:rPr>
  </w:style>
  <w:style w:type="paragraph" w:customStyle="1" w:styleId="Version">
    <w:name w:val="Version"/>
    <w:rsid w:val="00C17A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AC0"/>
    <w:pPr>
      <w:keepNext w:val="0"/>
      <w:tabs>
        <w:tab w:val="right" w:pos="4176"/>
      </w:tabs>
      <w:ind w:left="198" w:hanging="198"/>
    </w:pPr>
    <w:rPr>
      <w:rFonts w:ascii="Garamond" w:hAnsi="Garamond"/>
    </w:rPr>
  </w:style>
  <w:style w:type="paragraph" w:styleId="IndexHeading">
    <w:name w:val="index heading"/>
    <w:basedOn w:val="Normal"/>
    <w:next w:val="Index1"/>
    <w:semiHidden/>
    <w:rsid w:val="00C17AC0"/>
    <w:pPr>
      <w:spacing w:before="120" w:after="120"/>
    </w:pPr>
    <w:rPr>
      <w:rFonts w:ascii="Arial" w:hAnsi="Arial"/>
      <w:b/>
      <w:color w:val="918585"/>
      <w:sz w:val="24"/>
    </w:rPr>
  </w:style>
  <w:style w:type="paragraph" w:styleId="Header">
    <w:name w:val="header"/>
    <w:basedOn w:val="Normal"/>
    <w:link w:val="HeaderChar"/>
    <w:rsid w:val="00C17A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AC0"/>
    <w:rPr>
      <w:rFonts w:ascii="Times New Roman" w:eastAsia="Times New Roman" w:hAnsi="Times New Roman" w:cs="Times New Roman"/>
      <w:sz w:val="16"/>
      <w:szCs w:val="20"/>
      <w:lang w:val="en-GB" w:eastAsia="en-US"/>
    </w:rPr>
  </w:style>
  <w:style w:type="paragraph" w:customStyle="1" w:styleId="Chapter">
    <w:name w:val="Chapter"/>
    <w:basedOn w:val="Normal"/>
    <w:rsid w:val="00C17AC0"/>
    <w:pPr>
      <w:spacing w:before="240"/>
    </w:pPr>
    <w:rPr>
      <w:rFonts w:ascii="Times New Roman" w:hAnsi="Times New Roman"/>
      <w:smallCaps/>
      <w:spacing w:val="80"/>
      <w:sz w:val="28"/>
    </w:rPr>
  </w:style>
  <w:style w:type="paragraph" w:customStyle="1" w:styleId="InChapter">
    <w:name w:val="InChapter"/>
    <w:basedOn w:val="Heading3"/>
    <w:rsid w:val="00C17AC0"/>
    <w:pPr>
      <w:spacing w:after="240"/>
      <w:outlineLvl w:val="9"/>
    </w:pPr>
    <w:rPr>
      <w:noProof/>
    </w:rPr>
  </w:style>
  <w:style w:type="paragraph" w:styleId="Index2">
    <w:name w:val="index 2"/>
    <w:basedOn w:val="Normal"/>
    <w:next w:val="Normal"/>
    <w:semiHidden/>
    <w:rsid w:val="00C17AC0"/>
    <w:pPr>
      <w:tabs>
        <w:tab w:val="right" w:pos="4176"/>
      </w:tabs>
      <w:ind w:left="568" w:hanging="284"/>
    </w:pPr>
    <w:rPr>
      <w:rFonts w:ascii="Garamond" w:hAnsi="Garamond"/>
    </w:rPr>
  </w:style>
  <w:style w:type="paragraph" w:customStyle="1" w:styleId="Byline">
    <w:name w:val="Byline"/>
    <w:rsid w:val="00C17A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AC0"/>
    <w:pPr>
      <w:tabs>
        <w:tab w:val="clear" w:pos="3600"/>
        <w:tab w:val="clear" w:pos="3958"/>
      </w:tabs>
      <w:jc w:val="right"/>
    </w:pPr>
  </w:style>
  <w:style w:type="character" w:styleId="Emphasis">
    <w:name w:val="Emphasis"/>
    <w:basedOn w:val="DefaultParagraphFont"/>
    <w:qFormat/>
    <w:rsid w:val="00C17AC0"/>
    <w:rPr>
      <w:i/>
    </w:rPr>
  </w:style>
  <w:style w:type="paragraph" w:styleId="Caption">
    <w:name w:val="caption"/>
    <w:basedOn w:val="BodyText"/>
    <w:next w:val="Normal"/>
    <w:qFormat/>
    <w:rsid w:val="00C17AC0"/>
    <w:pPr>
      <w:framePr w:w="2268" w:hSpace="181" w:vSpace="181" w:wrap="around" w:vAnchor="text" w:hAnchor="page" w:x="1135" w:y="285" w:anchorLock="1"/>
    </w:pPr>
    <w:rPr>
      <w:i/>
    </w:rPr>
  </w:style>
  <w:style w:type="paragraph" w:customStyle="1" w:styleId="MiniTOCTitle">
    <w:name w:val="MiniTOCTitle"/>
    <w:basedOn w:val="Heading4"/>
    <w:rsid w:val="00C17AC0"/>
    <w:pPr>
      <w:spacing w:before="240"/>
      <w:outlineLvl w:val="9"/>
    </w:pPr>
    <w:rPr>
      <w:noProof/>
      <w:sz w:val="24"/>
    </w:rPr>
  </w:style>
  <w:style w:type="paragraph" w:customStyle="1" w:styleId="MiniTOCItem">
    <w:name w:val="MiniTOCItem"/>
    <w:basedOn w:val="ListBullet"/>
    <w:rsid w:val="00C17AC0"/>
    <w:pPr>
      <w:numPr>
        <w:numId w:val="0"/>
      </w:numPr>
      <w:tabs>
        <w:tab w:val="right" w:leader="dot" w:pos="6521"/>
      </w:tabs>
      <w:spacing w:before="0" w:after="0"/>
    </w:pPr>
  </w:style>
  <w:style w:type="paragraph" w:customStyle="1" w:styleId="TOFTitle">
    <w:name w:val="TOFTitle"/>
    <w:basedOn w:val="TOCTitle"/>
    <w:rsid w:val="00C17AC0"/>
  </w:style>
  <w:style w:type="paragraph" w:styleId="TableofFigures">
    <w:name w:val="table of figures"/>
    <w:basedOn w:val="Normal"/>
    <w:next w:val="Normal"/>
    <w:semiHidden/>
    <w:rsid w:val="00C17AC0"/>
    <w:pPr>
      <w:tabs>
        <w:tab w:val="right" w:leader="dot" w:pos="9072"/>
      </w:tabs>
      <w:ind w:left="970" w:hanging="403"/>
    </w:pPr>
    <w:rPr>
      <w:rFonts w:ascii="Times New Roman" w:hAnsi="Times New Roman"/>
      <w:b/>
    </w:rPr>
  </w:style>
  <w:style w:type="paragraph" w:styleId="ListNumber">
    <w:name w:val="List Number"/>
    <w:basedOn w:val="List"/>
    <w:rsid w:val="00C17AC0"/>
    <w:pPr>
      <w:numPr>
        <w:numId w:val="15"/>
      </w:numPr>
      <w:tabs>
        <w:tab w:val="clear" w:pos="340"/>
      </w:tabs>
    </w:pPr>
  </w:style>
  <w:style w:type="character" w:customStyle="1" w:styleId="WingdingSymbols">
    <w:name w:val="Wingding Symbols"/>
    <w:rsid w:val="00C17AC0"/>
    <w:rPr>
      <w:rFonts w:ascii="Wingdings" w:hAnsi="Wingdings"/>
    </w:rPr>
  </w:style>
  <w:style w:type="character" w:customStyle="1" w:styleId="HotSpot">
    <w:name w:val="HotSpot"/>
    <w:rsid w:val="00C17AC0"/>
    <w:rPr>
      <w:color w:val="0033CC"/>
      <w:u w:val="none"/>
    </w:rPr>
  </w:style>
  <w:style w:type="paragraph" w:customStyle="1" w:styleId="BodyTextRight">
    <w:name w:val="Body Text Right"/>
    <w:basedOn w:val="BodyText"/>
    <w:rsid w:val="00C17AC0"/>
    <w:pPr>
      <w:spacing w:before="0" w:after="0"/>
      <w:jc w:val="right"/>
    </w:pPr>
  </w:style>
  <w:style w:type="paragraph" w:styleId="Index3">
    <w:name w:val="index 3"/>
    <w:basedOn w:val="ListNumber2"/>
    <w:next w:val="Normal"/>
    <w:semiHidden/>
    <w:rsid w:val="00C17AC0"/>
    <w:pPr>
      <w:numPr>
        <w:numId w:val="0"/>
      </w:numPr>
      <w:tabs>
        <w:tab w:val="right" w:leader="dot" w:pos="4176"/>
      </w:tabs>
    </w:pPr>
  </w:style>
  <w:style w:type="paragraph" w:styleId="ListNumber2">
    <w:name w:val="List Number 2"/>
    <w:basedOn w:val="List2"/>
    <w:rsid w:val="00C17AC0"/>
    <w:pPr>
      <w:numPr>
        <w:numId w:val="10"/>
      </w:numPr>
      <w:tabs>
        <w:tab w:val="clear" w:pos="1060"/>
      </w:tabs>
    </w:pPr>
  </w:style>
  <w:style w:type="paragraph" w:customStyle="1" w:styleId="MarginNote">
    <w:name w:val="Margin Note"/>
    <w:basedOn w:val="BodyText"/>
    <w:rsid w:val="00C17A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A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A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7AC0"/>
    <w:rPr>
      <w:sz w:val="32"/>
    </w:rPr>
  </w:style>
  <w:style w:type="paragraph" w:customStyle="1" w:styleId="HeadingProcedure">
    <w:name w:val="Heading Procedure"/>
    <w:basedOn w:val="HeadingBase"/>
    <w:next w:val="Normal"/>
    <w:rsid w:val="00C17AC0"/>
    <w:pPr>
      <w:tabs>
        <w:tab w:val="left" w:pos="0"/>
      </w:tabs>
      <w:spacing w:before="120" w:after="60"/>
    </w:pPr>
    <w:rPr>
      <w:i/>
      <w:color w:val="918585"/>
      <w:sz w:val="22"/>
    </w:rPr>
  </w:style>
  <w:style w:type="paragraph" w:customStyle="1" w:styleId="TableBodyText">
    <w:name w:val="Table Body Text"/>
    <w:basedOn w:val="BodyText"/>
    <w:rsid w:val="00C17AC0"/>
    <w:pPr>
      <w:spacing w:before="60" w:after="60"/>
    </w:pPr>
  </w:style>
  <w:style w:type="paragraph" w:styleId="ListContinue">
    <w:name w:val="List Continue"/>
    <w:basedOn w:val="List"/>
    <w:rsid w:val="00C17AC0"/>
    <w:pPr>
      <w:ind w:firstLine="0"/>
    </w:pPr>
  </w:style>
  <w:style w:type="paragraph" w:customStyle="1" w:styleId="ListNote">
    <w:name w:val="List Note"/>
    <w:basedOn w:val="List"/>
    <w:rsid w:val="00C17AC0"/>
    <w:pPr>
      <w:pBdr>
        <w:top w:val="single" w:sz="6" w:space="2" w:color="918585"/>
        <w:bottom w:val="single" w:sz="6" w:space="2" w:color="918585"/>
      </w:pBdr>
      <w:tabs>
        <w:tab w:val="left" w:pos="1021"/>
      </w:tabs>
      <w:ind w:firstLine="0"/>
    </w:pPr>
  </w:style>
  <w:style w:type="paragraph" w:customStyle="1" w:styleId="Warning">
    <w:name w:val="Warning"/>
    <w:basedOn w:val="BodyText"/>
    <w:rsid w:val="00C17AC0"/>
    <w:pPr>
      <w:shd w:val="clear" w:color="auto" w:fill="D9D9D9"/>
      <w:tabs>
        <w:tab w:val="left" w:pos="992"/>
      </w:tabs>
      <w:ind w:left="119" w:right="119"/>
    </w:pPr>
    <w:rPr>
      <w:sz w:val="20"/>
    </w:rPr>
  </w:style>
  <w:style w:type="paragraph" w:customStyle="1" w:styleId="MarginIcons">
    <w:name w:val="Margin Icons"/>
    <w:basedOn w:val="BodyText"/>
    <w:rsid w:val="00C17A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AC0"/>
    <w:rPr>
      <w:rFonts w:ascii="Courier New" w:hAnsi="Courier New"/>
    </w:rPr>
  </w:style>
  <w:style w:type="paragraph" w:customStyle="1" w:styleId="NoteBullet">
    <w:name w:val="Note Bullet"/>
    <w:basedOn w:val="Note"/>
    <w:rsid w:val="00C17AC0"/>
    <w:pPr>
      <w:tabs>
        <w:tab w:val="clear" w:pos="680"/>
      </w:tabs>
      <w:spacing w:before="60" w:after="60"/>
    </w:pPr>
  </w:style>
  <w:style w:type="paragraph" w:customStyle="1" w:styleId="SubHeading2">
    <w:name w:val="SubHeading2"/>
    <w:basedOn w:val="HeadingBase"/>
    <w:rsid w:val="00C17AC0"/>
    <w:pPr>
      <w:spacing w:before="240" w:after="60"/>
    </w:pPr>
    <w:rPr>
      <w:sz w:val="20"/>
    </w:rPr>
  </w:style>
  <w:style w:type="paragraph" w:customStyle="1" w:styleId="SubHeading1">
    <w:name w:val="SubHeading1"/>
    <w:basedOn w:val="HeadingBase"/>
    <w:rsid w:val="00C17AC0"/>
    <w:pPr>
      <w:spacing w:before="240" w:after="60"/>
    </w:pPr>
    <w:rPr>
      <w:color w:val="918585"/>
      <w:sz w:val="22"/>
    </w:rPr>
  </w:style>
  <w:style w:type="paragraph" w:customStyle="1" w:styleId="SideHeading">
    <w:name w:val="Side Heading"/>
    <w:basedOn w:val="HeadingBase"/>
    <w:rsid w:val="00C17A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AC0"/>
    <w:pPr>
      <w:tabs>
        <w:tab w:val="num" w:pos="360"/>
      </w:tabs>
    </w:pPr>
  </w:style>
  <w:style w:type="paragraph" w:styleId="PlainText">
    <w:name w:val="Plain Text"/>
    <w:basedOn w:val="Normal"/>
    <w:link w:val="PlainTextChar"/>
    <w:rsid w:val="00C17AC0"/>
    <w:rPr>
      <w:sz w:val="20"/>
    </w:rPr>
  </w:style>
  <w:style w:type="character" w:customStyle="1" w:styleId="PlainTextChar">
    <w:name w:val="Plain Text Char"/>
    <w:basedOn w:val="DefaultParagraphFont"/>
    <w:link w:val="PlainText"/>
    <w:rsid w:val="00C17AC0"/>
    <w:rPr>
      <w:rFonts w:ascii="Courier New" w:eastAsia="Times New Roman" w:hAnsi="Courier New" w:cs="Times New Roman"/>
      <w:sz w:val="20"/>
      <w:szCs w:val="20"/>
      <w:lang w:eastAsia="en-US"/>
    </w:rPr>
  </w:style>
  <w:style w:type="character" w:customStyle="1" w:styleId="MenuOption">
    <w:name w:val="Menu Option"/>
    <w:basedOn w:val="DefaultParagraphFont"/>
    <w:rsid w:val="00C17AC0"/>
    <w:rPr>
      <w:b/>
      <w:smallCaps/>
    </w:rPr>
  </w:style>
  <w:style w:type="paragraph" w:customStyle="1" w:styleId="TableListNumber">
    <w:name w:val="Table List Number"/>
    <w:basedOn w:val="ListNumber"/>
    <w:rsid w:val="00C17AC0"/>
    <w:pPr>
      <w:numPr>
        <w:numId w:val="0"/>
      </w:numPr>
    </w:pPr>
  </w:style>
  <w:style w:type="paragraph" w:styleId="TOC4">
    <w:name w:val="toc 4"/>
    <w:basedOn w:val="TOCBase"/>
    <w:next w:val="Normal"/>
    <w:semiHidden/>
    <w:rsid w:val="00C17AC0"/>
    <w:pPr>
      <w:tabs>
        <w:tab w:val="right" w:leader="dot" w:pos="9071"/>
      </w:tabs>
      <w:ind w:left="1701"/>
    </w:pPr>
  </w:style>
  <w:style w:type="paragraph" w:customStyle="1" w:styleId="ListAlpha">
    <w:name w:val="List Alpha"/>
    <w:basedOn w:val="List"/>
    <w:rsid w:val="00C17AC0"/>
    <w:pPr>
      <w:numPr>
        <w:numId w:val="9"/>
      </w:numPr>
    </w:pPr>
  </w:style>
  <w:style w:type="paragraph" w:customStyle="1" w:styleId="ListAlpha2">
    <w:name w:val="List Alpha 2"/>
    <w:basedOn w:val="List2"/>
    <w:rsid w:val="00C17AC0"/>
    <w:pPr>
      <w:numPr>
        <w:numId w:val="8"/>
      </w:numPr>
    </w:pPr>
  </w:style>
  <w:style w:type="paragraph" w:styleId="List2">
    <w:name w:val="List 2"/>
    <w:basedOn w:val="BodyText"/>
    <w:rsid w:val="00C17AC0"/>
    <w:pPr>
      <w:tabs>
        <w:tab w:val="left" w:pos="680"/>
      </w:tabs>
      <w:spacing w:before="60" w:after="60"/>
      <w:ind w:left="680" w:hanging="340"/>
    </w:pPr>
  </w:style>
  <w:style w:type="paragraph" w:styleId="List3">
    <w:name w:val="List 3"/>
    <w:basedOn w:val="BodyText"/>
    <w:rsid w:val="00C17AC0"/>
    <w:pPr>
      <w:tabs>
        <w:tab w:val="left" w:pos="1021"/>
      </w:tabs>
      <w:spacing w:before="60" w:after="60"/>
      <w:ind w:left="1020" w:hanging="340"/>
    </w:pPr>
  </w:style>
  <w:style w:type="paragraph" w:styleId="List4">
    <w:name w:val="List 4"/>
    <w:basedOn w:val="BodyText"/>
    <w:rsid w:val="00C17AC0"/>
    <w:pPr>
      <w:tabs>
        <w:tab w:val="left" w:pos="1361"/>
      </w:tabs>
      <w:spacing w:before="60" w:after="60"/>
      <w:ind w:left="1361" w:hanging="340"/>
    </w:pPr>
  </w:style>
  <w:style w:type="paragraph" w:styleId="List5">
    <w:name w:val="List 5"/>
    <w:basedOn w:val="BodyText"/>
    <w:rsid w:val="00C17AC0"/>
    <w:pPr>
      <w:tabs>
        <w:tab w:val="left" w:pos="1701"/>
      </w:tabs>
      <w:spacing w:before="60" w:after="60"/>
      <w:ind w:left="1701" w:hanging="340"/>
    </w:pPr>
  </w:style>
  <w:style w:type="paragraph" w:styleId="ListBullet3">
    <w:name w:val="List Bullet 3"/>
    <w:basedOn w:val="List3"/>
    <w:rsid w:val="00C17AC0"/>
    <w:pPr>
      <w:numPr>
        <w:numId w:val="14"/>
      </w:numPr>
      <w:tabs>
        <w:tab w:val="clear" w:pos="1021"/>
      </w:tabs>
      <w:ind w:left="1037" w:hanging="357"/>
    </w:pPr>
  </w:style>
  <w:style w:type="paragraph" w:styleId="ListBullet4">
    <w:name w:val="List Bullet 4"/>
    <w:basedOn w:val="List4"/>
    <w:rsid w:val="00C17AC0"/>
    <w:pPr>
      <w:numPr>
        <w:numId w:val="3"/>
      </w:numPr>
      <w:tabs>
        <w:tab w:val="clear" w:pos="1361"/>
      </w:tabs>
    </w:pPr>
  </w:style>
  <w:style w:type="paragraph" w:styleId="ListBullet5">
    <w:name w:val="List Bullet 5"/>
    <w:basedOn w:val="List5"/>
    <w:rsid w:val="00C17AC0"/>
    <w:pPr>
      <w:numPr>
        <w:numId w:val="4"/>
      </w:numPr>
    </w:pPr>
  </w:style>
  <w:style w:type="paragraph" w:styleId="ListContinue2">
    <w:name w:val="List Continue 2"/>
    <w:basedOn w:val="List2"/>
    <w:rsid w:val="00C17AC0"/>
    <w:pPr>
      <w:ind w:firstLine="0"/>
    </w:pPr>
  </w:style>
  <w:style w:type="paragraph" w:styleId="ListContinue3">
    <w:name w:val="List Continue 3"/>
    <w:basedOn w:val="List3"/>
    <w:rsid w:val="00C17AC0"/>
    <w:pPr>
      <w:ind w:left="1021" w:firstLine="0"/>
    </w:pPr>
  </w:style>
  <w:style w:type="paragraph" w:styleId="ListContinue4">
    <w:name w:val="List Continue 4"/>
    <w:basedOn w:val="List4"/>
    <w:rsid w:val="00C17AC0"/>
    <w:pPr>
      <w:ind w:firstLine="0"/>
    </w:pPr>
  </w:style>
  <w:style w:type="paragraph" w:styleId="ListContinue5">
    <w:name w:val="List Continue 5"/>
    <w:basedOn w:val="List5"/>
    <w:rsid w:val="00C17AC0"/>
    <w:pPr>
      <w:ind w:firstLine="0"/>
    </w:pPr>
  </w:style>
  <w:style w:type="paragraph" w:styleId="ListNumber3">
    <w:name w:val="List Number 3"/>
    <w:basedOn w:val="List3"/>
    <w:rsid w:val="00C17AC0"/>
    <w:pPr>
      <w:numPr>
        <w:numId w:val="5"/>
      </w:numPr>
    </w:pPr>
  </w:style>
  <w:style w:type="paragraph" w:styleId="ListNumber4">
    <w:name w:val="List Number 4"/>
    <w:basedOn w:val="List4"/>
    <w:rsid w:val="00C17AC0"/>
    <w:pPr>
      <w:numPr>
        <w:numId w:val="6"/>
      </w:numPr>
    </w:pPr>
  </w:style>
  <w:style w:type="paragraph" w:styleId="ListNumber5">
    <w:name w:val="List Number 5"/>
    <w:basedOn w:val="List5"/>
    <w:rsid w:val="00C17AC0"/>
    <w:pPr>
      <w:numPr>
        <w:numId w:val="7"/>
      </w:numPr>
    </w:pPr>
  </w:style>
  <w:style w:type="paragraph" w:styleId="BlockText">
    <w:name w:val="Block Text"/>
    <w:basedOn w:val="Normal"/>
    <w:rsid w:val="00C17AC0"/>
    <w:pPr>
      <w:spacing w:after="120"/>
      <w:ind w:left="1440" w:right="1440"/>
    </w:pPr>
  </w:style>
  <w:style w:type="character" w:customStyle="1" w:styleId="Subscript">
    <w:name w:val="Subscript"/>
    <w:basedOn w:val="DefaultParagraphFont"/>
    <w:rsid w:val="00C17AC0"/>
    <w:rPr>
      <w:sz w:val="16"/>
      <w:vertAlign w:val="subscript"/>
    </w:rPr>
  </w:style>
  <w:style w:type="character" w:customStyle="1" w:styleId="Superscript">
    <w:name w:val="Superscript"/>
    <w:basedOn w:val="DefaultParagraphFont"/>
    <w:rsid w:val="00C17AC0"/>
    <w:rPr>
      <w:sz w:val="16"/>
      <w:vertAlign w:val="superscript"/>
    </w:rPr>
  </w:style>
  <w:style w:type="character" w:customStyle="1" w:styleId="Symbols">
    <w:name w:val="Symbols"/>
    <w:basedOn w:val="DefaultParagraphFont"/>
    <w:rsid w:val="00C17AC0"/>
    <w:rPr>
      <w:rFonts w:ascii="Symbol" w:hAnsi="Symbol"/>
    </w:rPr>
  </w:style>
  <w:style w:type="character" w:customStyle="1" w:styleId="MenuOptions">
    <w:name w:val="Menu Options"/>
    <w:basedOn w:val="DefaultParagraphFont"/>
    <w:rsid w:val="00C17AC0"/>
    <w:rPr>
      <w:rFonts w:ascii="Arial Narrow" w:hAnsi="Arial Narrow"/>
      <w:smallCaps/>
    </w:rPr>
  </w:style>
  <w:style w:type="character" w:customStyle="1" w:styleId="Buttons">
    <w:name w:val="Buttons"/>
    <w:basedOn w:val="DefaultParagraphFont"/>
    <w:rsid w:val="00C17AC0"/>
    <w:rPr>
      <w:b/>
    </w:rPr>
  </w:style>
  <w:style w:type="character" w:customStyle="1" w:styleId="Underlined">
    <w:name w:val="Underlined"/>
    <w:basedOn w:val="DefaultParagraphFont"/>
    <w:rsid w:val="00C17AC0"/>
    <w:rPr>
      <w:u w:val="single"/>
    </w:rPr>
  </w:style>
  <w:style w:type="paragraph" w:customStyle="1" w:styleId="TableBodyTextRight">
    <w:name w:val="Table Body Text Right"/>
    <w:basedOn w:val="TableBodyText"/>
    <w:rsid w:val="00C17AC0"/>
    <w:pPr>
      <w:widowControl w:val="0"/>
      <w:autoSpaceDE w:val="0"/>
      <w:autoSpaceDN w:val="0"/>
      <w:adjustRightInd w:val="0"/>
      <w:jc w:val="right"/>
    </w:pPr>
    <w:rPr>
      <w:rFonts w:cs="Arial"/>
      <w:szCs w:val="18"/>
    </w:rPr>
  </w:style>
  <w:style w:type="paragraph" w:customStyle="1" w:styleId="CopyrightText">
    <w:name w:val="Copyright Text"/>
    <w:basedOn w:val="BodyText"/>
    <w:rsid w:val="00C17AC0"/>
    <w:rPr>
      <w:sz w:val="18"/>
    </w:rPr>
  </w:style>
  <w:style w:type="paragraph" w:customStyle="1" w:styleId="BodySmallRight">
    <w:name w:val="Body Small Right"/>
    <w:basedOn w:val="BodyTextRight"/>
    <w:rsid w:val="00C17AC0"/>
    <w:rPr>
      <w:sz w:val="18"/>
      <w:szCs w:val="18"/>
    </w:rPr>
  </w:style>
  <w:style w:type="paragraph" w:customStyle="1" w:styleId="MarginEdition">
    <w:name w:val="Margin Edition"/>
    <w:basedOn w:val="MarginNote"/>
    <w:rsid w:val="00C17AC0"/>
    <w:pPr>
      <w:spacing w:before="0" w:after="0"/>
    </w:pPr>
    <w:rPr>
      <w:rFonts w:ascii="Times New Roman" w:hAnsi="Times New Roman"/>
      <w:color w:val="999999"/>
    </w:rPr>
  </w:style>
  <w:style w:type="paragraph" w:customStyle="1" w:styleId="Spacer">
    <w:name w:val="Spacer"/>
    <w:basedOn w:val="Normal"/>
    <w:rsid w:val="00C17AC0"/>
    <w:rPr>
      <w:sz w:val="2"/>
      <w:szCs w:val="2"/>
    </w:rPr>
  </w:style>
  <w:style w:type="character" w:customStyle="1" w:styleId="Small">
    <w:name w:val="Small"/>
    <w:basedOn w:val="DefaultParagraphFont"/>
    <w:rsid w:val="00C17AC0"/>
    <w:rPr>
      <w:sz w:val="16"/>
    </w:rPr>
  </w:style>
  <w:style w:type="paragraph" w:customStyle="1" w:styleId="WideTable">
    <w:name w:val="Wide Table"/>
    <w:basedOn w:val="Normal"/>
    <w:rsid w:val="00C17AC0"/>
    <w:pPr>
      <w:ind w:left="-1418"/>
    </w:pPr>
    <w:rPr>
      <w:sz w:val="2"/>
      <w:szCs w:val="2"/>
    </w:rPr>
  </w:style>
  <w:style w:type="character" w:styleId="PageNumber">
    <w:name w:val="page number"/>
    <w:basedOn w:val="DefaultParagraphFont"/>
    <w:rsid w:val="00C17AC0"/>
  </w:style>
  <w:style w:type="paragraph" w:styleId="Quote">
    <w:name w:val="Quote"/>
    <w:basedOn w:val="Heading1"/>
    <w:link w:val="QuoteChar"/>
    <w:qFormat/>
    <w:rsid w:val="00C17AC0"/>
    <w:rPr>
      <w:b w:val="0"/>
      <w:sz w:val="72"/>
      <w:szCs w:val="72"/>
      <w:lang w:val="en-NZ"/>
    </w:rPr>
  </w:style>
  <w:style w:type="character" w:customStyle="1" w:styleId="QuoteChar">
    <w:name w:val="Quote Char"/>
    <w:basedOn w:val="DefaultParagraphFont"/>
    <w:link w:val="Quote"/>
    <w:rsid w:val="00C17A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AC0"/>
    <w:pPr>
      <w:pageBreakBefore/>
    </w:pPr>
  </w:style>
  <w:style w:type="paragraph" w:customStyle="1" w:styleId="Border">
    <w:name w:val="Border"/>
    <w:basedOn w:val="Normal"/>
    <w:qFormat/>
    <w:rsid w:val="00C17A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AC0"/>
    <w:rPr>
      <w:b/>
      <w:bCs/>
      <w:i/>
      <w:iCs/>
      <w:color w:val="auto"/>
    </w:rPr>
  </w:style>
  <w:style w:type="paragraph" w:styleId="IntenseQuote">
    <w:name w:val="Intense Quote"/>
    <w:basedOn w:val="Normal"/>
    <w:next w:val="Normal"/>
    <w:link w:val="IntenseQuoteChar"/>
    <w:uiPriority w:val="30"/>
    <w:qFormat/>
    <w:rsid w:val="00C17A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A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7AC0"/>
    <w:rPr>
      <w:smallCaps/>
      <w:color w:val="auto"/>
      <w:u w:val="single"/>
    </w:rPr>
  </w:style>
  <w:style w:type="character" w:styleId="IntenseReference">
    <w:name w:val="Intense Reference"/>
    <w:basedOn w:val="DefaultParagraphFont"/>
    <w:uiPriority w:val="32"/>
    <w:qFormat/>
    <w:rsid w:val="00C17AC0"/>
    <w:rPr>
      <w:b/>
      <w:bCs/>
      <w:smallCaps/>
      <w:color w:val="auto"/>
      <w:spacing w:val="5"/>
      <w:u w:val="single"/>
    </w:rPr>
  </w:style>
  <w:style w:type="paragraph" w:customStyle="1" w:styleId="2ColumnHeading">
    <w:name w:val="2Column Heading"/>
    <w:basedOn w:val="BodyText"/>
    <w:qFormat/>
    <w:rsid w:val="00C17AC0"/>
    <w:pPr>
      <w:spacing w:after="60"/>
      <w:ind w:left="-2268"/>
    </w:pPr>
    <w:rPr>
      <w:b/>
    </w:rPr>
  </w:style>
  <w:style w:type="paragraph" w:customStyle="1" w:styleId="Heading1TOC">
    <w:name w:val="Heading1 TOC"/>
    <w:basedOn w:val="Normal"/>
    <w:qFormat/>
    <w:rsid w:val="00C17AC0"/>
    <w:pPr>
      <w:spacing w:before="240" w:after="120"/>
    </w:pPr>
    <w:rPr>
      <w:rFonts w:ascii="Times New Roman" w:hAnsi="Times New Roman"/>
      <w:b/>
      <w:sz w:val="32"/>
    </w:rPr>
  </w:style>
  <w:style w:type="paragraph" w:customStyle="1" w:styleId="Heading2TOC">
    <w:name w:val="Heading2 TOC"/>
    <w:basedOn w:val="Normal"/>
    <w:qFormat/>
    <w:rsid w:val="00C17AC0"/>
    <w:pPr>
      <w:spacing w:before="240" w:after="60"/>
    </w:pPr>
    <w:rPr>
      <w:rFonts w:ascii="Times New Roman" w:hAnsi="Times New Roman"/>
      <w:b/>
      <w:sz w:val="28"/>
    </w:rPr>
  </w:style>
  <w:style w:type="character" w:customStyle="1" w:styleId="Underline">
    <w:name w:val="Underline"/>
    <w:basedOn w:val="DefaultParagraphFont"/>
    <w:qFormat/>
    <w:rsid w:val="00C17AC0"/>
    <w:rPr>
      <w:u w:val="single"/>
    </w:rPr>
  </w:style>
  <w:style w:type="character" w:customStyle="1" w:styleId="BoldandItalics">
    <w:name w:val="Bold and Italics"/>
    <w:qFormat/>
    <w:rsid w:val="00C17AC0"/>
    <w:rPr>
      <w:b/>
      <w:i/>
      <w:u w:val="none"/>
    </w:rPr>
  </w:style>
  <w:style w:type="paragraph" w:styleId="BalloonText">
    <w:name w:val="Balloon Text"/>
    <w:basedOn w:val="Normal"/>
    <w:link w:val="BalloonTextChar"/>
    <w:rsid w:val="00C17AC0"/>
    <w:rPr>
      <w:rFonts w:ascii="Tahoma" w:hAnsi="Tahoma" w:cs="Tahoma"/>
      <w:sz w:val="16"/>
      <w:szCs w:val="16"/>
    </w:rPr>
  </w:style>
  <w:style w:type="character" w:customStyle="1" w:styleId="BalloonTextChar">
    <w:name w:val="Balloon Text Char"/>
    <w:basedOn w:val="DefaultParagraphFont"/>
    <w:link w:val="BalloonText"/>
    <w:rsid w:val="00C17A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7A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7A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7AC0"/>
    <w:rPr>
      <w:b/>
      <w:color w:val="660033"/>
      <w:spacing w:val="0"/>
    </w:rPr>
  </w:style>
  <w:style w:type="paragraph" w:customStyle="1" w:styleId="Nameditemlist">
    <w:name w:val="Named item list"/>
    <w:basedOn w:val="BodyText"/>
    <w:qFormat/>
    <w:rsid w:val="00C17AC0"/>
    <w:pPr>
      <w:tabs>
        <w:tab w:val="left" w:pos="2835"/>
      </w:tabs>
      <w:ind w:left="2835" w:hanging="2835"/>
    </w:pPr>
  </w:style>
  <w:style w:type="paragraph" w:customStyle="1" w:styleId="BodyTextnopadding">
    <w:name w:val="Body Text no padding"/>
    <w:basedOn w:val="BodyText"/>
    <w:qFormat/>
    <w:rsid w:val="00C17AC0"/>
    <w:pPr>
      <w:spacing w:before="0" w:after="0"/>
    </w:pPr>
  </w:style>
  <w:style w:type="paragraph" w:customStyle="1" w:styleId="BodyTextBold">
    <w:name w:val="Body Text Bold"/>
    <w:basedOn w:val="BodyText"/>
    <w:qFormat/>
    <w:rsid w:val="00C17AC0"/>
    <w:rPr>
      <w:b/>
    </w:rPr>
  </w:style>
  <w:style w:type="character" w:styleId="Hyperlink">
    <w:name w:val="Hyperlink"/>
    <w:basedOn w:val="DefaultParagraphFont"/>
    <w:uiPriority w:val="99"/>
    <w:unhideWhenUsed/>
    <w:rsid w:val="002C2E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460</Words>
  <Characters>3465</Characters>
  <Application>Microsoft Office Word</Application>
  <DocSecurity>0</DocSecurity>
  <Lines>88</Lines>
  <Paragraphs>64</Paragraphs>
  <ScaleCrop>false</ScaleCrop>
  <Company>Author-it Software Corporation Ltd.</Company>
  <LinksUpToDate>false</LinksUpToDate>
  <CharactersWithSpaces>3861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NWPTRD023 Coordinate, implement and report on trade waste monitoring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2021-01-22T01:21:00Z</dcterms:created>
  <dcterms:modified xsi:type="dcterms:W3CDTF">2021-01-22T01:21:00Z</dcterms:modified>
</cp:coreProperties>
</file>