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58C8" w:rsidP="00E458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NWPTRD022 Develop and modify trade waste policies and plans</w:t>
      </w:r>
      <w:r>
        <w:fldChar w:fldCharType="end"/>
      </w:r>
    </w:p>
    <w:p w:rsidR="00E458C8" w:rsidP="00E458C8">
      <w:pPr>
        <w:pStyle w:val="Version"/>
        <w:sectPr w:rsidSect="00C249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497F" w:rsidP="00C2497F">
      <w:pPr>
        <w:pStyle w:val="SuperHeading"/>
      </w:pPr>
      <w:r w:rsidRPr="00C2497F">
        <w:t>NWPTRD022 Develop and modify trade waste policies and plans</w:t>
      </w:r>
    </w:p>
    <w:p w:rsidR="00000000" w:rsidRPr="00C2497F" w:rsidP="00C2497F">
      <w:pPr>
        <w:pStyle w:val="Heading1"/>
      </w:pPr>
      <w:bookmarkStart w:id="1" w:name="O_742616"/>
      <w:bookmarkEnd w:id="1"/>
      <w:r w:rsidRPr="00C249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458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7F">
            <w:pPr>
              <w:pStyle w:val="TableHeading"/>
              <w:rPr>
                <w:lang w:val="en-NZ"/>
              </w:rPr>
            </w:pPr>
            <w:r w:rsidRPr="00C2497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7F">
            <w:pPr>
              <w:pStyle w:val="TableHeading"/>
              <w:rPr>
                <w:lang w:val="en-NZ"/>
              </w:rPr>
            </w:pPr>
            <w:r w:rsidRPr="00C2497F">
              <w:t>Comments</w:t>
            </w:r>
          </w:p>
        </w:tc>
      </w:tr>
      <w:tr w:rsidTr="00E458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7F">
            <w:pPr>
              <w:pStyle w:val="BodyText"/>
              <w:rPr>
                <w:lang w:val="en-NZ"/>
              </w:rPr>
            </w:pPr>
            <w:r w:rsidRPr="00C2497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97F" w:rsidP="00C2497F">
            <w:pPr>
              <w:pStyle w:val="BodyText"/>
            </w:pPr>
            <w:r w:rsidRPr="00C2497F">
              <w:t xml:space="preserve">This unit was released in NWP Water Training Package release 1.0 and meets the Standards for Training Packages. </w:t>
            </w:r>
          </w:p>
          <w:p w:rsidR="00000000" w:rsidRPr="00C2497F" w:rsidP="00C2497F">
            <w:pPr>
              <w:pStyle w:val="BodyText"/>
            </w:pPr>
          </w:p>
          <w:p w:rsidR="00000000" w:rsidRPr="00C2497F" w:rsidP="00C2497F">
            <w:pPr>
              <w:pStyle w:val="BodyText"/>
            </w:pPr>
            <w:r w:rsidRPr="00C2497F">
              <w:t>This unit supersedes and is equivalent to NWP529B Develop and modify trade waste mana</w:t>
            </w:r>
            <w:r w:rsidRPr="00C2497F">
              <w:t>gement policies and plans.</w:t>
            </w:r>
          </w:p>
          <w:p w:rsidR="00000000" w:rsidRPr="00C2497F" w:rsidP="00C2497F">
            <w:pPr>
              <w:pStyle w:val="BodyText"/>
            </w:pPr>
          </w:p>
          <w:p w:rsidR="00000000" w:rsidRPr="00C2497F" w:rsidP="00C2497F">
            <w:pPr>
              <w:pStyle w:val="ListBullet"/>
            </w:pPr>
            <w:r w:rsidRPr="00C2497F">
              <w:t>Unit code updated</w:t>
            </w:r>
          </w:p>
          <w:p w:rsidR="00000000" w:rsidRPr="00C2497F" w:rsidP="00C2497F">
            <w:pPr>
              <w:pStyle w:val="ListBullet"/>
            </w:pPr>
            <w:r w:rsidRPr="00C2497F">
              <w:t>Content and formatting updated to comply with the new standards</w:t>
            </w:r>
          </w:p>
          <w:p w:rsidR="00000000" w:rsidRPr="00C2497F" w:rsidP="00C2497F">
            <w:pPr>
              <w:pStyle w:val="ListBullet"/>
            </w:pPr>
            <w:r w:rsidRPr="00C2497F">
              <w:t>All PC transitioned from passive to active voice</w:t>
            </w:r>
          </w:p>
          <w:p w:rsidR="00000000" w:rsidRPr="00C2497F" w:rsidP="00C2497F">
            <w:pPr>
              <w:pStyle w:val="ListBullet"/>
            </w:pPr>
            <w:r w:rsidRPr="00C2497F">
              <w:t>Unit title changed to better reflect unit outcomes</w:t>
            </w:r>
          </w:p>
          <w:p w:rsidR="00000000" w:rsidRPr="00C2497F" w:rsidP="00C2497F">
            <w:pPr>
              <w:pStyle w:val="ListBullet"/>
            </w:pPr>
            <w:r w:rsidRPr="00C2497F">
              <w:t>PC 3.5 removed</w:t>
            </w:r>
          </w:p>
        </w:tc>
      </w:tr>
    </w:tbl>
    <w:p w:rsidR="00000000" w:rsidRPr="00C2497F" w:rsidP="00C2497F">
      <w:pPr>
        <w:pStyle w:val="BodyText"/>
      </w:pPr>
    </w:p>
    <w:p w:rsidR="00000000" w:rsidRPr="00C2497F" w:rsidP="00C2497F">
      <w:pPr>
        <w:pStyle w:val="AllowPageBreak"/>
      </w:pPr>
    </w:p>
    <w:p w:rsidR="00000000" w:rsidRPr="00C2497F" w:rsidP="00C2497F">
      <w:pPr>
        <w:pStyle w:val="Heading1"/>
      </w:pPr>
      <w:bookmarkStart w:id="2" w:name="O_742617"/>
      <w:bookmarkEnd w:id="2"/>
      <w:r w:rsidRPr="00C2497F">
        <w:t>Application</w:t>
      </w:r>
    </w:p>
    <w:p w:rsidR="00000000" w:rsidRPr="00C2497F" w:rsidP="00E458C8">
      <w:pPr>
        <w:pStyle w:val="BodyText"/>
      </w:pPr>
      <w:r w:rsidRPr="00C2497F">
        <w:t>This unit of competency describes the skills required to develop and modify policies and plans for trade waste activities relating to liquid waste discharge to wastewater collection systems.</w:t>
      </w:r>
    </w:p>
    <w:p w:rsidR="00000000" w:rsidRPr="00C2497F" w:rsidP="00E458C8">
      <w:pPr>
        <w:pStyle w:val="BodyText"/>
      </w:pPr>
      <w:r w:rsidRPr="00C2497F">
        <w:t>This unit applies to those working as managers in water organis</w:t>
      </w:r>
      <w:r w:rsidRPr="00C2497F">
        <w:t>ations with responsibility for the management of trade waste policies and plans.</w:t>
      </w:r>
    </w:p>
    <w:p w:rsidR="00000000" w:rsidRPr="00C2497F" w:rsidP="00E458C8">
      <w:pPr>
        <w:pStyle w:val="BodyText"/>
      </w:pPr>
      <w:r w:rsidRPr="00C2497F">
        <w:t>The skills and knowledge described in this unit must be applied within the legislative, regulatory and policy environment in which they are carried out. Organisational polici</w:t>
      </w:r>
      <w:r w:rsidRPr="00C2497F">
        <w:t>es and procedures must be consulted and adhered to.</w:t>
      </w:r>
    </w:p>
    <w:p w:rsidR="00000000" w:rsidRPr="00C2497F" w:rsidP="00E458C8">
      <w:pPr>
        <w:pStyle w:val="BodyText"/>
      </w:pPr>
      <w:r w:rsidRPr="00C2497F">
        <w:t>Those undertaking this unit would work autonomously, supervising staff, while performing sophisticated tasks in a range of familiar contexts.</w:t>
      </w:r>
    </w:p>
    <w:p w:rsidR="00000000" w:rsidRPr="00C2497F" w:rsidP="00E458C8">
      <w:pPr>
        <w:pStyle w:val="BodyText"/>
      </w:pPr>
      <w:r w:rsidRPr="00C2497F">
        <w:t>No licensing, legislative or certification requirements apply to unit at the time of publication.</w:t>
      </w:r>
    </w:p>
    <w:p w:rsidR="00000000" w:rsidRPr="00C2497F" w:rsidP="00C2497F">
      <w:pPr>
        <w:pStyle w:val="Heading1"/>
      </w:pPr>
      <w:bookmarkStart w:id="3" w:name="O_742619"/>
      <w:bookmarkEnd w:id="3"/>
      <w:r w:rsidRPr="00C2497F">
        <w:t>Competency Field</w:t>
      </w:r>
    </w:p>
    <w:p w:rsidR="00000000" w:rsidRPr="00C2497F" w:rsidP="00E458C8">
      <w:pPr>
        <w:pStyle w:val="BodyText"/>
      </w:pPr>
      <w:r w:rsidRPr="00C2497F">
        <w:t>Trade waste</w:t>
      </w:r>
    </w:p>
    <w:p w:rsidR="00000000" w:rsidRPr="00C2497F" w:rsidP="00C2497F">
      <w:pPr>
        <w:pStyle w:val="Heading1"/>
      </w:pPr>
      <w:bookmarkStart w:id="4" w:name="O_742621"/>
      <w:bookmarkEnd w:id="4"/>
      <w:r w:rsidRPr="00C2497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C24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7F">
            <w:pPr>
              <w:pStyle w:val="TableHeading"/>
              <w:rPr>
                <w:lang w:val="en-NZ"/>
              </w:rPr>
            </w:pPr>
            <w:r w:rsidRPr="00C2497F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7F">
            <w:pPr>
              <w:pStyle w:val="TableHeading"/>
              <w:rPr>
                <w:lang w:val="en-NZ"/>
              </w:rPr>
            </w:pPr>
            <w:r w:rsidRPr="00C2497F">
              <w:t>PERFORMANCE CRITERIA</w:t>
            </w:r>
          </w:p>
        </w:tc>
      </w:tr>
      <w:tr w:rsidTr="00C24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7F">
            <w:pPr>
              <w:pStyle w:val="BodyText"/>
              <w:rPr>
                <w:lang w:val="en-NZ"/>
              </w:rPr>
            </w:pPr>
            <w:r w:rsidRPr="00C2497F">
              <w:t>Elements describe the essentia</w:t>
            </w:r>
            <w:r w:rsidRPr="00C2497F">
              <w:t>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7F">
            <w:pPr>
              <w:pStyle w:val="BodyText"/>
              <w:rPr>
                <w:lang w:val="en-NZ"/>
              </w:rPr>
            </w:pPr>
            <w:r w:rsidRPr="00C2497F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C24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7F">
            <w:pPr>
              <w:pStyle w:val="List"/>
              <w:rPr>
                <w:lang w:val="en-NZ"/>
              </w:rPr>
            </w:pPr>
            <w:r w:rsidRPr="00C2497F">
              <w:rPr>
                <w:rStyle w:val="SpecialBold"/>
              </w:rPr>
              <w:t>1.</w:t>
            </w:r>
            <w:r w:rsidRPr="00C2497F">
              <w:rPr>
                <w:rStyle w:val="SpecialBold"/>
              </w:rPr>
              <w:tab/>
              <w:t>Prepare and plan for trade waste manageme</w:t>
            </w:r>
            <w:r w:rsidRPr="00C2497F">
              <w:rPr>
                <w:rStyle w:val="SpecialBold"/>
              </w:rPr>
              <w:t>nt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97F" w:rsidP="00C2497F">
            <w:pPr>
              <w:pStyle w:val="List"/>
            </w:pPr>
            <w:r w:rsidRPr="00C2497F">
              <w:t>1.1</w:t>
            </w:r>
            <w:r w:rsidRPr="00C2497F">
              <w:tab/>
              <w:t>Identify and define relevant provisions of trade waste management legislation, standards and enterprise policies.</w:t>
            </w:r>
          </w:p>
          <w:p w:rsidR="00000000" w:rsidRPr="00C2497F" w:rsidP="00C2497F">
            <w:pPr>
              <w:pStyle w:val="List"/>
            </w:pPr>
            <w:r w:rsidRPr="00C2497F">
              <w:t>1.2</w:t>
            </w:r>
            <w:r w:rsidRPr="00C2497F">
              <w:tab/>
              <w:t>Document trade waste management policies, procedures and programs.</w:t>
            </w:r>
          </w:p>
          <w:p w:rsidR="00000000" w:rsidRPr="00C2497F" w:rsidP="00C2497F">
            <w:pPr>
              <w:pStyle w:val="List"/>
            </w:pPr>
            <w:r w:rsidRPr="00C2497F">
              <w:t>1.3</w:t>
            </w:r>
            <w:r w:rsidRPr="00C2497F">
              <w:tab/>
            </w:r>
            <w:r w:rsidRPr="00C2497F">
              <w:t>Identify significant wastewater quality parameters generated by major industries.</w:t>
            </w:r>
          </w:p>
          <w:p w:rsidR="00000000" w:rsidRPr="00C2497F" w:rsidP="00C2497F">
            <w:pPr>
              <w:pStyle w:val="List"/>
            </w:pPr>
            <w:r w:rsidRPr="00C2497F">
              <w:t>1.4</w:t>
            </w:r>
            <w:r w:rsidRPr="00C2497F">
              <w:tab/>
              <w:t>Consider information about known impacts, risk assessments and control procedures in preparing plans.</w:t>
            </w:r>
          </w:p>
          <w:p w:rsidR="00000000" w:rsidP="00C2497F">
            <w:pPr>
              <w:pStyle w:val="List"/>
              <w:rPr>
                <w:lang w:val="en-NZ"/>
              </w:rPr>
            </w:pPr>
            <w:r w:rsidRPr="00C2497F">
              <w:t>1.5</w:t>
            </w:r>
            <w:r w:rsidRPr="00C2497F">
              <w:tab/>
              <w:t>Define and explain responsibilities and accountabilities.</w:t>
            </w:r>
          </w:p>
        </w:tc>
      </w:tr>
      <w:tr w:rsidTr="00C24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7F">
            <w:pPr>
              <w:pStyle w:val="List"/>
              <w:rPr>
                <w:lang w:val="en-NZ"/>
              </w:rPr>
            </w:pPr>
            <w:r w:rsidRPr="00C2497F">
              <w:rPr>
                <w:rStyle w:val="SpecialBold"/>
              </w:rPr>
              <w:t>2.</w:t>
            </w:r>
            <w:r w:rsidRPr="00C2497F">
              <w:rPr>
                <w:rStyle w:val="SpecialBold"/>
              </w:rPr>
              <w:tab/>
              <w:t>De</w:t>
            </w:r>
            <w:r w:rsidRPr="00C2497F">
              <w:rPr>
                <w:rStyle w:val="SpecialBold"/>
              </w:rPr>
              <w:t>velop or modify trade waste management policies and plans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97F" w:rsidP="00C2497F">
            <w:pPr>
              <w:pStyle w:val="List"/>
            </w:pPr>
            <w:r w:rsidRPr="00C2497F">
              <w:t>2.1</w:t>
            </w:r>
            <w:r w:rsidRPr="00C2497F">
              <w:tab/>
              <w:t>Conduct community, enterprise and stakeholder consultation.</w:t>
            </w:r>
          </w:p>
          <w:p w:rsidR="00000000" w:rsidRPr="00C2497F" w:rsidP="00C2497F">
            <w:pPr>
              <w:pStyle w:val="List"/>
            </w:pPr>
            <w:r w:rsidRPr="00C2497F">
              <w:t>2.2</w:t>
            </w:r>
            <w:r w:rsidRPr="00C2497F">
              <w:tab/>
              <w:t>Address issues raised through consultation and incorporate them into the policy development, where appropriate.</w:t>
            </w:r>
          </w:p>
          <w:p w:rsidR="00000000" w:rsidRPr="00C2497F" w:rsidP="00C2497F">
            <w:pPr>
              <w:pStyle w:val="List"/>
            </w:pPr>
            <w:r w:rsidRPr="00C2497F">
              <w:t>2.3</w:t>
            </w:r>
            <w:r w:rsidRPr="00C2497F">
              <w:tab/>
              <w:t>Identify and e</w:t>
            </w:r>
            <w:r w:rsidRPr="00C2497F">
              <w:t>xplain trade waste management processes including treatment and disposal processes together with the required workplace procedures and relevant environmental factors.</w:t>
            </w:r>
          </w:p>
          <w:p w:rsidR="00000000" w:rsidRPr="00C2497F" w:rsidP="00C2497F">
            <w:pPr>
              <w:pStyle w:val="List"/>
            </w:pPr>
            <w:r w:rsidRPr="00C2497F">
              <w:t>2.4</w:t>
            </w:r>
            <w:r w:rsidRPr="00C2497F">
              <w:tab/>
              <w:t>Develop and modify contingency plans for major trade waste industries.</w:t>
            </w:r>
          </w:p>
          <w:p w:rsidR="00000000" w:rsidRPr="00C2497F" w:rsidP="00C2497F">
            <w:pPr>
              <w:pStyle w:val="List"/>
            </w:pPr>
            <w:r w:rsidRPr="00C2497F">
              <w:t>2.5</w:t>
            </w:r>
            <w:r w:rsidRPr="00C2497F">
              <w:tab/>
              <w:t>Include is</w:t>
            </w:r>
            <w:r w:rsidRPr="00C2497F">
              <w:t>sues identified by reviews and audits into the management plan.</w:t>
            </w:r>
          </w:p>
          <w:p w:rsidR="00000000" w:rsidP="00C2497F">
            <w:pPr>
              <w:pStyle w:val="List"/>
              <w:rPr>
                <w:lang w:val="en-NZ"/>
              </w:rPr>
            </w:pPr>
            <w:r w:rsidRPr="00C2497F">
              <w:t>2.6</w:t>
            </w:r>
            <w:r w:rsidRPr="00C2497F">
              <w:tab/>
              <w:t>Prepare and present management policies and plans.</w:t>
            </w:r>
          </w:p>
        </w:tc>
      </w:tr>
      <w:tr w:rsidTr="00C24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7F">
            <w:pPr>
              <w:pStyle w:val="List"/>
              <w:rPr>
                <w:lang w:val="en-NZ"/>
              </w:rPr>
            </w:pPr>
            <w:r w:rsidRPr="00C2497F">
              <w:rPr>
                <w:rStyle w:val="SpecialBold"/>
              </w:rPr>
              <w:t>3.</w:t>
            </w:r>
            <w:r w:rsidRPr="00C2497F">
              <w:rPr>
                <w:rStyle w:val="SpecialBold"/>
              </w:rPr>
              <w:tab/>
              <w:t>Review and refine trade waste management policies and plans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97F" w:rsidP="00C2497F">
            <w:pPr>
              <w:pStyle w:val="List"/>
            </w:pPr>
            <w:r w:rsidRPr="00C2497F">
              <w:t>3.1</w:t>
            </w:r>
            <w:r w:rsidRPr="00C2497F">
              <w:tab/>
              <w:t>Review management policies against established objectives, policies a</w:t>
            </w:r>
            <w:r w:rsidRPr="00C2497F">
              <w:t>nd plans.</w:t>
            </w:r>
          </w:p>
          <w:p w:rsidR="00000000" w:rsidRPr="00C2497F" w:rsidP="00C2497F">
            <w:pPr>
              <w:pStyle w:val="List"/>
            </w:pPr>
            <w:r w:rsidRPr="00C2497F">
              <w:t>3.2</w:t>
            </w:r>
            <w:r w:rsidRPr="00C2497F">
              <w:tab/>
              <w:t>Review policies and plans through consultation, against prevailing stakeholder expectations.</w:t>
            </w:r>
          </w:p>
          <w:p w:rsidR="00000000" w:rsidRPr="00C2497F" w:rsidP="00C2497F">
            <w:pPr>
              <w:pStyle w:val="List"/>
            </w:pPr>
            <w:r w:rsidRPr="00C2497F">
              <w:t>3.3</w:t>
            </w:r>
            <w:r w:rsidRPr="00C2497F">
              <w:tab/>
              <w:t>Modify policies and plans to include identified and required changes.</w:t>
            </w:r>
          </w:p>
          <w:p w:rsidR="00000000" w:rsidRPr="00C2497F" w:rsidP="00C2497F">
            <w:pPr>
              <w:pStyle w:val="List"/>
            </w:pPr>
            <w:r w:rsidRPr="00C2497F">
              <w:t>3.4</w:t>
            </w:r>
            <w:r w:rsidRPr="00C2497F">
              <w:tab/>
              <w:t>Benchmark policies, management systems and plans with other water utili</w:t>
            </w:r>
            <w:r w:rsidRPr="00C2497F">
              <w:t>ties.</w:t>
            </w:r>
          </w:p>
        </w:tc>
      </w:tr>
    </w:tbl>
    <w:p w:rsidR="00E458C8" w:rsidP="00C2497F">
      <w:pPr>
        <w:pStyle w:val="BodyText"/>
      </w:pPr>
    </w:p>
    <w:p w:rsidR="00E458C8" w:rsidP="00C2497F">
      <w:pPr>
        <w:pStyle w:val="BodyText"/>
      </w:pPr>
    </w:p>
    <w:p w:rsidR="00000000" w:rsidRPr="00C2497F" w:rsidP="00C2497F">
      <w:pPr>
        <w:pStyle w:val="Heading1"/>
      </w:pPr>
      <w:bookmarkStart w:id="5" w:name="O_742622"/>
      <w:bookmarkEnd w:id="5"/>
      <w:r w:rsidRPr="00C2497F">
        <w:t>Foundation Skills</w:t>
      </w:r>
    </w:p>
    <w:p w:rsidR="00000000" w:rsidRPr="00C2497F" w:rsidP="00E458C8">
      <w:pPr>
        <w:pStyle w:val="BodyText"/>
      </w:pPr>
      <w:r w:rsidRPr="00C2497F">
        <w:t xml:space="preserve">The foundation skills demands of this unit have been mapped for alignment with the Australian Core Skills Framework (ACSF). The following tables outline the performance </w:t>
      </w:r>
      <w:r w:rsidRPr="00C2497F">
        <w:t>levels indicated for successful attainment of the unit.</w:t>
      </w:r>
    </w:p>
    <w:p w:rsidR="00000000" w:rsidRPr="00C2497F" w:rsidP="00C2497F">
      <w:pPr>
        <w:pStyle w:val="BodyText"/>
        <w:keepNext/>
      </w:pPr>
    </w:p>
    <w:p w:rsidR="00000000" w:rsidRPr="00C2497F" w:rsidP="00C2497F">
      <w:pPr>
        <w:pStyle w:val="BodyText"/>
      </w:pPr>
      <w:bookmarkStart w:id="6" w:name="O_776694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47pt;width:462pt">
            <v:imagedata r:id="rId10" o:title=""/>
          </v:shape>
        </w:pict>
      </w:r>
      <w:bookmarkEnd w:id="6"/>
    </w:p>
    <w:p w:rsidR="00000000" w:rsidRPr="00C2497F" w:rsidP="00C2497F">
      <w:pPr>
        <w:pStyle w:val="BodyText"/>
      </w:pPr>
    </w:p>
    <w:p w:rsidR="00000000" w:rsidRPr="00C2497F" w:rsidP="00E458C8">
      <w:pPr>
        <w:pStyle w:val="BodyText"/>
      </w:pPr>
      <w:r w:rsidRPr="00C2497F">
        <w:t>Further information on ACSF and the founda</w:t>
      </w:r>
      <w:r w:rsidRPr="00C2497F">
        <w:t>tion skills underpinning this unit can be found in the Foundation Skills Guide on the GSA website.</w:t>
      </w:r>
    </w:p>
    <w:p w:rsidR="00000000" w:rsidRPr="00C2497F" w:rsidP="00C2497F">
      <w:pPr>
        <w:pStyle w:val="Heading1"/>
      </w:pPr>
      <w:bookmarkStart w:id="7" w:name="O_742624"/>
      <w:bookmarkEnd w:id="7"/>
      <w:r w:rsidRPr="00C2497F">
        <w:t>Unit Mapping Information</w:t>
      </w:r>
    </w:p>
    <w:p w:rsidR="00000000" w:rsidRPr="00C2497F" w:rsidP="00E458C8">
      <w:pPr>
        <w:pStyle w:val="BodyText"/>
      </w:pPr>
      <w:r w:rsidRPr="00C2497F">
        <w:t>This unit supersedes and is equivalent to NWP529B Develop and modify trade waste management policies and plans.</w:t>
      </w:r>
    </w:p>
    <w:p w:rsidR="00000000" w:rsidRPr="00C2497F" w:rsidP="00C2497F">
      <w:pPr>
        <w:pStyle w:val="Heading1"/>
      </w:pPr>
      <w:bookmarkStart w:id="8" w:name="O_742631"/>
      <w:bookmarkEnd w:id="8"/>
      <w:r w:rsidRPr="00C2497F">
        <w:t>Links</w:t>
      </w:r>
    </w:p>
    <w:p w:rsidR="00000000" w:rsidRPr="00C2497F" w:rsidP="00E458C8">
      <w:pPr>
        <w:pStyle w:val="BodyText"/>
      </w:pPr>
      <w:r w:rsidRPr="00C249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B091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2497F" w:rsidP="00E458C8">
      <w:pPr>
        <w:pStyle w:val="BodyText"/>
      </w:pPr>
      <w:r w:rsidRPr="00C249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B091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2497F" w:rsidP="00E458C8">
      <w:pPr>
        <w:pStyle w:val="BodyText"/>
      </w:pPr>
      <w:r w:rsidRPr="00C249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B091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2497F" w:rsidP="00E458C8">
      <w:pPr>
        <w:pStyle w:val="BodyText"/>
      </w:pPr>
      <w:r w:rsidRPr="00C2497F">
        <w:t>Companion Volume implementation guides are found in VE</w:t>
      </w:r>
      <w:r w:rsidRPr="00C2497F">
        <w:t xml:space="preserve">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B091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2497F" w:rsidP="00E458C8">
      <w:pPr>
        <w:pStyle w:val="BodyText"/>
        <w:sectPr w:rsidSect="00C2497F">
          <w:headerReference w:type="default" r:id="rId11"/>
          <w:footerReference w:type="default" r:id="rId12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497F" w:rsidP="00C2497F">
      <w:pPr>
        <w:pStyle w:val="SuperHeading"/>
      </w:pPr>
      <w:r w:rsidRPr="00C2497F">
        <w:t>Assessment Requirements for NWPTRD022 Develop and modify trade waste policies and plans</w:t>
      </w:r>
    </w:p>
    <w:p w:rsidR="00000000" w:rsidRPr="00C2497F" w:rsidP="00C2497F">
      <w:pPr>
        <w:pStyle w:val="Heading1"/>
      </w:pPr>
      <w:bookmarkStart w:id="9" w:name="O_742626"/>
      <w:bookmarkEnd w:id="9"/>
      <w:r w:rsidRPr="00C2497F">
        <w:t xml:space="preserve">Modification </w:t>
      </w:r>
      <w:r w:rsidRPr="00C2497F">
        <w:t>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458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7F">
            <w:pPr>
              <w:pStyle w:val="TableHeading"/>
              <w:rPr>
                <w:lang w:val="en-NZ"/>
              </w:rPr>
            </w:pPr>
            <w:r w:rsidRPr="00C2497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7F">
            <w:pPr>
              <w:pStyle w:val="TableHeading"/>
              <w:rPr>
                <w:lang w:val="en-NZ"/>
              </w:rPr>
            </w:pPr>
            <w:r w:rsidRPr="00C2497F">
              <w:t>Comments</w:t>
            </w:r>
          </w:p>
        </w:tc>
      </w:tr>
      <w:tr w:rsidTr="00E458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97F">
            <w:pPr>
              <w:pStyle w:val="BodyText"/>
              <w:rPr>
                <w:lang w:val="en-NZ"/>
              </w:rPr>
            </w:pPr>
            <w:r w:rsidRPr="00C2497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97F" w:rsidP="00C2497F">
            <w:pPr>
              <w:pStyle w:val="BodyText"/>
            </w:pPr>
            <w:r w:rsidRPr="00C2497F">
              <w:t xml:space="preserve">These Assessment Requirements were released in NWP Water Training Package release 1.0 and meet the Standards for Training Packages. </w:t>
            </w:r>
          </w:p>
          <w:p w:rsidR="00000000" w:rsidRPr="00C2497F" w:rsidP="00C2497F">
            <w:pPr>
              <w:pStyle w:val="BodyText"/>
            </w:pPr>
          </w:p>
          <w:p w:rsidR="00000000" w:rsidRPr="00C2497F" w:rsidP="00C2497F">
            <w:pPr>
              <w:pStyle w:val="ListBullet"/>
            </w:pPr>
            <w:r w:rsidRPr="00C2497F">
              <w:t>Assessment Requirements created drawing upon spec</w:t>
            </w:r>
            <w:r w:rsidRPr="00C2497F">
              <w:t>ified assessment information from superseded unit</w:t>
            </w:r>
          </w:p>
        </w:tc>
      </w:tr>
    </w:tbl>
    <w:p w:rsidR="00000000" w:rsidRPr="00C2497F" w:rsidP="00C2497F">
      <w:pPr>
        <w:pStyle w:val="BodyText"/>
      </w:pPr>
    </w:p>
    <w:p w:rsidR="00000000" w:rsidRPr="00C2497F" w:rsidP="00C2497F">
      <w:pPr>
        <w:pStyle w:val="AllowPageBreak"/>
      </w:pPr>
    </w:p>
    <w:p w:rsidR="00000000" w:rsidRPr="00C2497F" w:rsidP="00C2497F">
      <w:pPr>
        <w:pStyle w:val="Heading1"/>
      </w:pPr>
      <w:bookmarkStart w:id="10" w:name="O_742627"/>
      <w:bookmarkEnd w:id="10"/>
      <w:r w:rsidRPr="00C2497F">
        <w:t>Performance Evidence</w:t>
      </w:r>
    </w:p>
    <w:p w:rsidR="00000000" w:rsidRPr="00C2497F" w:rsidP="00E458C8">
      <w:pPr>
        <w:pStyle w:val="BodyText"/>
      </w:pPr>
      <w:r w:rsidRPr="00C2497F">
        <w:t>Evidence required to demonstrate competence must satisfy all of the requirements of the elements and performance criteria. If not otherwise specified the candidate mu</w:t>
      </w:r>
      <w:r w:rsidRPr="00C2497F">
        <w:t>st demonstrate evidence of performance of the following on at least one occasion.</w:t>
      </w:r>
    </w:p>
    <w:p w:rsidR="00000000" w:rsidRPr="00C2497F" w:rsidP="00C2497F">
      <w:pPr>
        <w:pStyle w:val="ListBullet"/>
      </w:pPr>
      <w:r w:rsidRPr="00C2497F">
        <w:t>interpreting and applying legislation and policies applicable to trade waste</w:t>
      </w:r>
    </w:p>
    <w:p w:rsidR="00000000" w:rsidRPr="00C2497F" w:rsidP="00C2497F">
      <w:pPr>
        <w:pStyle w:val="ListBullet"/>
      </w:pPr>
      <w:r w:rsidRPr="00C2497F">
        <w:t>assessing environmental impact using ISO 14001 where appropriate</w:t>
      </w:r>
    </w:p>
    <w:p w:rsidR="00000000" w:rsidRPr="00C2497F" w:rsidP="00C2497F">
      <w:pPr>
        <w:pStyle w:val="ListBullet"/>
      </w:pPr>
      <w:r w:rsidRPr="00C2497F">
        <w:t>assessing waste treatment methods, processes, plant and equipment</w:t>
      </w:r>
    </w:p>
    <w:p w:rsidR="00000000" w:rsidRPr="00C2497F" w:rsidP="00C2497F">
      <w:pPr>
        <w:pStyle w:val="ListBullet"/>
      </w:pPr>
      <w:r w:rsidRPr="00C2497F">
        <w:t>developing contingency plans</w:t>
      </w:r>
    </w:p>
    <w:p w:rsidR="00000000" w:rsidRPr="00C2497F" w:rsidP="00C2497F">
      <w:pPr>
        <w:pStyle w:val="ListBullet"/>
      </w:pPr>
      <w:r w:rsidRPr="00C2497F">
        <w:t>preparing reports</w:t>
      </w:r>
    </w:p>
    <w:p w:rsidR="00000000" w:rsidRPr="00C2497F" w:rsidP="00C2497F">
      <w:pPr>
        <w:pStyle w:val="ListBullet"/>
      </w:pPr>
      <w:r w:rsidRPr="00C2497F">
        <w:t>managing records</w:t>
      </w:r>
    </w:p>
    <w:p w:rsidR="00000000" w:rsidRPr="00C2497F" w:rsidP="00C2497F">
      <w:pPr>
        <w:pStyle w:val="ListBullet"/>
      </w:pPr>
      <w:r w:rsidRPr="00C2497F">
        <w:t>using mathematical and scientific techniques to interpret test results</w:t>
      </w:r>
    </w:p>
    <w:p w:rsidR="00000000" w:rsidRPr="00C2497F" w:rsidP="00C2497F">
      <w:pPr>
        <w:pStyle w:val="ListBullet"/>
      </w:pPr>
      <w:r w:rsidRPr="00C2497F">
        <w:t>gathering, interpreting and synthesising information (i</w:t>
      </w:r>
      <w:r w:rsidRPr="00C2497F">
        <w:t>ncluding current legislation and standards, stakeholder views and testing &amp; monitoring results) to underpin the sound development and modification of trade waste policies and plans</w:t>
      </w:r>
    </w:p>
    <w:p w:rsidR="00000000" w:rsidRPr="00C2497F" w:rsidP="00C2497F">
      <w:pPr>
        <w:pStyle w:val="ListBullet"/>
      </w:pPr>
      <w:r w:rsidRPr="00C2497F">
        <w:t xml:space="preserve">consulting stakeholders </w:t>
      </w:r>
    </w:p>
    <w:p w:rsidR="00000000" w:rsidRPr="00C2497F" w:rsidP="00C2497F">
      <w:pPr>
        <w:pStyle w:val="ListBullet"/>
      </w:pPr>
      <w:r w:rsidRPr="00C2497F">
        <w:t>developing and modifying effective trade waste pol</w:t>
      </w:r>
      <w:r w:rsidRPr="00C2497F">
        <w:t>icies and plans that address the water organisation’s objectives and requirements</w:t>
      </w:r>
    </w:p>
    <w:p w:rsidR="00000000" w:rsidRPr="00C2497F" w:rsidP="00C2497F">
      <w:pPr>
        <w:pStyle w:val="ListBullet"/>
      </w:pPr>
      <w:r w:rsidRPr="00C2497F">
        <w:t>using data from monitoring arrangements to track the performance of the trade waste system and inform the review of the policies and plans</w:t>
      </w:r>
    </w:p>
    <w:p w:rsidR="00000000" w:rsidRPr="00C2497F" w:rsidP="00C2497F">
      <w:pPr>
        <w:pStyle w:val="ListBullet"/>
      </w:pPr>
      <w:r w:rsidRPr="00C2497F">
        <w:t>preparing reports and recommendatio</w:t>
      </w:r>
      <w:r w:rsidRPr="00C2497F">
        <w:t>ns for changes to the objectives of the policies and plans and their implementation</w:t>
      </w:r>
    </w:p>
    <w:p w:rsidR="00000000" w:rsidRPr="00C2497F" w:rsidP="00C2497F">
      <w:pPr>
        <w:pStyle w:val="AllowPageBreak"/>
      </w:pPr>
    </w:p>
    <w:p w:rsidR="00000000" w:rsidRPr="00C2497F" w:rsidP="00C2497F">
      <w:pPr>
        <w:pStyle w:val="Heading1"/>
      </w:pPr>
      <w:bookmarkStart w:id="11" w:name="O_742628"/>
      <w:bookmarkEnd w:id="11"/>
      <w:r w:rsidRPr="00C2497F">
        <w:t>Knowledge Evidence</w:t>
      </w:r>
    </w:p>
    <w:p w:rsidR="00000000" w:rsidRPr="00C2497F" w:rsidP="00E458C8">
      <w:pPr>
        <w:pStyle w:val="BodyText"/>
      </w:pPr>
      <w:r w:rsidRPr="00C2497F">
        <w:t>Evidence required to demonstrate competence must satisfy all of the requirements of the elements and performance criteria. If not otherw</w:t>
      </w:r>
      <w:r w:rsidRPr="00C2497F">
        <w:t>ise specified the depth of knowledge demonstrated must be appropriate to the job context of the candidate.</w:t>
      </w:r>
    </w:p>
    <w:p w:rsidR="00000000" w:rsidRPr="00C2497F" w:rsidP="00C2497F">
      <w:pPr>
        <w:pStyle w:val="ListBullet"/>
      </w:pPr>
      <w:r w:rsidRPr="00C2497F">
        <w:t xml:space="preserve">relevant legislation, policies, procedures, </w:t>
      </w:r>
    </w:p>
    <w:p w:rsidR="00000000" w:rsidRPr="00C2497F" w:rsidP="00C2497F">
      <w:pPr>
        <w:pStyle w:val="ListBullet"/>
      </w:pPr>
      <w:r w:rsidRPr="00C2497F">
        <w:t>enterprise consultation processes</w:t>
      </w:r>
    </w:p>
    <w:p w:rsidR="00000000" w:rsidRPr="00C2497F" w:rsidP="00C2497F">
      <w:pPr>
        <w:pStyle w:val="ListBullet"/>
      </w:pPr>
      <w:r w:rsidRPr="00C2497F">
        <w:t>risk assessment processes</w:t>
      </w:r>
    </w:p>
    <w:p w:rsidR="00000000" w:rsidRPr="00C2497F" w:rsidP="00C2497F">
      <w:pPr>
        <w:pStyle w:val="ListBullet"/>
      </w:pPr>
      <w:r w:rsidRPr="00C2497F">
        <w:t>enterprise emergency response requirements</w:t>
      </w:r>
    </w:p>
    <w:p w:rsidR="00000000" w:rsidRPr="00C2497F" w:rsidP="00C2497F">
      <w:pPr>
        <w:pStyle w:val="ListBullet"/>
      </w:pPr>
      <w:r w:rsidRPr="00C2497F">
        <w:t>trade waste management systems and records</w:t>
      </w:r>
    </w:p>
    <w:p w:rsidR="00000000" w:rsidRPr="00C2497F" w:rsidP="00C2497F">
      <w:pPr>
        <w:pStyle w:val="ListBullet"/>
      </w:pPr>
      <w:r w:rsidRPr="00C2497F">
        <w:t>water quality parameters of significance to the wastewater system</w:t>
      </w:r>
    </w:p>
    <w:p w:rsidR="00000000" w:rsidRPr="00C2497F" w:rsidP="00C2497F">
      <w:pPr>
        <w:pStyle w:val="ListBullet"/>
      </w:pPr>
      <w:r w:rsidRPr="00C2497F">
        <w:t>trade waste treatment and process technology</w:t>
      </w:r>
    </w:p>
    <w:p w:rsidR="00000000" w:rsidRPr="00C2497F" w:rsidP="00C2497F">
      <w:pPr>
        <w:pStyle w:val="ListBullet"/>
      </w:pPr>
      <w:r w:rsidRPr="00C2497F">
        <w:t>wastewater collection, treatment, re-use and disposal systems</w:t>
      </w:r>
    </w:p>
    <w:p w:rsidR="00000000" w:rsidRPr="00C2497F" w:rsidP="00C2497F">
      <w:pPr>
        <w:pStyle w:val="ListBullet"/>
      </w:pPr>
      <w:r w:rsidRPr="00C2497F">
        <w:t>personal protection and safety precautions for wastewater sampling including the requirements for relevant inoculations including:</w:t>
      </w:r>
    </w:p>
    <w:p w:rsidR="00000000" w:rsidRPr="00C2497F" w:rsidP="00C2497F">
      <w:pPr>
        <w:pStyle w:val="ListBullet2"/>
      </w:pPr>
      <w:r w:rsidRPr="00C2497F">
        <w:t>Q fever</w:t>
      </w:r>
    </w:p>
    <w:p w:rsidR="00000000" w:rsidRPr="00C2497F" w:rsidP="00C2497F">
      <w:pPr>
        <w:pStyle w:val="ListBullet2"/>
      </w:pPr>
      <w:r w:rsidRPr="00C2497F">
        <w:t>hepatitis A &amp; B</w:t>
      </w:r>
    </w:p>
    <w:p w:rsidR="00000000" w:rsidRPr="00C2497F" w:rsidP="00C2497F">
      <w:pPr>
        <w:pStyle w:val="ListBullet2"/>
      </w:pPr>
      <w:r w:rsidRPr="00C2497F">
        <w:t>polio</w:t>
      </w:r>
    </w:p>
    <w:p w:rsidR="00000000" w:rsidRPr="00C2497F" w:rsidP="00C2497F">
      <w:pPr>
        <w:pStyle w:val="ListBullet2"/>
      </w:pPr>
      <w:r w:rsidRPr="00C2497F">
        <w:t>tetanus</w:t>
      </w:r>
    </w:p>
    <w:p w:rsidR="00000000" w:rsidRPr="00C2497F" w:rsidP="00C2497F">
      <w:pPr>
        <w:pStyle w:val="ListBullet2"/>
      </w:pPr>
      <w:r w:rsidRPr="00C2497F">
        <w:t>diphtheria</w:t>
      </w:r>
    </w:p>
    <w:p w:rsidR="00000000" w:rsidRPr="00C2497F" w:rsidP="00C2497F">
      <w:pPr>
        <w:pStyle w:val="AllowPageBreak"/>
      </w:pPr>
    </w:p>
    <w:p w:rsidR="00000000" w:rsidRPr="00C2497F" w:rsidP="00C2497F">
      <w:pPr>
        <w:pStyle w:val="Heading1"/>
      </w:pPr>
      <w:bookmarkStart w:id="12" w:name="O_742629"/>
      <w:bookmarkEnd w:id="12"/>
      <w:r w:rsidRPr="00C2497F">
        <w:t>Assessment Conditions</w:t>
      </w:r>
    </w:p>
    <w:p w:rsidR="00000000" w:rsidRPr="00C2497F" w:rsidP="00E458C8">
      <w:pPr>
        <w:pStyle w:val="BodyText"/>
      </w:pPr>
      <w:r w:rsidRPr="00C2497F">
        <w:t xml:space="preserve">Competency should be assessed in an </w:t>
      </w:r>
      <w:r w:rsidRPr="00C2497F">
        <w:t>actual workplace or in a simulated environment, with access to equipment and infrastructure appropriate to the outcome. Competency should be demonstrated over time to ensure the candidate is assessed across a variety of situations.</w:t>
      </w:r>
    </w:p>
    <w:p w:rsidR="00000000" w:rsidRPr="00C2497F" w:rsidP="00E458C8">
      <w:pPr>
        <w:pStyle w:val="BodyText"/>
      </w:pPr>
      <w:r w:rsidRPr="00C2497F">
        <w:t>Assessors must satisfy t</w:t>
      </w:r>
      <w:r w:rsidRPr="00C2497F">
        <w:t>he NVR/AQTF mandatory competency requirements for assessors.</w:t>
      </w:r>
    </w:p>
    <w:p w:rsidR="00000000" w:rsidRPr="00C2497F" w:rsidP="00C2497F">
      <w:pPr>
        <w:pStyle w:val="Heading1"/>
      </w:pPr>
      <w:bookmarkStart w:id="13" w:name="O_742632"/>
      <w:bookmarkEnd w:id="13"/>
      <w:r w:rsidRPr="00C2497F">
        <w:t>Links</w:t>
      </w:r>
    </w:p>
    <w:p w:rsidR="00000000" w:rsidRPr="00C2497F" w:rsidP="00E458C8">
      <w:pPr>
        <w:pStyle w:val="BodyText"/>
      </w:pPr>
      <w:r w:rsidRPr="00C249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B091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2497F" w:rsidP="00E458C8">
      <w:pPr>
        <w:pStyle w:val="BodyText"/>
      </w:pPr>
      <w:r w:rsidRPr="00C249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B091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2497F" w:rsidP="00E458C8">
      <w:pPr>
        <w:pStyle w:val="BodyText"/>
      </w:pPr>
      <w:r w:rsidRPr="00C249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B091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2497F" w:rsidP="00E458C8">
      <w:pPr>
        <w:pStyle w:val="BodyText"/>
      </w:pPr>
      <w:r w:rsidRPr="00C249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B091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2497F" w:rsidP="00C2497F"/>
    <w:sectPr w:rsidSect="00C2497F">
      <w:headerReference w:type="default" r:id="rId13"/>
      <w:footerReference w:type="default" r:id="rId14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9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97F" w:rsidRPr="00E458C8" w:rsidP="00E458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9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8C8" w:rsidP="00C249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58C8" w:rsidP="00C249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458C8" w:rsidP="00C249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97F" w:rsidP="00C249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58C8">
      <w:t>Approved</w:t>
    </w:r>
    <w:r w:rsidR="00E458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58C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58C8">
      <w:rPr>
        <w:noProof/>
      </w:rPr>
      <w:t>4</w:t>
    </w:r>
    <w:r>
      <w:rPr>
        <w:noProof/>
      </w:rPr>
      <w:fldChar w:fldCharType="end"/>
    </w:r>
  </w:p>
  <w:p w:rsidR="00C2497F" w:rsidP="00C249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58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58C8">
      <w:t>BuildSkills Australia</w:t>
    </w:r>
    <w:r w:rsidR="00E458C8">
      <w:fldChar w:fldCharType="end"/>
    </w:r>
  </w:p>
  <w:p w:rsidR="00C2497F" w:rsidP="00C249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9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8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497F" w:rsidRPr="00E458C8" w:rsidP="00E458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9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8C8" w:rsidRPr="002D2AF8" w:rsidP="00C249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NWPTRD022 Develop and modify trade waste policies and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458C8" w:rsidP="00C249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97F" w:rsidRPr="002D2AF8" w:rsidP="00C249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58C8">
      <w:t>NWPTRD022 Develop and modify trade waste policies and plans</w:t>
    </w:r>
    <w:r w:rsidR="00E458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58C8">
      <w:rPr>
        <w:noProof/>
      </w:rPr>
      <w:t>2 March 2025</w:t>
    </w:r>
    <w:r>
      <w:fldChar w:fldCharType="end"/>
    </w:r>
  </w:p>
  <w:p w:rsidR="00C2497F" w:rsidP="00C249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1CD9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5E6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DC23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9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49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49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49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49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49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49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49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49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49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49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497F"/>
  </w:style>
  <w:style w:type="character" w:customStyle="1" w:styleId="Heading1Char">
    <w:name w:val="Heading 1 Char"/>
    <w:basedOn w:val="DefaultParagraphFont"/>
    <w:link w:val="Heading1"/>
    <w:rsid w:val="00C249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49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49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49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49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497F"/>
    <w:rPr>
      <w:b/>
      <w:spacing w:val="0"/>
    </w:rPr>
  </w:style>
  <w:style w:type="paragraph" w:styleId="ListBullet2">
    <w:name w:val="List Bullet 2"/>
    <w:basedOn w:val="List2"/>
    <w:rsid w:val="00C249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49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2497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249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49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49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49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49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49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49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49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49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49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49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49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49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49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49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49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49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49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49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49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49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49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49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49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49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49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49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49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49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49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49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49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497F"/>
    <w:rPr>
      <w:i/>
    </w:rPr>
  </w:style>
  <w:style w:type="paragraph" w:styleId="Caption">
    <w:name w:val="caption"/>
    <w:basedOn w:val="BodyText"/>
    <w:next w:val="Normal"/>
    <w:qFormat/>
    <w:rsid w:val="00C249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49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49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497F"/>
  </w:style>
  <w:style w:type="paragraph" w:styleId="TableofFigures">
    <w:name w:val="table of figures"/>
    <w:basedOn w:val="Normal"/>
    <w:next w:val="Normal"/>
    <w:semiHidden/>
    <w:rsid w:val="00C249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49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497F"/>
    <w:rPr>
      <w:rFonts w:ascii="Wingdings" w:hAnsi="Wingdings"/>
    </w:rPr>
  </w:style>
  <w:style w:type="character" w:customStyle="1" w:styleId="HotSpot">
    <w:name w:val="HotSpot"/>
    <w:rsid w:val="00C2497F"/>
    <w:rPr>
      <w:color w:val="0033CC"/>
      <w:u w:val="none"/>
    </w:rPr>
  </w:style>
  <w:style w:type="paragraph" w:customStyle="1" w:styleId="BodyTextRight">
    <w:name w:val="Body Text Right"/>
    <w:basedOn w:val="BodyText"/>
    <w:rsid w:val="00C249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49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49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49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49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49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497F"/>
    <w:rPr>
      <w:sz w:val="32"/>
    </w:rPr>
  </w:style>
  <w:style w:type="paragraph" w:customStyle="1" w:styleId="HeadingProcedure">
    <w:name w:val="Heading Procedure"/>
    <w:basedOn w:val="HeadingBase"/>
    <w:next w:val="Normal"/>
    <w:rsid w:val="00C249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497F"/>
    <w:pPr>
      <w:spacing w:before="60" w:after="60"/>
    </w:pPr>
  </w:style>
  <w:style w:type="paragraph" w:styleId="ListContinue">
    <w:name w:val="List Continue"/>
    <w:basedOn w:val="List"/>
    <w:rsid w:val="00C2497F"/>
    <w:pPr>
      <w:ind w:firstLine="0"/>
    </w:pPr>
  </w:style>
  <w:style w:type="paragraph" w:customStyle="1" w:styleId="ListNote">
    <w:name w:val="List Note"/>
    <w:basedOn w:val="List"/>
    <w:rsid w:val="00C249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49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49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497F"/>
    <w:rPr>
      <w:rFonts w:ascii="Courier New" w:hAnsi="Courier New"/>
    </w:rPr>
  </w:style>
  <w:style w:type="paragraph" w:customStyle="1" w:styleId="NoteBullet">
    <w:name w:val="Note Bullet"/>
    <w:basedOn w:val="Note"/>
    <w:rsid w:val="00C249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49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49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49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49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49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49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497F"/>
    <w:rPr>
      <w:b/>
      <w:smallCaps/>
    </w:rPr>
  </w:style>
  <w:style w:type="paragraph" w:customStyle="1" w:styleId="TableListNumber">
    <w:name w:val="Table List Number"/>
    <w:basedOn w:val="ListNumber"/>
    <w:rsid w:val="00C249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49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497F"/>
    <w:pPr>
      <w:numPr>
        <w:numId w:val="9"/>
      </w:numPr>
    </w:pPr>
  </w:style>
  <w:style w:type="paragraph" w:customStyle="1" w:styleId="ListAlpha2">
    <w:name w:val="List Alpha 2"/>
    <w:basedOn w:val="List2"/>
    <w:rsid w:val="00C2497F"/>
    <w:pPr>
      <w:numPr>
        <w:numId w:val="8"/>
      </w:numPr>
    </w:pPr>
  </w:style>
  <w:style w:type="paragraph" w:styleId="List2">
    <w:name w:val="List 2"/>
    <w:basedOn w:val="BodyText"/>
    <w:rsid w:val="00C249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49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49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49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49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49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497F"/>
    <w:pPr>
      <w:numPr>
        <w:numId w:val="4"/>
      </w:numPr>
    </w:pPr>
  </w:style>
  <w:style w:type="paragraph" w:styleId="ListContinue2">
    <w:name w:val="List Continue 2"/>
    <w:basedOn w:val="List2"/>
    <w:rsid w:val="00C2497F"/>
    <w:pPr>
      <w:ind w:firstLine="0"/>
    </w:pPr>
  </w:style>
  <w:style w:type="paragraph" w:styleId="ListContinue3">
    <w:name w:val="List Continue 3"/>
    <w:basedOn w:val="List3"/>
    <w:rsid w:val="00C2497F"/>
    <w:pPr>
      <w:ind w:left="1021" w:firstLine="0"/>
    </w:pPr>
  </w:style>
  <w:style w:type="paragraph" w:styleId="ListContinue4">
    <w:name w:val="List Continue 4"/>
    <w:basedOn w:val="List4"/>
    <w:rsid w:val="00C2497F"/>
    <w:pPr>
      <w:ind w:firstLine="0"/>
    </w:pPr>
  </w:style>
  <w:style w:type="paragraph" w:styleId="ListContinue5">
    <w:name w:val="List Continue 5"/>
    <w:basedOn w:val="List5"/>
    <w:rsid w:val="00C2497F"/>
    <w:pPr>
      <w:ind w:firstLine="0"/>
    </w:pPr>
  </w:style>
  <w:style w:type="paragraph" w:styleId="ListNumber3">
    <w:name w:val="List Number 3"/>
    <w:basedOn w:val="List3"/>
    <w:rsid w:val="00C2497F"/>
    <w:pPr>
      <w:numPr>
        <w:numId w:val="5"/>
      </w:numPr>
    </w:pPr>
  </w:style>
  <w:style w:type="paragraph" w:styleId="ListNumber4">
    <w:name w:val="List Number 4"/>
    <w:basedOn w:val="List4"/>
    <w:rsid w:val="00C2497F"/>
    <w:pPr>
      <w:numPr>
        <w:numId w:val="6"/>
      </w:numPr>
    </w:pPr>
  </w:style>
  <w:style w:type="paragraph" w:styleId="ListNumber5">
    <w:name w:val="List Number 5"/>
    <w:basedOn w:val="List5"/>
    <w:rsid w:val="00C2497F"/>
    <w:pPr>
      <w:numPr>
        <w:numId w:val="7"/>
      </w:numPr>
    </w:pPr>
  </w:style>
  <w:style w:type="paragraph" w:styleId="BlockText">
    <w:name w:val="Block Text"/>
    <w:basedOn w:val="Normal"/>
    <w:rsid w:val="00C249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49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497F"/>
    <w:rPr>
      <w:sz w:val="16"/>
      <w:vertAlign w:val="superscript"/>
    </w:rPr>
  </w:style>
  <w:style w:type="character" w:customStyle="1" w:styleId="Symbols">
    <w:name w:val="Symbols"/>
    <w:basedOn w:val="DefaultParagraphFont"/>
    <w:rsid w:val="00C2497F"/>
    <w:rPr>
      <w:rFonts w:ascii="Symbol" w:hAnsi="Symbol"/>
    </w:rPr>
  </w:style>
  <w:style w:type="character" w:customStyle="1" w:styleId="MenuOptions">
    <w:name w:val="Menu Options"/>
    <w:basedOn w:val="DefaultParagraphFont"/>
    <w:rsid w:val="00C249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497F"/>
    <w:rPr>
      <w:b/>
    </w:rPr>
  </w:style>
  <w:style w:type="character" w:customStyle="1" w:styleId="Underlined">
    <w:name w:val="Underlined"/>
    <w:basedOn w:val="DefaultParagraphFont"/>
    <w:rsid w:val="00C2497F"/>
    <w:rPr>
      <w:u w:val="single"/>
    </w:rPr>
  </w:style>
  <w:style w:type="paragraph" w:customStyle="1" w:styleId="TableBodyTextRight">
    <w:name w:val="Table Body Text Right"/>
    <w:basedOn w:val="TableBodyText"/>
    <w:rsid w:val="00C249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497F"/>
    <w:rPr>
      <w:sz w:val="18"/>
    </w:rPr>
  </w:style>
  <w:style w:type="paragraph" w:customStyle="1" w:styleId="BodySmallRight">
    <w:name w:val="Body Small Right"/>
    <w:basedOn w:val="BodyTextRight"/>
    <w:rsid w:val="00C2497F"/>
    <w:rPr>
      <w:sz w:val="18"/>
      <w:szCs w:val="18"/>
    </w:rPr>
  </w:style>
  <w:style w:type="paragraph" w:customStyle="1" w:styleId="MarginEdition">
    <w:name w:val="Margin Edition"/>
    <w:basedOn w:val="MarginNote"/>
    <w:rsid w:val="00C249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497F"/>
    <w:rPr>
      <w:sz w:val="2"/>
      <w:szCs w:val="2"/>
    </w:rPr>
  </w:style>
  <w:style w:type="character" w:customStyle="1" w:styleId="Small">
    <w:name w:val="Small"/>
    <w:basedOn w:val="DefaultParagraphFont"/>
    <w:rsid w:val="00C2497F"/>
    <w:rPr>
      <w:sz w:val="16"/>
    </w:rPr>
  </w:style>
  <w:style w:type="paragraph" w:customStyle="1" w:styleId="WideTable">
    <w:name w:val="Wide Table"/>
    <w:basedOn w:val="Normal"/>
    <w:rsid w:val="00C249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497F"/>
  </w:style>
  <w:style w:type="paragraph" w:styleId="Quote">
    <w:name w:val="Quote"/>
    <w:basedOn w:val="Heading1"/>
    <w:link w:val="QuoteChar"/>
    <w:qFormat/>
    <w:rsid w:val="00C249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49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497F"/>
    <w:pPr>
      <w:pageBreakBefore/>
    </w:pPr>
  </w:style>
  <w:style w:type="paragraph" w:customStyle="1" w:styleId="Border">
    <w:name w:val="Border"/>
    <w:basedOn w:val="Normal"/>
    <w:qFormat/>
    <w:rsid w:val="00C249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49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9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9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49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49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49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49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49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497F"/>
    <w:rPr>
      <w:u w:val="single"/>
    </w:rPr>
  </w:style>
  <w:style w:type="character" w:customStyle="1" w:styleId="BoldandItalics">
    <w:name w:val="Bold and Italics"/>
    <w:qFormat/>
    <w:rsid w:val="00C2497F"/>
    <w:rPr>
      <w:b/>
      <w:i/>
      <w:u w:val="none"/>
    </w:rPr>
  </w:style>
  <w:style w:type="paragraph" w:styleId="BalloonText">
    <w:name w:val="Balloon Text"/>
    <w:basedOn w:val="Normal"/>
    <w:link w:val="BalloonTextChar"/>
    <w:rsid w:val="00C249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49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49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49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49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49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497F"/>
    <w:pPr>
      <w:spacing w:before="0" w:after="0"/>
    </w:pPr>
  </w:style>
  <w:style w:type="paragraph" w:customStyle="1" w:styleId="BodyTextBold">
    <w:name w:val="Body Text Bold"/>
    <w:basedOn w:val="BodyText"/>
    <w:qFormat/>
    <w:rsid w:val="00C2497F"/>
    <w:rPr>
      <w:b/>
    </w:rPr>
  </w:style>
  <w:style w:type="character" w:styleId="Hyperlink">
    <w:name w:val="Hyperlink"/>
    <w:basedOn w:val="DefaultParagraphFont"/>
    <w:uiPriority w:val="99"/>
    <w:unhideWhenUsed/>
    <w:rsid w:val="00E458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1099</Words>
  <Characters>7573</Characters>
  <Application>Microsoft Office Word</Application>
  <DocSecurity>0</DocSecurity>
  <Lines>216</Lines>
  <Paragraphs>125</Paragraphs>
  <ScaleCrop>false</ScaleCrop>
  <Company>Author-it Software Corporation Ltd.</Company>
  <LinksUpToDate>false</LinksUpToDate>
  <CharactersWithSpaces>8547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NWPTRD022 Develop and modify trade waste policies and plans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2025-03-01T13:27:00Z</dcterms:created>
  <dcterms:modified xsi:type="dcterms:W3CDTF">2025-03-01T13:27:00Z</dcterms:modified>
</cp:coreProperties>
</file>