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1125" w:rsidP="00F011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NWPTRD008 Process standard trade waste approvals</w:t>
      </w:r>
      <w:r>
        <w:fldChar w:fldCharType="end"/>
      </w:r>
    </w:p>
    <w:p w:rsidR="00F01125" w:rsidP="00F01125">
      <w:pPr>
        <w:pStyle w:val="Version"/>
        <w:sectPr w:rsidSect="007614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1401" w:rsidP="00761401">
      <w:pPr>
        <w:pStyle w:val="SuperHeading"/>
      </w:pPr>
      <w:r w:rsidRPr="00761401">
        <w:t>NWPTRD008 Process standard trade waste approvals</w:t>
      </w:r>
    </w:p>
    <w:p w:rsidR="00000000" w:rsidRPr="00761401" w:rsidP="00761401">
      <w:pPr>
        <w:pStyle w:val="Heading1"/>
      </w:pPr>
      <w:bookmarkStart w:id="1" w:name="O_1122696"/>
      <w:bookmarkEnd w:id="1"/>
      <w:r w:rsidRPr="0076140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14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401" w:rsidP="00761401">
            <w:pPr>
              <w:pStyle w:val="BodyText"/>
            </w:pPr>
            <w:r w:rsidRPr="00761401">
              <w:t>Release 1. This is the first release of this unit of competency in the NWP National Water Training Package.</w:t>
            </w:r>
          </w:p>
        </w:tc>
      </w:tr>
    </w:tbl>
    <w:p w:rsidR="00F01125" w:rsidP="00761401">
      <w:pPr>
        <w:pStyle w:val="NoPaddingFontSize1"/>
      </w:pPr>
    </w:p>
    <w:p w:rsidR="00F01125" w:rsidP="00761401">
      <w:pPr>
        <w:pStyle w:val="NoPaddingFontSize1"/>
      </w:pPr>
    </w:p>
    <w:p w:rsidR="00000000" w:rsidRPr="00761401" w:rsidP="00761401">
      <w:pPr>
        <w:pStyle w:val="Heading1"/>
      </w:pPr>
      <w:bookmarkStart w:id="2" w:name="O_1122697"/>
      <w:bookmarkEnd w:id="2"/>
      <w:r w:rsidRPr="0076140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14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401" w:rsidP="00761401">
            <w:pPr>
              <w:pStyle w:val="BodyText"/>
            </w:pPr>
            <w:r w:rsidRPr="00761401">
              <w:t>This unit involves the skills and knowledge required to process standard trade waste</w:t>
            </w:r>
            <w:r w:rsidRPr="00761401">
              <w:t xml:space="preserve"> approvals.</w:t>
            </w:r>
          </w:p>
          <w:p w:rsidR="00000000" w:rsidRPr="00761401" w:rsidP="00761401">
            <w:pPr>
              <w:pStyle w:val="BodyText"/>
            </w:pPr>
            <w:r w:rsidRPr="00761401">
              <w:t>It includes assessing and processing applications for standard trade waste discharges from retail commercial and light industrial organisations; monitoring compliance with the trade waste discharge approval issued; and renewing, amending, suspe</w:t>
            </w:r>
            <w:r w:rsidRPr="00761401">
              <w:t>nding or revoking trade waste approvals.</w:t>
            </w:r>
          </w:p>
          <w:p w:rsidR="00000000" w:rsidRPr="00761401" w:rsidP="00761401">
            <w:pPr>
              <w:pStyle w:val="BodyText"/>
            </w:pPr>
            <w:r w:rsidRPr="00761401">
              <w:t>This unit applies to those working as trade waste officers or inspectors with a specific responsibility for managing applications and approvals for standard liquid trade waste discharges to wastewater collection sys</w:t>
            </w:r>
            <w:r w:rsidRPr="00761401">
              <w:t>tems from small commercial and light industrial organisations. Those undertaking this unit would work autonomously, usually with supervisory responsibilities, while performing complex tasks in a range of contexts.</w:t>
            </w:r>
          </w:p>
          <w:p w:rsidR="00000000" w:rsidRPr="00761401" w:rsidP="00761401">
            <w:pPr>
              <w:pStyle w:val="BodyText"/>
            </w:pPr>
            <w:r w:rsidRPr="00761401">
              <w:t>No licensing, legislative or certification</w:t>
            </w:r>
            <w:r w:rsidRPr="00761401">
              <w:t xml:space="preserve"> requirements apply to this unit at the time of publication.</w:t>
            </w:r>
          </w:p>
        </w:tc>
      </w:tr>
    </w:tbl>
    <w:p w:rsidR="00F01125" w:rsidP="00761401">
      <w:pPr>
        <w:pStyle w:val="NoPaddingFontSize1"/>
      </w:pPr>
    </w:p>
    <w:p w:rsidR="00F01125" w:rsidP="00761401">
      <w:pPr>
        <w:pStyle w:val="NoPaddingFontSize1"/>
      </w:pPr>
    </w:p>
    <w:p w:rsidR="00000000" w:rsidRPr="00761401" w:rsidP="00761401">
      <w:pPr>
        <w:pStyle w:val="Heading1"/>
      </w:pPr>
      <w:bookmarkStart w:id="3" w:name="O_1122698"/>
      <w:bookmarkEnd w:id="3"/>
      <w:r w:rsidRPr="0076140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14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401" w:rsidP="00761401">
            <w:pPr>
              <w:pStyle w:val="BodyText"/>
            </w:pPr>
            <w:r w:rsidRPr="00761401">
              <w:t>Not applicable.</w:t>
            </w:r>
          </w:p>
        </w:tc>
      </w:tr>
    </w:tbl>
    <w:p w:rsidR="00F01125" w:rsidP="00761401">
      <w:pPr>
        <w:pStyle w:val="NoPaddingFontSize1"/>
      </w:pPr>
    </w:p>
    <w:p w:rsidR="00F01125" w:rsidP="00761401">
      <w:pPr>
        <w:pStyle w:val="NoPaddingFontSize1"/>
      </w:pPr>
    </w:p>
    <w:p w:rsidR="00000000" w:rsidRPr="00761401" w:rsidP="00761401">
      <w:pPr>
        <w:pStyle w:val="Heading1"/>
      </w:pPr>
      <w:bookmarkStart w:id="4" w:name="O_1122699"/>
      <w:bookmarkEnd w:id="4"/>
      <w:r w:rsidRPr="0076140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14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401" w:rsidP="00761401">
            <w:pPr>
              <w:pStyle w:val="BodyText"/>
            </w:pPr>
            <w:r w:rsidRPr="00761401">
              <w:t>Trade waste</w:t>
            </w:r>
          </w:p>
        </w:tc>
      </w:tr>
    </w:tbl>
    <w:p w:rsidR="00F01125" w:rsidP="00761401">
      <w:pPr>
        <w:pStyle w:val="NoPaddingFontSize1"/>
      </w:pPr>
    </w:p>
    <w:p w:rsidR="00F01125" w:rsidP="00761401">
      <w:pPr>
        <w:pStyle w:val="NoPaddingFontSize1"/>
      </w:pPr>
    </w:p>
    <w:p w:rsidR="00000000" w:rsidRPr="00761401" w:rsidP="00761401">
      <w:pPr>
        <w:pStyle w:val="Heading1"/>
      </w:pPr>
      <w:bookmarkStart w:id="5" w:name="O_1122700"/>
      <w:bookmarkEnd w:id="5"/>
      <w:r w:rsidRPr="0076140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14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401" w:rsidP="00761401">
            <w:pPr>
              <w:pStyle w:val="BodyText"/>
            </w:pPr>
            <w:r w:rsidRPr="00761401">
              <w:t>Not applicable.</w:t>
            </w:r>
          </w:p>
        </w:tc>
      </w:tr>
    </w:tbl>
    <w:p w:rsidR="00F01125" w:rsidP="00761401">
      <w:pPr>
        <w:pStyle w:val="NoPaddingFontSize1"/>
      </w:pPr>
    </w:p>
    <w:p w:rsidR="00F01125" w:rsidP="00761401">
      <w:pPr>
        <w:pStyle w:val="NoPaddingFontSize1"/>
      </w:pPr>
    </w:p>
    <w:p w:rsidR="00000000" w:rsidRPr="00761401" w:rsidP="00761401">
      <w:pPr>
        <w:pStyle w:val="Heading1"/>
      </w:pPr>
      <w:bookmarkStart w:id="6" w:name="O_1122701"/>
      <w:bookmarkEnd w:id="6"/>
      <w:r w:rsidRPr="0076140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614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401" w:rsidP="00761401">
            <w:pPr>
              <w:pStyle w:val="BodyText"/>
            </w:pPr>
            <w:r w:rsidRPr="0076140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401">
            <w:pPr>
              <w:pStyle w:val="BodyText"/>
              <w:rPr>
                <w:lang w:val="en-NZ"/>
              </w:rPr>
            </w:pPr>
            <w:r w:rsidRPr="00761401">
              <w:rPr>
                <w:rStyle w:val="SpecialBold"/>
              </w:rPr>
              <w:t>PERFORMANCE CRITERIA</w:t>
            </w:r>
          </w:p>
        </w:tc>
      </w:tr>
      <w:tr w:rsidTr="007614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401">
            <w:pPr>
              <w:pStyle w:val="BodyText"/>
              <w:rPr>
                <w:lang w:val="en-NZ"/>
              </w:rPr>
            </w:pPr>
            <w:r w:rsidRPr="0076140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401">
            <w:pPr>
              <w:pStyle w:val="BodyText"/>
              <w:rPr>
                <w:lang w:val="en-NZ"/>
              </w:rPr>
            </w:pPr>
            <w:r w:rsidRPr="00761401">
              <w:t>Performance criteria describe the performance needed to demonstrate achievement of the element.</w:t>
            </w:r>
          </w:p>
        </w:tc>
      </w:tr>
      <w:tr w:rsidTr="007614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401" w:rsidP="00761401">
            <w:pPr>
              <w:pStyle w:val="BodyText"/>
            </w:pPr>
            <w:r w:rsidRPr="0076140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401" w:rsidP="00761401">
            <w:pPr>
              <w:pStyle w:val="BodyText"/>
            </w:pPr>
            <w:r w:rsidRPr="00761401">
              <w:rPr>
                <w:rStyle w:val="SpecialBold"/>
              </w:rPr>
              <w:t xml:space="preserve">Prepare for trade waste </w:t>
            </w:r>
            <w:r w:rsidRPr="00761401">
              <w:rPr>
                <w:rStyle w:val="SpecialBold"/>
              </w:rPr>
              <w:t>discharges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401">
            <w:pPr>
              <w:pStyle w:val="BodyText"/>
              <w:rPr>
                <w:lang w:val="en-NZ"/>
              </w:rPr>
            </w:pPr>
            <w:r w:rsidRPr="0076140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401">
            <w:pPr>
              <w:pStyle w:val="BodyText"/>
              <w:rPr>
                <w:lang w:val="en-NZ"/>
              </w:rPr>
            </w:pPr>
            <w:r w:rsidRPr="00761401">
              <w:t xml:space="preserve">Identify significant pollutants generated from different </w:t>
            </w:r>
            <w:r w:rsidRPr="00761401">
              <w:t>business types</w:t>
            </w:r>
          </w:p>
        </w:tc>
      </w:tr>
      <w:tr w:rsidTr="007614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40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401">
            <w:pPr>
              <w:pStyle w:val="BodyText"/>
              <w:rPr>
                <w:lang w:val="en-NZ"/>
              </w:rPr>
            </w:pPr>
            <w:r w:rsidRPr="0076140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401">
            <w:pPr>
              <w:pStyle w:val="BodyText"/>
              <w:rPr>
                <w:lang w:val="en-NZ"/>
              </w:rPr>
            </w:pPr>
            <w:r w:rsidRPr="00761401">
              <w:t>Identify and apply trade waste management processes and workplace procedures</w:t>
            </w:r>
          </w:p>
        </w:tc>
      </w:tr>
      <w:tr w:rsidTr="007614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40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401">
            <w:pPr>
              <w:pStyle w:val="BodyText"/>
              <w:rPr>
                <w:lang w:val="en-NZ"/>
              </w:rPr>
            </w:pPr>
            <w:r w:rsidRPr="0076140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401">
            <w:pPr>
              <w:pStyle w:val="BodyText"/>
              <w:rPr>
                <w:lang w:val="en-NZ"/>
              </w:rPr>
            </w:pPr>
            <w:r w:rsidRPr="00761401">
              <w:t>Interpret and apply legislation and policies relating to trade waste approvals</w:t>
            </w:r>
          </w:p>
        </w:tc>
      </w:tr>
      <w:tr w:rsidTr="007614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40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401">
            <w:pPr>
              <w:pStyle w:val="BodyText"/>
              <w:rPr>
                <w:lang w:val="en-NZ"/>
              </w:rPr>
            </w:pPr>
            <w:r w:rsidRPr="0076140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401">
            <w:pPr>
              <w:pStyle w:val="BodyText"/>
              <w:rPr>
                <w:lang w:val="en-NZ"/>
              </w:rPr>
            </w:pPr>
            <w:r w:rsidRPr="00761401">
              <w:t>Advise customers who have trade waste application queries according to workplace procedures</w:t>
            </w:r>
          </w:p>
        </w:tc>
      </w:tr>
      <w:tr w:rsidTr="007614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401" w:rsidP="00761401">
            <w:pPr>
              <w:pStyle w:val="BodyText"/>
            </w:pPr>
            <w:r w:rsidRPr="0076140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401" w:rsidP="00761401">
            <w:pPr>
              <w:pStyle w:val="BodyText"/>
            </w:pPr>
            <w:r w:rsidRPr="00761401">
              <w:rPr>
                <w:rStyle w:val="SpecialBold"/>
              </w:rPr>
              <w:t>Assess trade waste applications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401">
            <w:pPr>
              <w:pStyle w:val="BodyText"/>
              <w:rPr>
                <w:lang w:val="en-NZ"/>
              </w:rPr>
            </w:pPr>
            <w:r w:rsidRPr="0076140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401">
            <w:pPr>
              <w:pStyle w:val="BodyText"/>
              <w:rPr>
                <w:lang w:val="en-NZ"/>
              </w:rPr>
            </w:pPr>
            <w:r w:rsidRPr="00761401">
              <w:t>Assess the application is properly made according to workplace procedures</w:t>
            </w:r>
          </w:p>
        </w:tc>
      </w:tr>
      <w:tr w:rsidTr="007614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40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401">
            <w:pPr>
              <w:pStyle w:val="BodyText"/>
              <w:rPr>
                <w:lang w:val="en-NZ"/>
              </w:rPr>
            </w:pPr>
            <w:r w:rsidRPr="0076140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401">
            <w:pPr>
              <w:pStyle w:val="BodyText"/>
              <w:rPr>
                <w:lang w:val="en-NZ"/>
              </w:rPr>
            </w:pPr>
            <w:r w:rsidRPr="00761401">
              <w:t>Assess standard trade waste applications aga</w:t>
            </w:r>
            <w:r w:rsidRPr="00761401">
              <w:t>inst trade waste policies and plans</w:t>
            </w:r>
          </w:p>
        </w:tc>
      </w:tr>
      <w:tr w:rsidTr="007614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40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401">
            <w:pPr>
              <w:pStyle w:val="BodyText"/>
              <w:rPr>
                <w:lang w:val="en-NZ"/>
              </w:rPr>
            </w:pPr>
            <w:r w:rsidRPr="0076140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401">
            <w:pPr>
              <w:pStyle w:val="BodyText"/>
              <w:rPr>
                <w:lang w:val="en-NZ"/>
              </w:rPr>
            </w:pPr>
            <w:r w:rsidRPr="00761401">
              <w:t>Establish relevant approval conditions according to trade waste policies and plans</w:t>
            </w:r>
          </w:p>
        </w:tc>
      </w:tr>
      <w:tr w:rsidTr="007614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40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401">
            <w:pPr>
              <w:pStyle w:val="BodyText"/>
              <w:rPr>
                <w:lang w:val="en-NZ"/>
              </w:rPr>
            </w:pPr>
            <w:r w:rsidRPr="0076140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401">
            <w:pPr>
              <w:pStyle w:val="BodyText"/>
              <w:rPr>
                <w:lang w:val="en-NZ"/>
              </w:rPr>
            </w:pPr>
            <w:r w:rsidRPr="00761401">
              <w:t>Hazards are identified, risks assessed and control measures implemented in accordance with workplace procedures</w:t>
            </w:r>
          </w:p>
        </w:tc>
      </w:tr>
      <w:tr w:rsidTr="007614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40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401">
            <w:pPr>
              <w:pStyle w:val="BodyText"/>
              <w:rPr>
                <w:lang w:val="en-NZ"/>
              </w:rPr>
            </w:pPr>
            <w:r w:rsidRPr="0076140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401">
            <w:pPr>
              <w:pStyle w:val="BodyText"/>
              <w:rPr>
                <w:lang w:val="en-NZ"/>
              </w:rPr>
            </w:pPr>
            <w:r w:rsidRPr="00761401">
              <w:t>Determine monitoring activities and schedules and discuss with the applicant</w:t>
            </w:r>
          </w:p>
        </w:tc>
      </w:tr>
      <w:tr w:rsidTr="007614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401" w:rsidP="00761401">
            <w:pPr>
              <w:pStyle w:val="BodyText"/>
            </w:pPr>
            <w:r w:rsidRPr="0076140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401" w:rsidP="00761401">
            <w:pPr>
              <w:pStyle w:val="BodyText"/>
            </w:pPr>
            <w:r w:rsidRPr="00761401">
              <w:rPr>
                <w:rStyle w:val="SpecialBold"/>
              </w:rPr>
              <w:t>Implement trade waste approvals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401">
            <w:pPr>
              <w:pStyle w:val="BodyText"/>
              <w:rPr>
                <w:lang w:val="en-NZ"/>
              </w:rPr>
            </w:pPr>
            <w:r w:rsidRPr="0076140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401">
            <w:pPr>
              <w:pStyle w:val="BodyText"/>
              <w:rPr>
                <w:lang w:val="en-NZ"/>
              </w:rPr>
            </w:pPr>
            <w:r w:rsidRPr="00761401">
              <w:t>Calculate relevant charges and review with applicant according to charging policies and formulae</w:t>
            </w:r>
          </w:p>
        </w:tc>
      </w:tr>
      <w:tr w:rsidTr="007614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40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401">
            <w:pPr>
              <w:pStyle w:val="BodyText"/>
              <w:rPr>
                <w:lang w:val="en-NZ"/>
              </w:rPr>
            </w:pPr>
            <w:r w:rsidRPr="0076140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401">
            <w:pPr>
              <w:pStyle w:val="BodyText"/>
              <w:rPr>
                <w:lang w:val="en-NZ"/>
              </w:rPr>
            </w:pPr>
            <w:r w:rsidRPr="00761401">
              <w:t>Communicate the approval conditions to the customer according to workplace procedures</w:t>
            </w:r>
          </w:p>
        </w:tc>
      </w:tr>
      <w:tr w:rsidTr="007614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40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401">
            <w:pPr>
              <w:pStyle w:val="BodyText"/>
              <w:rPr>
                <w:lang w:val="en-NZ"/>
              </w:rPr>
            </w:pPr>
            <w:r w:rsidRPr="0076140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401" w:rsidP="00761401">
            <w:pPr>
              <w:pStyle w:val="BodyText"/>
            </w:pPr>
            <w:r w:rsidRPr="00761401">
              <w:t>Create and maintain customer database records according to relevant legislation and guidelines</w:t>
            </w:r>
          </w:p>
        </w:tc>
      </w:tr>
    </w:tbl>
    <w:p w:rsidR="00F01125" w:rsidP="00761401">
      <w:pPr>
        <w:pStyle w:val="NoPaddingFontSize1"/>
      </w:pPr>
    </w:p>
    <w:p w:rsidR="00F01125" w:rsidP="00761401">
      <w:pPr>
        <w:pStyle w:val="NoPaddingFontSize1"/>
      </w:pPr>
    </w:p>
    <w:p w:rsidR="00000000" w:rsidRPr="00761401" w:rsidP="00761401">
      <w:pPr>
        <w:pStyle w:val="Heading1"/>
      </w:pPr>
      <w:bookmarkStart w:id="7" w:name="O_1122702"/>
      <w:bookmarkEnd w:id="7"/>
      <w:r w:rsidRPr="0076140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14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401" w:rsidP="00761401">
            <w:pPr>
              <w:pStyle w:val="BodyText"/>
            </w:pPr>
            <w:r w:rsidRPr="00761401">
              <w:t>Foundation skills essential to performance are explicit in the performance criteria of this unit of competency.</w:t>
            </w:r>
          </w:p>
        </w:tc>
      </w:tr>
    </w:tbl>
    <w:p w:rsidR="00F01125" w:rsidP="00761401">
      <w:pPr>
        <w:pStyle w:val="NoPaddingFontSize1"/>
      </w:pPr>
    </w:p>
    <w:p w:rsidR="00F01125" w:rsidP="00761401">
      <w:pPr>
        <w:pStyle w:val="NoPaddingFontSize1"/>
      </w:pPr>
    </w:p>
    <w:p w:rsidR="00000000" w:rsidRPr="00761401" w:rsidP="00761401">
      <w:pPr>
        <w:pStyle w:val="Heading1"/>
      </w:pPr>
      <w:bookmarkStart w:id="8" w:name="O_1122703"/>
      <w:bookmarkEnd w:id="8"/>
      <w:r w:rsidRPr="0076140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14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401" w:rsidP="00761401">
            <w:pPr>
              <w:pStyle w:val="BodyText"/>
            </w:pPr>
            <w:r w:rsidRPr="00761401">
              <w:t>Range is restricted to essential operating conditions and any other variables essential to the work environment.</w:t>
            </w:r>
          </w:p>
          <w:p w:rsidR="00000000" w:rsidRPr="00761401" w:rsidP="00761401">
            <w:pPr>
              <w:pStyle w:val="BodyText"/>
            </w:pPr>
            <w:r w:rsidRPr="00761401">
              <w:t>Non-essential conditions may be found in the Companion Volume Implementation Guide.</w:t>
            </w:r>
          </w:p>
        </w:tc>
      </w:tr>
    </w:tbl>
    <w:p w:rsidR="00F01125" w:rsidP="00761401">
      <w:pPr>
        <w:pStyle w:val="NoPaddingFontSize1"/>
      </w:pPr>
    </w:p>
    <w:p w:rsidR="00F01125" w:rsidP="00761401">
      <w:pPr>
        <w:pStyle w:val="NoPaddingFontSize1"/>
      </w:pPr>
    </w:p>
    <w:p w:rsidR="00000000" w:rsidRPr="00761401" w:rsidP="00761401">
      <w:pPr>
        <w:pStyle w:val="Heading1"/>
      </w:pPr>
      <w:bookmarkStart w:id="9" w:name="O_1122704"/>
      <w:bookmarkEnd w:id="9"/>
      <w:r w:rsidRPr="0076140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14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401" w:rsidP="00761401">
            <w:pPr>
              <w:pStyle w:val="BodyText"/>
            </w:pPr>
            <w:r w:rsidRPr="00761401">
              <w:t>This unit re</w:t>
            </w:r>
            <w:r w:rsidRPr="00761401">
              <w:t>places and is equivalent to NWPTRD001 Evaluate, implement and monitor standard low risk trade waste discharge approvals.</w:t>
            </w:r>
          </w:p>
        </w:tc>
      </w:tr>
    </w:tbl>
    <w:p w:rsidR="00F01125" w:rsidP="00761401">
      <w:pPr>
        <w:pStyle w:val="NoPaddingFontSize1"/>
      </w:pPr>
    </w:p>
    <w:p w:rsidR="00F01125" w:rsidP="00761401">
      <w:pPr>
        <w:pStyle w:val="NoPaddingFontSize1"/>
      </w:pPr>
    </w:p>
    <w:p w:rsidR="00000000" w:rsidRPr="00761401" w:rsidP="00761401">
      <w:pPr>
        <w:pStyle w:val="Heading1"/>
      </w:pPr>
      <w:bookmarkStart w:id="10" w:name="O_1122711"/>
      <w:bookmarkEnd w:id="10"/>
      <w:r w:rsidRPr="00761401">
        <w:t>Links</w:t>
      </w:r>
    </w:p>
    <w:p w:rsidR="00000000" w:rsidRPr="00761401" w:rsidP="00F01125">
      <w:pPr>
        <w:pStyle w:val="BodyText"/>
      </w:pPr>
      <w:r w:rsidRPr="007614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D69D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61401" w:rsidP="00F01125">
      <w:pPr>
        <w:pStyle w:val="BodyText"/>
        <w:sectPr w:rsidSect="0076140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61401" w:rsidP="00761401">
      <w:pPr>
        <w:pStyle w:val="SuperHeading"/>
      </w:pPr>
      <w:r w:rsidRPr="00761401">
        <w:t>Assessment Requirements for NWPTRD008 Process standard trade waste approvals</w:t>
      </w:r>
    </w:p>
    <w:p w:rsidR="00000000" w:rsidRPr="00761401" w:rsidP="00761401">
      <w:pPr>
        <w:pStyle w:val="Heading1"/>
      </w:pPr>
      <w:bookmarkStart w:id="11" w:name="O_1122706"/>
      <w:bookmarkEnd w:id="11"/>
      <w:r w:rsidRPr="0076140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14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401" w:rsidP="00761401">
            <w:pPr>
              <w:pStyle w:val="BodyText"/>
            </w:pPr>
            <w:r w:rsidRPr="00761401">
              <w:t>Release 1. This is the first release of this uni</w:t>
            </w:r>
            <w:r w:rsidRPr="00761401">
              <w:t>t of competency in the NWP National Water Training Package.</w:t>
            </w:r>
          </w:p>
        </w:tc>
      </w:tr>
    </w:tbl>
    <w:p w:rsidR="00F01125" w:rsidP="00761401">
      <w:pPr>
        <w:pStyle w:val="NoPaddingFontSize1"/>
      </w:pPr>
    </w:p>
    <w:p w:rsidR="00F01125" w:rsidP="00761401">
      <w:pPr>
        <w:pStyle w:val="NoPaddingFontSize1"/>
      </w:pPr>
    </w:p>
    <w:p w:rsidR="00000000" w:rsidRPr="00761401" w:rsidP="00761401">
      <w:pPr>
        <w:pStyle w:val="Heading1"/>
      </w:pPr>
      <w:bookmarkStart w:id="12" w:name="O_1122707"/>
      <w:bookmarkEnd w:id="12"/>
      <w:r w:rsidRPr="0076140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14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401">
            <w:pPr>
              <w:pStyle w:val="BodyText"/>
              <w:rPr>
                <w:lang w:val="en-NZ"/>
              </w:rPr>
            </w:pPr>
            <w:r w:rsidRPr="00761401">
              <w:t>Evidence required to demonstrate competence in this unit must be relevant to and satisfy all the requirements of the elements and performance criteria on</w:t>
            </w:r>
            <w:r w:rsidRPr="00761401">
              <w:t xml:space="preserve"> at least one occasion and includes:</w:t>
            </w:r>
          </w:p>
        </w:tc>
      </w:tr>
      <w:tr w:rsidTr="007614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401" w:rsidP="00761401">
            <w:pPr>
              <w:pStyle w:val="ListBullet"/>
            </w:pPr>
            <w:r w:rsidRPr="00761401">
              <w:t>advising customers of requirements for obtaining and complying with trade waste discharge approvals</w:t>
            </w:r>
          </w:p>
          <w:p w:rsidR="00000000" w:rsidRPr="00761401" w:rsidP="00761401">
            <w:pPr>
              <w:pStyle w:val="ListBullet"/>
            </w:pPr>
            <w:r w:rsidRPr="00761401">
              <w:t>advising customers of the trade waste management policies and procedures in operation</w:t>
            </w:r>
          </w:p>
          <w:p w:rsidR="00000000" w:rsidRPr="00761401" w:rsidP="00761401">
            <w:pPr>
              <w:pStyle w:val="ListBullet"/>
            </w:pPr>
            <w:r w:rsidRPr="00761401">
              <w:t>assessing and evaluating applic</w:t>
            </w:r>
            <w:r w:rsidRPr="00761401">
              <w:t>ations for standard trade waste treatment and disposal including:</w:t>
            </w:r>
          </w:p>
          <w:p w:rsidR="00000000" w:rsidRPr="00761401" w:rsidP="00761401">
            <w:pPr>
              <w:pStyle w:val="ListBullet2"/>
            </w:pPr>
            <w:r w:rsidRPr="00761401">
              <w:t>concentration</w:t>
            </w:r>
          </w:p>
          <w:p w:rsidR="00000000" w:rsidRPr="00761401" w:rsidP="00761401">
            <w:pPr>
              <w:pStyle w:val="ListBullet2"/>
            </w:pPr>
            <w:r w:rsidRPr="00761401">
              <w:t>discharges of prohibited substances</w:t>
            </w:r>
          </w:p>
          <w:p w:rsidR="00000000" w:rsidRPr="00761401" w:rsidP="00761401">
            <w:pPr>
              <w:pStyle w:val="ListBullet2"/>
            </w:pPr>
            <w:r w:rsidRPr="00761401">
              <w:t>environmental issues</w:t>
            </w:r>
          </w:p>
          <w:p w:rsidR="00000000" w:rsidRPr="00761401" w:rsidP="00761401">
            <w:pPr>
              <w:pStyle w:val="ListBullet2"/>
            </w:pPr>
            <w:r w:rsidRPr="00761401">
              <w:t>local sewerage issues</w:t>
            </w:r>
          </w:p>
          <w:p w:rsidR="00000000" w:rsidRPr="00761401" w:rsidP="00761401">
            <w:pPr>
              <w:pStyle w:val="ListBullet2"/>
            </w:pPr>
            <w:r w:rsidRPr="00761401">
              <w:t>mass and flow limits</w:t>
            </w:r>
          </w:p>
          <w:p w:rsidR="00000000" w:rsidRPr="00761401" w:rsidP="00761401">
            <w:pPr>
              <w:pStyle w:val="ListBullet"/>
            </w:pPr>
            <w:r w:rsidRPr="00761401">
              <w:t>assessing environmental impact against appropriate standards</w:t>
            </w:r>
          </w:p>
          <w:p w:rsidR="00000000" w:rsidRPr="00761401" w:rsidP="00761401">
            <w:pPr>
              <w:pStyle w:val="ListBullet"/>
            </w:pPr>
            <w:r w:rsidRPr="00761401">
              <w:t>assessing waste treatment methods, processes, plant and equipment</w:t>
            </w:r>
          </w:p>
          <w:p w:rsidR="00000000" w:rsidRPr="00761401" w:rsidP="00761401">
            <w:pPr>
              <w:pStyle w:val="ListBullet"/>
            </w:pPr>
            <w:r w:rsidRPr="00761401">
              <w:t>developing monitoring plans and coordinating measuring, testing and sampling activities</w:t>
            </w:r>
          </w:p>
          <w:p w:rsidR="00000000" w:rsidRPr="00761401" w:rsidP="00761401">
            <w:pPr>
              <w:pStyle w:val="ListBullet"/>
            </w:pPr>
            <w:r w:rsidRPr="00761401">
              <w:t>identifying and evaluating trade waste producing processes</w:t>
            </w:r>
          </w:p>
          <w:p w:rsidR="00000000" w:rsidRPr="00761401" w:rsidP="00761401">
            <w:pPr>
              <w:pStyle w:val="ListBullet"/>
            </w:pPr>
            <w:r w:rsidRPr="00761401">
              <w:t>implementing charging and monitoring proced</w:t>
            </w:r>
            <w:r w:rsidRPr="00761401">
              <w:t>ures</w:t>
            </w:r>
          </w:p>
          <w:p w:rsidR="00000000" w:rsidRPr="00761401" w:rsidP="00761401">
            <w:pPr>
              <w:pStyle w:val="ListBullet"/>
            </w:pPr>
            <w:r w:rsidRPr="00761401">
              <w:t>interpreting and applying legislation and policies applicable to trade waste</w:t>
            </w:r>
          </w:p>
          <w:p w:rsidR="00000000" w:rsidRPr="00761401" w:rsidP="00761401">
            <w:pPr>
              <w:pStyle w:val="ListBullet"/>
            </w:pPr>
            <w:r w:rsidRPr="00761401">
              <w:t>interpreting and evaluating sample analysis data</w:t>
            </w:r>
          </w:p>
          <w:p w:rsidR="00000000" w:rsidRPr="00761401" w:rsidP="00761401">
            <w:pPr>
              <w:pStyle w:val="ListBullet"/>
            </w:pPr>
            <w:r w:rsidRPr="00761401">
              <w:t>interpreting and reviewing hydraulic and site plans</w:t>
            </w:r>
          </w:p>
          <w:p w:rsidR="00000000" w:rsidRPr="00761401" w:rsidP="00761401">
            <w:pPr>
              <w:pStyle w:val="ListBullet"/>
            </w:pPr>
            <w:r w:rsidRPr="00761401">
              <w:t>maintaining records and reports</w:t>
            </w:r>
          </w:p>
          <w:p w:rsidR="00000000" w:rsidRPr="00761401" w:rsidP="00761401">
            <w:pPr>
              <w:pStyle w:val="ListBullet"/>
            </w:pPr>
            <w:r w:rsidRPr="00761401">
              <w:t>planning and conducting investigations</w:t>
            </w:r>
          </w:p>
          <w:p w:rsidR="00000000" w:rsidRPr="00761401" w:rsidP="00761401">
            <w:pPr>
              <w:pStyle w:val="ListBullet"/>
            </w:pPr>
            <w:r w:rsidRPr="00761401">
              <w:t>using appropriate personal protective equipment for protection against physical, chemical and biological hazards</w:t>
            </w:r>
          </w:p>
          <w:p w:rsidR="00000000" w:rsidRPr="00761401" w:rsidP="00761401">
            <w:pPr>
              <w:pStyle w:val="ListBullet"/>
            </w:pPr>
            <w:r w:rsidRPr="00761401">
              <w:t>using flow measuring or flow assessment techniques</w:t>
            </w:r>
          </w:p>
          <w:p w:rsidR="00000000" w:rsidRPr="00761401" w:rsidP="00761401">
            <w:pPr>
              <w:pStyle w:val="ListBullet"/>
            </w:pPr>
            <w:r w:rsidRPr="00761401">
              <w:t>using wastewater sampling and preservation techniques for onsite and laboratory testing</w:t>
            </w:r>
          </w:p>
        </w:tc>
      </w:tr>
    </w:tbl>
    <w:p w:rsidR="00F01125" w:rsidP="00761401">
      <w:pPr>
        <w:pStyle w:val="NoPaddingFontSize1"/>
      </w:pPr>
    </w:p>
    <w:p w:rsidR="00F01125" w:rsidP="00761401">
      <w:pPr>
        <w:pStyle w:val="NoPaddingFontSize1"/>
      </w:pPr>
    </w:p>
    <w:p w:rsidR="00000000" w:rsidRPr="00761401" w:rsidP="00761401">
      <w:pPr>
        <w:pStyle w:val="Heading1"/>
      </w:pPr>
      <w:bookmarkStart w:id="13" w:name="O_1122708"/>
      <w:bookmarkEnd w:id="13"/>
      <w:r w:rsidRPr="0076140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14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401">
            <w:pPr>
              <w:pStyle w:val="BodyText"/>
              <w:rPr>
                <w:lang w:val="en-NZ"/>
              </w:rPr>
            </w:pPr>
            <w:r w:rsidRPr="00761401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7614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401" w:rsidP="00761401">
            <w:pPr>
              <w:pStyle w:val="ListBullet"/>
            </w:pPr>
            <w:r w:rsidRPr="00761401">
              <w:t>basic hydraulics, chemistry or equivalent science</w:t>
            </w:r>
          </w:p>
          <w:p w:rsidR="00000000" w:rsidRPr="00761401" w:rsidP="00761401">
            <w:pPr>
              <w:pStyle w:val="ListBullet"/>
            </w:pPr>
            <w:r w:rsidRPr="00761401">
              <w:t>customer expectations and requirements</w:t>
            </w:r>
          </w:p>
          <w:p w:rsidR="00000000" w:rsidRPr="00761401" w:rsidP="00761401">
            <w:pPr>
              <w:pStyle w:val="ListBullet"/>
            </w:pPr>
            <w:r w:rsidRPr="00761401">
              <w:t>investigation procedures</w:t>
            </w:r>
          </w:p>
          <w:p w:rsidR="00000000" w:rsidRPr="00761401" w:rsidP="00761401">
            <w:pPr>
              <w:pStyle w:val="ListBullet"/>
            </w:pPr>
            <w:r w:rsidRPr="00761401">
              <w:t xml:space="preserve">personal protection and safety precautions for wastewater sampling </w:t>
            </w:r>
          </w:p>
          <w:p w:rsidR="00000000" w:rsidRPr="00761401" w:rsidP="00761401">
            <w:pPr>
              <w:pStyle w:val="ListBullet"/>
            </w:pPr>
            <w:r w:rsidRPr="00761401">
              <w:t>quality parameters of significance to the sewerage system</w:t>
            </w:r>
          </w:p>
          <w:p w:rsidR="00000000" w:rsidRPr="00761401" w:rsidP="00761401">
            <w:pPr>
              <w:pStyle w:val="ListBullet"/>
            </w:pPr>
            <w:r w:rsidRPr="00761401">
              <w:t>range of appropr</w:t>
            </w:r>
            <w:r w:rsidRPr="00761401">
              <w:t>iate measuring, testing and sampling procedures</w:t>
            </w:r>
          </w:p>
          <w:p w:rsidR="00000000" w:rsidRPr="00761401" w:rsidP="00761401">
            <w:pPr>
              <w:pStyle w:val="ListBullet"/>
            </w:pPr>
            <w:r w:rsidRPr="00761401">
              <w:t>relevant approval conditions including proposed pre-treatment and monitoring systems for suitability</w:t>
            </w:r>
          </w:p>
          <w:p w:rsidR="00000000" w:rsidRPr="00761401" w:rsidP="00761401">
            <w:pPr>
              <w:pStyle w:val="ListBullet"/>
            </w:pPr>
            <w:r w:rsidRPr="00761401">
              <w:t>relevant legislation, industry standards and codes of practice</w:t>
            </w:r>
          </w:p>
          <w:p w:rsidR="00000000" w:rsidRPr="00761401" w:rsidP="00761401">
            <w:pPr>
              <w:pStyle w:val="ListBullet"/>
            </w:pPr>
            <w:r w:rsidRPr="00761401">
              <w:t>relevant workplace policies and procedures</w:t>
            </w:r>
          </w:p>
          <w:p w:rsidR="00000000" w:rsidRPr="00761401" w:rsidP="00761401">
            <w:pPr>
              <w:pStyle w:val="ListBullet"/>
            </w:pPr>
            <w:r w:rsidRPr="00761401">
              <w:t>s</w:t>
            </w:r>
            <w:r w:rsidRPr="00761401">
              <w:t>ignificant pollutants generated by business type</w:t>
            </w:r>
          </w:p>
          <w:p w:rsidR="00000000" w:rsidRPr="00761401" w:rsidP="00761401">
            <w:pPr>
              <w:pStyle w:val="ListBullet"/>
            </w:pPr>
            <w:r w:rsidRPr="00761401">
              <w:t>site plans</w:t>
            </w:r>
          </w:p>
          <w:p w:rsidR="00000000" w:rsidRPr="00761401" w:rsidP="00761401">
            <w:pPr>
              <w:pStyle w:val="ListBullet"/>
            </w:pPr>
            <w:r w:rsidRPr="00761401">
              <w:t>standard industrial waste treatment methods and processes for retail commercial and light industrial organisations</w:t>
            </w:r>
          </w:p>
          <w:p w:rsidR="00000000" w:rsidRPr="00761401" w:rsidP="00761401">
            <w:pPr>
              <w:pStyle w:val="ListBullet"/>
            </w:pPr>
            <w:r w:rsidRPr="00761401">
              <w:t>trade waste metering data, characteristics and tariffs</w:t>
            </w:r>
          </w:p>
          <w:p w:rsidR="00000000" w:rsidRPr="00761401" w:rsidP="00761401">
            <w:pPr>
              <w:pStyle w:val="ListBullet"/>
            </w:pPr>
            <w:r w:rsidRPr="00761401">
              <w:t>wastewater collection, tre</w:t>
            </w:r>
            <w:r w:rsidRPr="00761401">
              <w:t>atment and disposal systems</w:t>
            </w:r>
          </w:p>
        </w:tc>
      </w:tr>
    </w:tbl>
    <w:p w:rsidR="00000000" w:rsidRPr="00761401" w:rsidP="00761401">
      <w:pPr>
        <w:pStyle w:val="NoPaddingFontSize1"/>
      </w:pPr>
    </w:p>
    <w:p w:rsidR="00000000" w:rsidRPr="00761401" w:rsidP="00761401">
      <w:pPr>
        <w:pStyle w:val="AllowPageBreak"/>
      </w:pPr>
    </w:p>
    <w:p w:rsidR="00000000" w:rsidRPr="00761401" w:rsidP="00761401">
      <w:pPr>
        <w:pStyle w:val="Heading1"/>
      </w:pPr>
      <w:bookmarkStart w:id="14" w:name="O_1122709"/>
      <w:bookmarkEnd w:id="14"/>
      <w:r w:rsidRPr="0076140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14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401" w:rsidP="00761401">
            <w:pPr>
              <w:pStyle w:val="BodyText"/>
            </w:pPr>
            <w:r w:rsidRPr="00761401">
              <w:t xml:space="preserve">Assessors must hold credentials specified within the Standards for Registered Training Organisations current at the time of assessment. </w:t>
            </w:r>
          </w:p>
          <w:p w:rsidR="00000000" w:rsidRPr="00761401" w:rsidP="00761401">
            <w:pPr>
              <w:pStyle w:val="BodyText"/>
            </w:pPr>
            <w:r w:rsidRPr="00761401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761401" w:rsidP="00761401">
            <w:pPr>
              <w:pStyle w:val="BodyText"/>
            </w:pPr>
            <w:r w:rsidRPr="00761401">
              <w:t>Assessment must occur in workplace operational</w:t>
            </w:r>
            <w:r w:rsidRPr="00761401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761401" w:rsidP="00761401">
            <w:pPr>
              <w:pStyle w:val="BodyText"/>
            </w:pPr>
            <w:r w:rsidRPr="00761401">
              <w:t>Assessment processes and techniques must be appropriate to the language, l</w:t>
            </w:r>
            <w:r w:rsidRPr="00761401">
              <w:t>iteracy and numeracy requirements of the work being performed and the needs of the candidate.</w:t>
            </w:r>
          </w:p>
          <w:p w:rsidR="00000000" w:rsidRPr="00761401" w:rsidP="00761401">
            <w:pPr>
              <w:pStyle w:val="BodyText"/>
            </w:pPr>
            <w:r w:rsidRPr="00761401">
              <w:t>Resources for assessment must include access to:</w:t>
            </w:r>
          </w:p>
          <w:p w:rsidR="00000000" w:rsidRPr="00761401" w:rsidP="00761401">
            <w:pPr>
              <w:pStyle w:val="ListBullet"/>
            </w:pPr>
            <w:r w:rsidRPr="00761401">
              <w:t>relevant and appropriate materials, tools, equipment and personal protective equipment currently used in industr</w:t>
            </w:r>
            <w:r w:rsidRPr="00761401">
              <w:t>y</w:t>
            </w:r>
          </w:p>
          <w:p w:rsidR="00000000" w:rsidRPr="00761401" w:rsidP="00761401">
            <w:pPr>
              <w:pStyle w:val="ListBullet"/>
            </w:pPr>
            <w:r w:rsidRPr="00761401">
              <w:t>applicable documentation including legislation, regulations, codes of practice, workplace procedures and operation manuals.</w:t>
            </w:r>
          </w:p>
        </w:tc>
      </w:tr>
    </w:tbl>
    <w:p w:rsidR="00000000" w:rsidRPr="00761401" w:rsidP="00761401">
      <w:pPr>
        <w:pStyle w:val="NoPaddingFontSize1"/>
      </w:pPr>
    </w:p>
    <w:p w:rsidR="00000000" w:rsidRPr="00761401" w:rsidP="00761401">
      <w:pPr>
        <w:pStyle w:val="AllowPageBreak"/>
      </w:pPr>
    </w:p>
    <w:p w:rsidR="00000000" w:rsidRPr="00761401" w:rsidP="00761401">
      <w:pPr>
        <w:pStyle w:val="Heading1"/>
      </w:pPr>
      <w:bookmarkStart w:id="15" w:name="O_1122712"/>
      <w:bookmarkEnd w:id="15"/>
      <w:r w:rsidRPr="00761401">
        <w:t>Links</w:t>
      </w:r>
    </w:p>
    <w:p w:rsidR="00000000" w:rsidRPr="00761401" w:rsidP="00F01125">
      <w:pPr>
        <w:pStyle w:val="BodyText"/>
      </w:pPr>
      <w:r w:rsidRPr="007614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D69D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61401" w:rsidP="00761401"/>
    <w:sectPr w:rsidSect="0076140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4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401" w:rsidRPr="00F01125" w:rsidP="00F011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4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125" w:rsidP="007614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1125" w:rsidP="007614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01125" w:rsidP="0076140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401" w:rsidP="007614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01125">
      <w:t>Approved</w:t>
    </w:r>
    <w:r w:rsidR="00F0112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0112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01125">
      <w:rPr>
        <w:noProof/>
      </w:rPr>
      <w:t>4</w:t>
    </w:r>
    <w:r>
      <w:rPr>
        <w:noProof/>
      </w:rPr>
      <w:fldChar w:fldCharType="end"/>
    </w:r>
  </w:p>
  <w:p w:rsidR="00761401" w:rsidP="007614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0112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01125">
      <w:t>BuildSkills Australia</w:t>
    </w:r>
    <w:r w:rsidR="00F01125">
      <w:fldChar w:fldCharType="end"/>
    </w:r>
  </w:p>
  <w:p w:rsidR="00761401" w:rsidP="007614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4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1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1401" w:rsidRPr="00F01125" w:rsidP="00F011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4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125" w:rsidRPr="002D2AF8" w:rsidP="007614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NWPTRD008 Process standard trade waste approvals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01125" w:rsidP="0076140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401" w:rsidRPr="002D2AF8" w:rsidP="007614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01125">
      <w:t>NWPTRD008 Process standard trade waste approvals</w:t>
    </w:r>
    <w:r w:rsidR="00F0112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01125">
      <w:rPr>
        <w:noProof/>
      </w:rPr>
      <w:t>2 March 2025</w:t>
    </w:r>
    <w:r>
      <w:fldChar w:fldCharType="end"/>
    </w:r>
  </w:p>
  <w:p w:rsidR="00761401" w:rsidP="007614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EE94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8880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7A52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4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14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14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14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14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14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14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14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14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14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14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1401"/>
  </w:style>
  <w:style w:type="character" w:customStyle="1" w:styleId="Heading1Char">
    <w:name w:val="Heading 1 Char"/>
    <w:basedOn w:val="DefaultParagraphFont"/>
    <w:link w:val="Heading1"/>
    <w:rsid w:val="007614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14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14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140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1401"/>
    <w:rPr>
      <w:b/>
      <w:spacing w:val="0"/>
    </w:rPr>
  </w:style>
  <w:style w:type="paragraph" w:styleId="ListBullet2">
    <w:name w:val="List Bullet 2"/>
    <w:basedOn w:val="List2"/>
    <w:rsid w:val="0076140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614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14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614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14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14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14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14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14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14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14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14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14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14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14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14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14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14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14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14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14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14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14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14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14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14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14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14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14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14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14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14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14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14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14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1401"/>
    <w:rPr>
      <w:i/>
    </w:rPr>
  </w:style>
  <w:style w:type="paragraph" w:styleId="Caption">
    <w:name w:val="caption"/>
    <w:basedOn w:val="BodyText"/>
    <w:next w:val="Normal"/>
    <w:qFormat/>
    <w:rsid w:val="007614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14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14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1401"/>
  </w:style>
  <w:style w:type="paragraph" w:styleId="TableofFigures">
    <w:name w:val="table of figures"/>
    <w:basedOn w:val="Normal"/>
    <w:next w:val="Normal"/>
    <w:semiHidden/>
    <w:rsid w:val="007614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14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61401"/>
    <w:rPr>
      <w:rFonts w:ascii="Wingdings" w:hAnsi="Wingdings"/>
    </w:rPr>
  </w:style>
  <w:style w:type="paragraph" w:customStyle="1" w:styleId="TableHeading">
    <w:name w:val="Table Heading"/>
    <w:basedOn w:val="HeadingBase"/>
    <w:rsid w:val="007614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1401"/>
    <w:rPr>
      <w:color w:val="0033CC"/>
      <w:u w:val="none"/>
    </w:rPr>
  </w:style>
  <w:style w:type="paragraph" w:customStyle="1" w:styleId="BodyTextRight">
    <w:name w:val="Body Text Right"/>
    <w:basedOn w:val="BodyText"/>
    <w:rsid w:val="007614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14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14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14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14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14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1401"/>
    <w:rPr>
      <w:sz w:val="32"/>
    </w:rPr>
  </w:style>
  <w:style w:type="paragraph" w:customStyle="1" w:styleId="HeadingProcedure">
    <w:name w:val="Heading Procedure"/>
    <w:basedOn w:val="HeadingBase"/>
    <w:next w:val="Normal"/>
    <w:rsid w:val="007614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1401"/>
    <w:pPr>
      <w:spacing w:before="60" w:after="60"/>
    </w:pPr>
  </w:style>
  <w:style w:type="paragraph" w:styleId="ListContinue">
    <w:name w:val="List Continue"/>
    <w:basedOn w:val="List"/>
    <w:rsid w:val="00761401"/>
    <w:pPr>
      <w:ind w:firstLine="0"/>
    </w:pPr>
  </w:style>
  <w:style w:type="paragraph" w:customStyle="1" w:styleId="ListNote">
    <w:name w:val="List Note"/>
    <w:basedOn w:val="List"/>
    <w:rsid w:val="007614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14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14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1401"/>
    <w:rPr>
      <w:rFonts w:ascii="Courier New" w:hAnsi="Courier New"/>
    </w:rPr>
  </w:style>
  <w:style w:type="paragraph" w:customStyle="1" w:styleId="NoteBullet">
    <w:name w:val="Note Bullet"/>
    <w:basedOn w:val="Note"/>
    <w:rsid w:val="007614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14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14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14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14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14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14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1401"/>
    <w:rPr>
      <w:b/>
      <w:smallCaps/>
    </w:rPr>
  </w:style>
  <w:style w:type="paragraph" w:customStyle="1" w:styleId="TableListNumber">
    <w:name w:val="Table List Number"/>
    <w:basedOn w:val="ListNumber"/>
    <w:rsid w:val="007614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14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1401"/>
    <w:pPr>
      <w:numPr>
        <w:numId w:val="9"/>
      </w:numPr>
    </w:pPr>
  </w:style>
  <w:style w:type="paragraph" w:customStyle="1" w:styleId="ListAlpha2">
    <w:name w:val="List Alpha 2"/>
    <w:basedOn w:val="List2"/>
    <w:rsid w:val="00761401"/>
    <w:pPr>
      <w:numPr>
        <w:numId w:val="8"/>
      </w:numPr>
    </w:pPr>
  </w:style>
  <w:style w:type="paragraph" w:styleId="List2">
    <w:name w:val="List 2"/>
    <w:basedOn w:val="BodyText"/>
    <w:rsid w:val="007614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14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14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14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14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14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1401"/>
    <w:pPr>
      <w:numPr>
        <w:numId w:val="4"/>
      </w:numPr>
    </w:pPr>
  </w:style>
  <w:style w:type="paragraph" w:styleId="ListContinue2">
    <w:name w:val="List Continue 2"/>
    <w:basedOn w:val="List2"/>
    <w:rsid w:val="00761401"/>
    <w:pPr>
      <w:ind w:firstLine="0"/>
    </w:pPr>
  </w:style>
  <w:style w:type="paragraph" w:styleId="ListContinue3">
    <w:name w:val="List Continue 3"/>
    <w:basedOn w:val="List3"/>
    <w:rsid w:val="00761401"/>
    <w:pPr>
      <w:ind w:left="1021" w:firstLine="0"/>
    </w:pPr>
  </w:style>
  <w:style w:type="paragraph" w:styleId="ListContinue4">
    <w:name w:val="List Continue 4"/>
    <w:basedOn w:val="List4"/>
    <w:rsid w:val="00761401"/>
    <w:pPr>
      <w:ind w:firstLine="0"/>
    </w:pPr>
  </w:style>
  <w:style w:type="paragraph" w:styleId="ListContinue5">
    <w:name w:val="List Continue 5"/>
    <w:basedOn w:val="List5"/>
    <w:rsid w:val="00761401"/>
    <w:pPr>
      <w:ind w:firstLine="0"/>
    </w:pPr>
  </w:style>
  <w:style w:type="paragraph" w:styleId="ListNumber3">
    <w:name w:val="List Number 3"/>
    <w:basedOn w:val="List3"/>
    <w:rsid w:val="00761401"/>
    <w:pPr>
      <w:numPr>
        <w:numId w:val="5"/>
      </w:numPr>
    </w:pPr>
  </w:style>
  <w:style w:type="paragraph" w:styleId="ListNumber4">
    <w:name w:val="List Number 4"/>
    <w:basedOn w:val="List4"/>
    <w:rsid w:val="00761401"/>
    <w:pPr>
      <w:numPr>
        <w:numId w:val="6"/>
      </w:numPr>
    </w:pPr>
  </w:style>
  <w:style w:type="paragraph" w:styleId="ListNumber5">
    <w:name w:val="List Number 5"/>
    <w:basedOn w:val="List5"/>
    <w:rsid w:val="00761401"/>
    <w:pPr>
      <w:numPr>
        <w:numId w:val="7"/>
      </w:numPr>
    </w:pPr>
  </w:style>
  <w:style w:type="paragraph" w:styleId="BlockText">
    <w:name w:val="Block Text"/>
    <w:basedOn w:val="Normal"/>
    <w:rsid w:val="007614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14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1401"/>
    <w:rPr>
      <w:sz w:val="16"/>
      <w:vertAlign w:val="superscript"/>
    </w:rPr>
  </w:style>
  <w:style w:type="character" w:customStyle="1" w:styleId="Symbols">
    <w:name w:val="Symbols"/>
    <w:basedOn w:val="DefaultParagraphFont"/>
    <w:rsid w:val="00761401"/>
    <w:rPr>
      <w:rFonts w:ascii="Symbol" w:hAnsi="Symbol"/>
    </w:rPr>
  </w:style>
  <w:style w:type="character" w:customStyle="1" w:styleId="MenuOptions">
    <w:name w:val="Menu Options"/>
    <w:basedOn w:val="DefaultParagraphFont"/>
    <w:rsid w:val="007614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1401"/>
    <w:rPr>
      <w:b/>
    </w:rPr>
  </w:style>
  <w:style w:type="character" w:customStyle="1" w:styleId="Underlined">
    <w:name w:val="Underlined"/>
    <w:basedOn w:val="DefaultParagraphFont"/>
    <w:rsid w:val="00761401"/>
    <w:rPr>
      <w:u w:val="single"/>
    </w:rPr>
  </w:style>
  <w:style w:type="paragraph" w:customStyle="1" w:styleId="TableBodyTextRight">
    <w:name w:val="Table Body Text Right"/>
    <w:basedOn w:val="TableBodyText"/>
    <w:rsid w:val="007614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1401"/>
    <w:rPr>
      <w:sz w:val="18"/>
    </w:rPr>
  </w:style>
  <w:style w:type="paragraph" w:customStyle="1" w:styleId="BodySmallRight">
    <w:name w:val="Body Small Right"/>
    <w:basedOn w:val="BodyTextRight"/>
    <w:rsid w:val="00761401"/>
    <w:rPr>
      <w:sz w:val="18"/>
      <w:szCs w:val="18"/>
    </w:rPr>
  </w:style>
  <w:style w:type="paragraph" w:customStyle="1" w:styleId="MarginEdition">
    <w:name w:val="Margin Edition"/>
    <w:basedOn w:val="MarginNote"/>
    <w:rsid w:val="007614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1401"/>
    <w:rPr>
      <w:sz w:val="2"/>
      <w:szCs w:val="2"/>
    </w:rPr>
  </w:style>
  <w:style w:type="character" w:customStyle="1" w:styleId="Small">
    <w:name w:val="Small"/>
    <w:basedOn w:val="DefaultParagraphFont"/>
    <w:rsid w:val="00761401"/>
    <w:rPr>
      <w:sz w:val="16"/>
    </w:rPr>
  </w:style>
  <w:style w:type="paragraph" w:customStyle="1" w:styleId="WideTable">
    <w:name w:val="Wide Table"/>
    <w:basedOn w:val="Normal"/>
    <w:rsid w:val="007614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1401"/>
  </w:style>
  <w:style w:type="paragraph" w:styleId="Quote">
    <w:name w:val="Quote"/>
    <w:basedOn w:val="Heading1"/>
    <w:link w:val="QuoteChar"/>
    <w:qFormat/>
    <w:rsid w:val="007614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14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1401"/>
    <w:pPr>
      <w:pageBreakBefore/>
    </w:pPr>
  </w:style>
  <w:style w:type="paragraph" w:customStyle="1" w:styleId="Border">
    <w:name w:val="Border"/>
    <w:basedOn w:val="Normal"/>
    <w:qFormat/>
    <w:rsid w:val="007614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14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14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14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14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14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14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14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14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1401"/>
    <w:rPr>
      <w:u w:val="single"/>
    </w:rPr>
  </w:style>
  <w:style w:type="character" w:customStyle="1" w:styleId="BoldandItalics">
    <w:name w:val="Bold and Italics"/>
    <w:qFormat/>
    <w:rsid w:val="00761401"/>
    <w:rPr>
      <w:b/>
      <w:i/>
      <w:u w:val="none"/>
    </w:rPr>
  </w:style>
  <w:style w:type="paragraph" w:styleId="BalloonText">
    <w:name w:val="Balloon Text"/>
    <w:basedOn w:val="Normal"/>
    <w:link w:val="BalloonTextChar"/>
    <w:rsid w:val="007614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14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14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14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14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14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1401"/>
    <w:pPr>
      <w:spacing w:before="0" w:after="0"/>
    </w:pPr>
  </w:style>
  <w:style w:type="paragraph" w:customStyle="1" w:styleId="BodyTextBold">
    <w:name w:val="Body Text Bold"/>
    <w:basedOn w:val="BodyText"/>
    <w:qFormat/>
    <w:rsid w:val="00761401"/>
    <w:rPr>
      <w:b/>
    </w:rPr>
  </w:style>
  <w:style w:type="character" w:styleId="Hyperlink">
    <w:name w:val="Hyperlink"/>
    <w:basedOn w:val="DefaultParagraphFont"/>
    <w:uiPriority w:val="99"/>
    <w:unhideWhenUsed/>
    <w:rsid w:val="00F011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962</Words>
  <Characters>6508</Characters>
  <Application>Microsoft Office Word</Application>
  <DocSecurity>0</DocSecurity>
  <Lines>224</Lines>
  <Paragraphs>133</Paragraphs>
  <ScaleCrop>false</ScaleCrop>
  <Company>Author-it Software Corporation Ltd.</Company>
  <LinksUpToDate>false</LinksUpToDate>
  <CharactersWithSpaces>7337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NWPTRD008 Process standard trade waste approvals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2025-03-01T23:47:00Z</dcterms:created>
  <dcterms:modified xsi:type="dcterms:W3CDTF">2025-03-01T23:47:00Z</dcterms:modified>
</cp:coreProperties>
</file>