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E29" w:rsidP="00F62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NWPTRD005 Develop and modify trade waste policies and plans</w:t>
      </w:r>
      <w:r>
        <w:fldChar w:fldCharType="end"/>
      </w:r>
    </w:p>
    <w:p w:rsidR="00F62E29" w:rsidP="00F62E29">
      <w:pPr>
        <w:pStyle w:val="Version"/>
        <w:sectPr w:rsidSect="00F53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89A" w:rsidP="00F5389A">
      <w:pPr>
        <w:pStyle w:val="SuperHeading"/>
      </w:pPr>
      <w:r w:rsidRPr="00F5389A">
        <w:t>Assessment Requirements for NWPTRD005 Develop and modify trade waste policies and plans</w:t>
      </w:r>
    </w:p>
    <w:p w:rsidR="00000000" w:rsidRPr="00F5389A" w:rsidP="00F5389A">
      <w:pPr>
        <w:pStyle w:val="Heading1"/>
      </w:pPr>
      <w:bookmarkStart w:id="1" w:name="O_1011970"/>
      <w:bookmarkEnd w:id="1"/>
      <w:r w:rsidRPr="00F538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3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9A" w:rsidP="00F5389A">
            <w:pPr>
              <w:pStyle w:val="BodyText"/>
            </w:pPr>
            <w:r w:rsidRPr="00F5389A">
              <w:t>Release 1.  This is the first release of this unit of competency in the NWP National Water Training Package.</w:t>
            </w:r>
          </w:p>
        </w:tc>
      </w:tr>
    </w:tbl>
    <w:p w:rsidR="00000000" w:rsidRPr="00F5389A" w:rsidP="00F5389A">
      <w:pPr>
        <w:pStyle w:val="NoPaddingFontSize1"/>
      </w:pPr>
    </w:p>
    <w:p w:rsidR="00000000" w:rsidRPr="00F5389A" w:rsidP="00F5389A">
      <w:pPr>
        <w:pStyle w:val="AllowPageBreak"/>
      </w:pPr>
    </w:p>
    <w:p w:rsidR="00000000" w:rsidRPr="00F5389A" w:rsidP="00F5389A">
      <w:pPr>
        <w:pStyle w:val="Heading1"/>
      </w:pPr>
      <w:bookmarkStart w:id="2" w:name="O_1011971"/>
      <w:bookmarkEnd w:id="2"/>
      <w:r w:rsidRPr="00F538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3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9A">
            <w:pPr>
              <w:pStyle w:val="BodyText"/>
              <w:rPr>
                <w:lang w:val="en-NZ"/>
              </w:rPr>
            </w:pPr>
            <w:r w:rsidRPr="00F5389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53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9A" w:rsidP="00F5389A">
            <w:pPr>
              <w:pStyle w:val="ListBullet"/>
            </w:pPr>
            <w:r w:rsidRPr="00F5389A">
              <w:t>assessing environmental impact usi</w:t>
            </w:r>
            <w:r w:rsidRPr="00F5389A">
              <w:t xml:space="preserve">ng relevant international standards </w:t>
            </w:r>
          </w:p>
          <w:p w:rsidR="00000000" w:rsidRPr="00F5389A" w:rsidP="00F5389A">
            <w:pPr>
              <w:pStyle w:val="ListBullet"/>
            </w:pPr>
            <w:r w:rsidRPr="00F5389A">
              <w:t>assessing waste treatment methods, processes, plants and equipment</w:t>
            </w:r>
          </w:p>
          <w:p w:rsidR="00000000" w:rsidRPr="00F5389A" w:rsidP="00F5389A">
            <w:pPr>
              <w:pStyle w:val="ListBullet"/>
            </w:pPr>
            <w:r w:rsidRPr="00F5389A">
              <w:t xml:space="preserve">consulting stakeholders </w:t>
            </w:r>
          </w:p>
          <w:p w:rsidR="00000000" w:rsidRPr="00F5389A" w:rsidP="00F5389A">
            <w:pPr>
              <w:pStyle w:val="ListBullet"/>
            </w:pPr>
            <w:r w:rsidRPr="00F5389A">
              <w:t>developing and modifying trade waste policies and plans addressing workplace objectives and requirements</w:t>
            </w:r>
          </w:p>
          <w:p w:rsidR="00000000" w:rsidRPr="00F5389A" w:rsidP="00F5389A">
            <w:pPr>
              <w:pStyle w:val="ListBullet"/>
            </w:pPr>
            <w:r w:rsidRPr="00F5389A">
              <w:t>developing contingency</w:t>
            </w:r>
            <w:r w:rsidRPr="00F5389A">
              <w:t xml:space="preserve"> plans</w:t>
            </w:r>
          </w:p>
          <w:p w:rsidR="00000000" w:rsidRPr="00F5389A" w:rsidP="00F5389A">
            <w:pPr>
              <w:pStyle w:val="ListBullet"/>
            </w:pPr>
            <w:r w:rsidRPr="00F5389A">
              <w:t>gathering, interpreting and synthesising information to underpin the sound development and modification of trade waste policies and plans including:</w:t>
            </w:r>
          </w:p>
          <w:p w:rsidR="00000000" w:rsidRPr="00F5389A" w:rsidP="00F5389A">
            <w:pPr>
              <w:pStyle w:val="ListBullet2"/>
            </w:pPr>
            <w:r w:rsidRPr="00F5389A">
              <w:t>relevant legislation and industry standards</w:t>
            </w:r>
          </w:p>
          <w:p w:rsidR="00000000" w:rsidRPr="00F5389A" w:rsidP="00F5389A">
            <w:pPr>
              <w:pStyle w:val="ListBullet2"/>
            </w:pPr>
            <w:r w:rsidRPr="00F5389A">
              <w:t>results of trade waste system testing and monitoring</w:t>
            </w:r>
          </w:p>
          <w:p w:rsidR="00000000" w:rsidRPr="00F5389A" w:rsidP="00F5389A">
            <w:pPr>
              <w:pStyle w:val="ListBullet2"/>
            </w:pPr>
            <w:r w:rsidRPr="00F5389A">
              <w:t>stakeholder requirements</w:t>
            </w:r>
          </w:p>
          <w:p w:rsidR="00000000" w:rsidRPr="00F5389A" w:rsidP="00F5389A">
            <w:pPr>
              <w:pStyle w:val="ListBullet"/>
            </w:pPr>
            <w:r w:rsidRPr="00F5389A">
              <w:t>interpreting and applying legislation and policies applicable to trade waste</w:t>
            </w:r>
          </w:p>
          <w:p w:rsidR="00000000" w:rsidRPr="00F5389A" w:rsidP="00F5389A">
            <w:pPr>
              <w:pStyle w:val="ListBullet"/>
            </w:pPr>
            <w:r w:rsidRPr="00F5389A">
              <w:t xml:space="preserve">managing records </w:t>
            </w:r>
          </w:p>
          <w:p w:rsidR="00000000" w:rsidRPr="00F5389A" w:rsidP="00F5389A">
            <w:pPr>
              <w:pStyle w:val="ListBullet"/>
            </w:pPr>
            <w:r w:rsidRPr="00F5389A">
              <w:t>preparing reports and recommendations for changes to the objectives of the policies and plans and their implementation</w:t>
            </w:r>
          </w:p>
          <w:p w:rsidR="00000000" w:rsidRPr="00F5389A" w:rsidP="00F5389A">
            <w:pPr>
              <w:pStyle w:val="ListBullet"/>
            </w:pPr>
            <w:r w:rsidRPr="00F5389A">
              <w:t xml:space="preserve">using data from </w:t>
            </w:r>
            <w:r w:rsidRPr="00F5389A">
              <w:t>monitoring arrangements to track the performance of the trade waste system and inform the review of the policies and plans</w:t>
            </w:r>
          </w:p>
          <w:p w:rsidR="00000000" w:rsidRPr="00F5389A" w:rsidP="00F5389A">
            <w:pPr>
              <w:pStyle w:val="ListBullet"/>
            </w:pPr>
            <w:r w:rsidRPr="00F5389A">
              <w:t>using mathematical and scientific techniques to interpret test results</w:t>
            </w:r>
          </w:p>
        </w:tc>
      </w:tr>
    </w:tbl>
    <w:p w:rsidR="00000000" w:rsidRPr="00F5389A" w:rsidP="00F5389A">
      <w:pPr>
        <w:pStyle w:val="NoPaddingFontSize1"/>
      </w:pPr>
    </w:p>
    <w:p w:rsidR="00000000" w:rsidRPr="00F5389A" w:rsidP="00F5389A">
      <w:pPr>
        <w:pStyle w:val="AllowPageBreak"/>
      </w:pPr>
    </w:p>
    <w:p w:rsidR="00000000" w:rsidRPr="00F5389A" w:rsidP="00F5389A">
      <w:pPr>
        <w:pStyle w:val="Heading1"/>
      </w:pPr>
      <w:bookmarkStart w:id="3" w:name="O_1011972"/>
      <w:bookmarkEnd w:id="3"/>
      <w:r w:rsidRPr="00F538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3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9A">
            <w:pPr>
              <w:pStyle w:val="BodyText"/>
              <w:rPr>
                <w:lang w:val="en-NZ"/>
              </w:rPr>
            </w:pPr>
            <w:r w:rsidRPr="00F5389A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53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9A" w:rsidP="00F5389A">
            <w:pPr>
              <w:pStyle w:val="ListBullet"/>
            </w:pPr>
            <w:r w:rsidRPr="00F5389A">
              <w:t xml:space="preserve">personal protection and safety precautions for wastewater sampling </w:t>
            </w:r>
          </w:p>
          <w:p w:rsidR="00000000" w:rsidRPr="00F5389A" w:rsidP="00F5389A">
            <w:pPr>
              <w:pStyle w:val="ListBullet"/>
            </w:pPr>
            <w:r w:rsidRPr="00F5389A">
              <w:t>relevant</w:t>
            </w:r>
            <w:r w:rsidRPr="00F5389A">
              <w:t xml:space="preserve"> legislation, policies, procedures</w:t>
            </w:r>
          </w:p>
          <w:p w:rsidR="00000000" w:rsidRPr="00F5389A" w:rsidP="00F5389A">
            <w:pPr>
              <w:pStyle w:val="ListBullet"/>
            </w:pPr>
            <w:r w:rsidRPr="00F5389A">
              <w:t>risk assessment processes</w:t>
            </w:r>
          </w:p>
          <w:p w:rsidR="00000000" w:rsidRPr="00F5389A" w:rsidP="00F5389A">
            <w:pPr>
              <w:pStyle w:val="ListBullet"/>
            </w:pPr>
            <w:r w:rsidRPr="00F5389A">
              <w:t>trade waste management systems and records</w:t>
            </w:r>
          </w:p>
          <w:p w:rsidR="00000000" w:rsidRPr="00F5389A" w:rsidP="00F5389A">
            <w:pPr>
              <w:pStyle w:val="ListBullet"/>
            </w:pPr>
            <w:r w:rsidRPr="00F5389A">
              <w:t>trade waste treatment and process technology</w:t>
            </w:r>
          </w:p>
          <w:p w:rsidR="00000000" w:rsidRPr="00F5389A" w:rsidP="00F5389A">
            <w:pPr>
              <w:pStyle w:val="ListBullet"/>
            </w:pPr>
            <w:r w:rsidRPr="00F5389A">
              <w:t>wastewater collection, treatment, re-use and disposal systems</w:t>
            </w:r>
          </w:p>
          <w:p w:rsidR="00000000" w:rsidRPr="00F5389A" w:rsidP="00F5389A">
            <w:pPr>
              <w:pStyle w:val="ListBullet"/>
            </w:pPr>
            <w:r w:rsidRPr="00F5389A">
              <w:t>water quality parameters of significance to t</w:t>
            </w:r>
            <w:r w:rsidRPr="00F5389A">
              <w:t>he wastewater system</w:t>
            </w:r>
          </w:p>
          <w:p w:rsidR="00000000" w:rsidRPr="00F5389A" w:rsidP="00F5389A">
            <w:pPr>
              <w:pStyle w:val="ListBullet"/>
            </w:pPr>
            <w:r w:rsidRPr="00F5389A">
              <w:t>workplace, stakeholder and community consultation processes</w:t>
            </w:r>
          </w:p>
          <w:p w:rsidR="00000000" w:rsidRPr="00F5389A" w:rsidP="00F5389A">
            <w:pPr>
              <w:pStyle w:val="ListBullet"/>
            </w:pPr>
            <w:r w:rsidRPr="00F5389A">
              <w:t>workplace emergency response requirements</w:t>
            </w:r>
          </w:p>
        </w:tc>
      </w:tr>
    </w:tbl>
    <w:p w:rsidR="00000000" w:rsidRPr="00F5389A" w:rsidP="00F5389A">
      <w:pPr>
        <w:pStyle w:val="NoPaddingFontSize1"/>
      </w:pPr>
    </w:p>
    <w:p w:rsidR="00000000" w:rsidRPr="00F5389A" w:rsidP="00F5389A">
      <w:pPr>
        <w:pStyle w:val="AllowPageBreak"/>
      </w:pPr>
    </w:p>
    <w:p w:rsidR="00000000" w:rsidRPr="00F5389A" w:rsidP="00F5389A">
      <w:pPr>
        <w:pStyle w:val="Heading1"/>
      </w:pPr>
      <w:bookmarkStart w:id="4" w:name="O_1011973"/>
      <w:bookmarkEnd w:id="4"/>
      <w:r w:rsidRPr="00F538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38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9A" w:rsidP="00F5389A">
            <w:pPr>
              <w:pStyle w:val="BodyText"/>
            </w:pPr>
            <w:r w:rsidRPr="00F5389A">
              <w:t xml:space="preserve">Assessors must hold credentials specified within the Standards for Registered Training Organisations current at the time of assessment. </w:t>
            </w:r>
          </w:p>
          <w:p w:rsidR="00000000" w:rsidRPr="00F5389A" w:rsidP="00F5389A">
            <w:pPr>
              <w:pStyle w:val="BodyText"/>
            </w:pPr>
            <w:r w:rsidRPr="00F5389A">
              <w:t>Assessment must satisfy the Principles of Assessment and Rules of Evidence and all regulatory requirements included wit</w:t>
            </w:r>
            <w:r w:rsidRPr="00F5389A">
              <w:t>hin the Standards for Registered Training Organisations current at the time of assessment.</w:t>
            </w:r>
          </w:p>
          <w:p w:rsidR="00000000" w:rsidRPr="00F5389A" w:rsidP="00F5389A">
            <w:pPr>
              <w:pStyle w:val="BodyText"/>
            </w:pPr>
            <w:r w:rsidRPr="00F5389A">
              <w:t xml:space="preserve">Assessment must occur in suitable workplace operational situations. Where this is not appropriate, assessment must occur in suitable simulated workplace operational </w:t>
            </w:r>
            <w:r w:rsidRPr="00F5389A">
              <w:t>situations reflecting actual workplace conditions.</w:t>
            </w:r>
          </w:p>
          <w:p w:rsidR="00000000" w:rsidRPr="00F5389A" w:rsidP="00F5389A">
            <w:pPr>
              <w:pStyle w:val="BodyText"/>
            </w:pPr>
            <w:r w:rsidRPr="00F5389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5389A" w:rsidP="00F5389A">
            <w:pPr>
              <w:pStyle w:val="BodyText"/>
            </w:pPr>
            <w:r w:rsidRPr="00F5389A">
              <w:t>Resources for assessment must include</w:t>
            </w:r>
            <w:r w:rsidRPr="00F5389A">
              <w:t xml:space="preserve"> access to:</w:t>
            </w:r>
          </w:p>
          <w:p w:rsidR="00000000" w:rsidRPr="00F5389A" w:rsidP="00F5389A">
            <w:pPr>
              <w:pStyle w:val="ListBullet"/>
            </w:pPr>
            <w:r w:rsidRPr="00F5389A">
              <w:t xml:space="preserve">relevant and appropriate materials, tools, facilities, equipment and personal protective equipment currently used in industry </w:t>
            </w:r>
          </w:p>
          <w:p w:rsidR="00000000" w:rsidRPr="00F5389A" w:rsidP="00F5389A">
            <w:pPr>
              <w:pStyle w:val="ListBullet"/>
            </w:pPr>
            <w:r w:rsidRPr="00F5389A">
              <w:t>applicable relevant documentation including workplace procedures, industry standards, equipment specifications, regu</w:t>
            </w:r>
            <w:r w:rsidRPr="00F5389A">
              <w:t>lations, codes of practice and operation manuals.</w:t>
            </w:r>
          </w:p>
        </w:tc>
      </w:tr>
    </w:tbl>
    <w:p w:rsidR="00000000" w:rsidRPr="00F5389A" w:rsidP="00F5389A">
      <w:pPr>
        <w:pStyle w:val="NoPaddingFontSize1"/>
      </w:pPr>
    </w:p>
    <w:p w:rsidR="00000000" w:rsidRPr="00F5389A" w:rsidP="00F5389A">
      <w:pPr>
        <w:pStyle w:val="AllowPageBreak"/>
      </w:pPr>
    </w:p>
    <w:p w:rsidR="00000000" w:rsidRPr="00F5389A" w:rsidP="00F5389A">
      <w:pPr>
        <w:pStyle w:val="Heading1"/>
      </w:pPr>
      <w:bookmarkStart w:id="5" w:name="O_1011976"/>
      <w:bookmarkEnd w:id="5"/>
      <w:r w:rsidRPr="00F5389A">
        <w:t>Links</w:t>
      </w:r>
    </w:p>
    <w:p w:rsidR="00000000" w:rsidRPr="00F5389A" w:rsidP="00F62E29">
      <w:pPr>
        <w:pStyle w:val="BodyText"/>
      </w:pPr>
      <w:r w:rsidRPr="00F538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56EE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5389A" w:rsidP="00F5389A"/>
    <w:sectPr w:rsidSect="00F538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9A" w:rsidRPr="00F62E29" w:rsidP="00F62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29" w:rsidP="00F53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2E29" w:rsidP="00F53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2E29" w:rsidP="00F53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89A" w:rsidRPr="00F62E29" w:rsidP="00F62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29" w:rsidRPr="002D2AF8" w:rsidP="00F53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NWPTRD005 Develop and modify trade waste policies and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62E29" w:rsidP="00F53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5A9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82A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309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89A"/>
  </w:style>
  <w:style w:type="character" w:customStyle="1" w:styleId="Heading1Char">
    <w:name w:val="Heading 1 Char"/>
    <w:basedOn w:val="DefaultParagraphFont"/>
    <w:link w:val="Heading1"/>
    <w:rsid w:val="00F53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8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38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3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89A"/>
    <w:rPr>
      <w:b/>
      <w:spacing w:val="0"/>
    </w:rPr>
  </w:style>
  <w:style w:type="paragraph" w:customStyle="1" w:styleId="SuperTitle">
    <w:name w:val="SuperTitle"/>
    <w:basedOn w:val="Title"/>
    <w:rsid w:val="00F53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89A"/>
    <w:rPr>
      <w:i/>
    </w:rPr>
  </w:style>
  <w:style w:type="paragraph" w:styleId="Caption">
    <w:name w:val="caption"/>
    <w:basedOn w:val="BodyText"/>
    <w:next w:val="Normal"/>
    <w:qFormat/>
    <w:rsid w:val="00F53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89A"/>
  </w:style>
  <w:style w:type="paragraph" w:styleId="TableofFigures">
    <w:name w:val="table of figures"/>
    <w:basedOn w:val="Normal"/>
    <w:next w:val="Normal"/>
    <w:semiHidden/>
    <w:rsid w:val="00F53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8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89A"/>
    <w:rPr>
      <w:rFonts w:ascii="Wingdings" w:hAnsi="Wingdings"/>
    </w:rPr>
  </w:style>
  <w:style w:type="paragraph" w:customStyle="1" w:styleId="TableHeading">
    <w:name w:val="Table Heading"/>
    <w:basedOn w:val="HeadingBase"/>
    <w:rsid w:val="00F53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89A"/>
    <w:rPr>
      <w:color w:val="0033CC"/>
      <w:u w:val="none"/>
    </w:rPr>
  </w:style>
  <w:style w:type="paragraph" w:customStyle="1" w:styleId="BodyTextRight">
    <w:name w:val="Body Text Right"/>
    <w:basedOn w:val="BodyText"/>
    <w:rsid w:val="00F53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8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89A"/>
    <w:rPr>
      <w:sz w:val="32"/>
    </w:rPr>
  </w:style>
  <w:style w:type="paragraph" w:customStyle="1" w:styleId="HeadingProcedure">
    <w:name w:val="Heading Procedure"/>
    <w:basedOn w:val="HeadingBase"/>
    <w:next w:val="Normal"/>
    <w:rsid w:val="00F53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89A"/>
    <w:pPr>
      <w:spacing w:before="60" w:after="60"/>
    </w:pPr>
  </w:style>
  <w:style w:type="paragraph" w:styleId="ListContinue">
    <w:name w:val="List Continue"/>
    <w:basedOn w:val="List"/>
    <w:rsid w:val="00F5389A"/>
    <w:pPr>
      <w:ind w:firstLine="0"/>
    </w:pPr>
  </w:style>
  <w:style w:type="paragraph" w:customStyle="1" w:styleId="ListNote">
    <w:name w:val="List Note"/>
    <w:basedOn w:val="List"/>
    <w:rsid w:val="00F53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89A"/>
    <w:rPr>
      <w:rFonts w:ascii="Courier New" w:hAnsi="Courier New"/>
    </w:rPr>
  </w:style>
  <w:style w:type="paragraph" w:customStyle="1" w:styleId="NoteBullet">
    <w:name w:val="Note Bullet"/>
    <w:basedOn w:val="Note"/>
    <w:rsid w:val="00F53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8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89A"/>
    <w:rPr>
      <w:b/>
      <w:smallCaps/>
    </w:rPr>
  </w:style>
  <w:style w:type="paragraph" w:customStyle="1" w:styleId="TableListNumber">
    <w:name w:val="Table List Number"/>
    <w:basedOn w:val="ListNumber"/>
    <w:rsid w:val="00F53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89A"/>
    <w:pPr>
      <w:numPr>
        <w:numId w:val="9"/>
      </w:numPr>
    </w:pPr>
  </w:style>
  <w:style w:type="paragraph" w:customStyle="1" w:styleId="ListAlpha2">
    <w:name w:val="List Alpha 2"/>
    <w:basedOn w:val="List2"/>
    <w:rsid w:val="00F5389A"/>
    <w:pPr>
      <w:numPr>
        <w:numId w:val="8"/>
      </w:numPr>
    </w:pPr>
  </w:style>
  <w:style w:type="paragraph" w:styleId="List2">
    <w:name w:val="List 2"/>
    <w:basedOn w:val="BodyText"/>
    <w:rsid w:val="00F53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8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8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89A"/>
    <w:pPr>
      <w:numPr>
        <w:numId w:val="4"/>
      </w:numPr>
    </w:pPr>
  </w:style>
  <w:style w:type="paragraph" w:styleId="ListContinue2">
    <w:name w:val="List Continue 2"/>
    <w:basedOn w:val="List2"/>
    <w:rsid w:val="00F5389A"/>
    <w:pPr>
      <w:ind w:firstLine="0"/>
    </w:pPr>
  </w:style>
  <w:style w:type="paragraph" w:styleId="ListContinue3">
    <w:name w:val="List Continue 3"/>
    <w:basedOn w:val="List3"/>
    <w:rsid w:val="00F5389A"/>
    <w:pPr>
      <w:ind w:left="1021" w:firstLine="0"/>
    </w:pPr>
  </w:style>
  <w:style w:type="paragraph" w:styleId="ListContinue4">
    <w:name w:val="List Continue 4"/>
    <w:basedOn w:val="List4"/>
    <w:rsid w:val="00F5389A"/>
    <w:pPr>
      <w:ind w:firstLine="0"/>
    </w:pPr>
  </w:style>
  <w:style w:type="paragraph" w:styleId="ListContinue5">
    <w:name w:val="List Continue 5"/>
    <w:basedOn w:val="List5"/>
    <w:rsid w:val="00F5389A"/>
    <w:pPr>
      <w:ind w:firstLine="0"/>
    </w:pPr>
  </w:style>
  <w:style w:type="paragraph" w:styleId="ListNumber3">
    <w:name w:val="List Number 3"/>
    <w:basedOn w:val="List3"/>
    <w:rsid w:val="00F5389A"/>
    <w:pPr>
      <w:numPr>
        <w:numId w:val="5"/>
      </w:numPr>
    </w:pPr>
  </w:style>
  <w:style w:type="paragraph" w:styleId="ListNumber4">
    <w:name w:val="List Number 4"/>
    <w:basedOn w:val="List4"/>
    <w:rsid w:val="00F5389A"/>
    <w:pPr>
      <w:numPr>
        <w:numId w:val="6"/>
      </w:numPr>
    </w:pPr>
  </w:style>
  <w:style w:type="paragraph" w:styleId="ListNumber5">
    <w:name w:val="List Number 5"/>
    <w:basedOn w:val="List5"/>
    <w:rsid w:val="00F5389A"/>
    <w:pPr>
      <w:numPr>
        <w:numId w:val="7"/>
      </w:numPr>
    </w:pPr>
  </w:style>
  <w:style w:type="paragraph" w:styleId="BlockText">
    <w:name w:val="Block Text"/>
    <w:basedOn w:val="Normal"/>
    <w:rsid w:val="00F53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89A"/>
    <w:rPr>
      <w:sz w:val="16"/>
      <w:vertAlign w:val="superscript"/>
    </w:rPr>
  </w:style>
  <w:style w:type="character" w:customStyle="1" w:styleId="Symbols">
    <w:name w:val="Symbols"/>
    <w:basedOn w:val="DefaultParagraphFont"/>
    <w:rsid w:val="00F5389A"/>
    <w:rPr>
      <w:rFonts w:ascii="Symbol" w:hAnsi="Symbol"/>
    </w:rPr>
  </w:style>
  <w:style w:type="character" w:customStyle="1" w:styleId="MenuOptions">
    <w:name w:val="Menu Options"/>
    <w:basedOn w:val="DefaultParagraphFont"/>
    <w:rsid w:val="00F53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89A"/>
    <w:rPr>
      <w:b/>
    </w:rPr>
  </w:style>
  <w:style w:type="character" w:customStyle="1" w:styleId="Underlined">
    <w:name w:val="Underlined"/>
    <w:basedOn w:val="DefaultParagraphFont"/>
    <w:rsid w:val="00F5389A"/>
    <w:rPr>
      <w:u w:val="single"/>
    </w:rPr>
  </w:style>
  <w:style w:type="paragraph" w:customStyle="1" w:styleId="TableBodyTextRight">
    <w:name w:val="Table Body Text Right"/>
    <w:basedOn w:val="TableBodyText"/>
    <w:rsid w:val="00F53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89A"/>
    <w:rPr>
      <w:sz w:val="18"/>
    </w:rPr>
  </w:style>
  <w:style w:type="paragraph" w:customStyle="1" w:styleId="BodySmallRight">
    <w:name w:val="Body Small Right"/>
    <w:basedOn w:val="BodyTextRight"/>
    <w:rsid w:val="00F5389A"/>
    <w:rPr>
      <w:sz w:val="18"/>
      <w:szCs w:val="18"/>
    </w:rPr>
  </w:style>
  <w:style w:type="paragraph" w:customStyle="1" w:styleId="MarginEdition">
    <w:name w:val="Margin Edition"/>
    <w:basedOn w:val="MarginNote"/>
    <w:rsid w:val="00F53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89A"/>
    <w:rPr>
      <w:sz w:val="2"/>
      <w:szCs w:val="2"/>
    </w:rPr>
  </w:style>
  <w:style w:type="character" w:customStyle="1" w:styleId="Small">
    <w:name w:val="Small"/>
    <w:basedOn w:val="DefaultParagraphFont"/>
    <w:rsid w:val="00F5389A"/>
    <w:rPr>
      <w:sz w:val="16"/>
    </w:rPr>
  </w:style>
  <w:style w:type="paragraph" w:customStyle="1" w:styleId="WideTable">
    <w:name w:val="Wide Table"/>
    <w:basedOn w:val="Normal"/>
    <w:rsid w:val="00F53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89A"/>
  </w:style>
  <w:style w:type="paragraph" w:styleId="Quote">
    <w:name w:val="Quote"/>
    <w:basedOn w:val="Heading1"/>
    <w:link w:val="QuoteChar"/>
    <w:qFormat/>
    <w:rsid w:val="00F53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89A"/>
    <w:pPr>
      <w:pageBreakBefore/>
    </w:pPr>
  </w:style>
  <w:style w:type="paragraph" w:customStyle="1" w:styleId="Border">
    <w:name w:val="Border"/>
    <w:basedOn w:val="Normal"/>
    <w:qFormat/>
    <w:rsid w:val="00F53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89A"/>
    <w:rPr>
      <w:u w:val="single"/>
    </w:rPr>
  </w:style>
  <w:style w:type="character" w:customStyle="1" w:styleId="BoldandItalics">
    <w:name w:val="Bold and Italics"/>
    <w:qFormat/>
    <w:rsid w:val="00F5389A"/>
    <w:rPr>
      <w:b/>
      <w:i/>
      <w:u w:val="none"/>
    </w:rPr>
  </w:style>
  <w:style w:type="paragraph" w:styleId="BalloonText">
    <w:name w:val="Balloon Text"/>
    <w:basedOn w:val="Normal"/>
    <w:link w:val="BalloonTextChar"/>
    <w:rsid w:val="00F5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89A"/>
    <w:pPr>
      <w:spacing w:before="0" w:after="0"/>
    </w:pPr>
  </w:style>
  <w:style w:type="paragraph" w:customStyle="1" w:styleId="BodyTextBold">
    <w:name w:val="Body Text Bold"/>
    <w:basedOn w:val="BodyText"/>
    <w:qFormat/>
    <w:rsid w:val="00F5389A"/>
    <w:rPr>
      <w:b/>
    </w:rPr>
  </w:style>
  <w:style w:type="character" w:styleId="Hyperlink">
    <w:name w:val="Hyperlink"/>
    <w:basedOn w:val="DefaultParagraphFont"/>
    <w:uiPriority w:val="99"/>
    <w:unhideWhenUsed/>
    <w:rsid w:val="00F62E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3144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NWPTRD005 Develop and modify trade waste policies and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2022-12-07T01:57:00Z</dcterms:created>
  <dcterms:modified xsi:type="dcterms:W3CDTF">2022-12-07T01:58:00Z</dcterms:modified>
</cp:coreProperties>
</file>