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CE9" w:rsidP="00263CE9">
      <w:pPr>
        <w:pStyle w:val="Title"/>
      </w:pPr>
      <w:r>
        <w:fldChar w:fldCharType="begin"/>
      </w:r>
      <w:r>
        <w:instrText xml:space="preserve"> TITLE   \* MERGEFORMAT </w:instrText>
      </w:r>
      <w:r>
        <w:fldChar w:fldCharType="separate"/>
      </w:r>
      <w:r>
        <w:t>Assessment Requirements for NWPSOU054 Monitor and operate pump stations</w:t>
      </w:r>
      <w:r>
        <w:fldChar w:fldCharType="end"/>
      </w:r>
    </w:p>
    <w:p w:rsidR="00263CE9" w:rsidP="00263CE9">
      <w:pPr>
        <w:pStyle w:val="Version"/>
        <w:sectPr w:rsidSect="00D016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666" w:rsidP="00D01666">
      <w:pPr>
        <w:pStyle w:val="SuperHeading"/>
      </w:pPr>
      <w:r w:rsidRPr="00D01666">
        <w:t>Assessment Requirements for NWPSOU054 Monitor and operate pump stations</w:t>
      </w:r>
    </w:p>
    <w:p w:rsidR="00000000" w:rsidRPr="00D01666" w:rsidP="00D01666">
      <w:pPr>
        <w:pStyle w:val="Heading1"/>
      </w:pPr>
      <w:bookmarkStart w:id="1" w:name="O_746359"/>
      <w:bookmarkEnd w:id="1"/>
      <w:r w:rsidRPr="00D01666">
        <w:t>Modification History</w:t>
      </w:r>
    </w:p>
    <w:tbl>
      <w:tblPr>
        <w:tblW w:w="0" w:type="auto"/>
        <w:tblLayout w:type="fixed"/>
        <w:tblCellMar>
          <w:left w:w="62" w:type="dxa"/>
          <w:right w:w="62" w:type="dxa"/>
        </w:tblCellMar>
        <w:tblLook w:val="0000"/>
      </w:tblPr>
      <w:tblGrid>
        <w:gridCol w:w="1134"/>
        <w:gridCol w:w="7937"/>
      </w:tblGrid>
      <w:tr w:rsidTr="00263CE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666">
            <w:pPr>
              <w:pStyle w:val="TableHeading"/>
              <w:rPr>
                <w:lang w:val="en-NZ"/>
              </w:rPr>
            </w:pPr>
            <w:r w:rsidRPr="00D0166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666">
            <w:pPr>
              <w:pStyle w:val="TableHeading"/>
              <w:rPr>
                <w:lang w:val="en-NZ"/>
              </w:rPr>
            </w:pPr>
            <w:r w:rsidRPr="00D01666">
              <w:t>Comments</w:t>
            </w:r>
          </w:p>
        </w:tc>
      </w:tr>
      <w:tr w:rsidTr="00263CE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666">
            <w:pPr>
              <w:pStyle w:val="BodyText"/>
              <w:rPr>
                <w:lang w:val="en-NZ"/>
              </w:rPr>
            </w:pPr>
            <w:r w:rsidRPr="00D016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666" w:rsidP="00D01666">
            <w:pPr>
              <w:pStyle w:val="BodyText"/>
            </w:pPr>
            <w:r w:rsidRPr="00D01666">
              <w:t xml:space="preserve">These Assessment Requirements were released in NWP Water Training Package release 1.0 and meet the Standards for Training Packages. </w:t>
            </w:r>
          </w:p>
          <w:p w:rsidR="00000000" w:rsidRPr="00D01666" w:rsidP="00D01666">
            <w:pPr>
              <w:pStyle w:val="BodyText"/>
            </w:pPr>
          </w:p>
          <w:p w:rsidR="00000000" w:rsidRPr="00D01666" w:rsidP="00D01666">
            <w:pPr>
              <w:pStyle w:val="ListBullet"/>
            </w:pPr>
            <w:r w:rsidRPr="00D01666">
              <w:t>Assessment Requirements created drawing upon specified assessment information from superseded unit</w:t>
            </w:r>
          </w:p>
        </w:tc>
      </w:tr>
    </w:tbl>
    <w:p w:rsidR="00000000" w:rsidRPr="00D01666" w:rsidP="00D01666">
      <w:pPr>
        <w:pStyle w:val="BodyText"/>
      </w:pPr>
    </w:p>
    <w:p w:rsidR="00000000" w:rsidRPr="00D01666" w:rsidP="00D01666">
      <w:pPr>
        <w:pStyle w:val="AllowPageBreak"/>
      </w:pPr>
    </w:p>
    <w:p w:rsidR="00000000" w:rsidRPr="00D01666" w:rsidP="00D01666">
      <w:pPr>
        <w:pStyle w:val="Heading1"/>
      </w:pPr>
      <w:bookmarkStart w:id="2" w:name="O_746360"/>
      <w:bookmarkEnd w:id="2"/>
      <w:r w:rsidRPr="00D01666">
        <w:t>Per</w:t>
      </w:r>
      <w:r w:rsidRPr="00D01666">
        <w:t>formance Evidence</w:t>
      </w:r>
    </w:p>
    <w:p w:rsidR="00000000" w:rsidRPr="00D01666" w:rsidP="00263CE9">
      <w:pPr>
        <w:pStyle w:val="BodyText"/>
      </w:pPr>
      <w:r w:rsidRPr="00D01666">
        <w:t xml:space="preserve">Evidence required to demonstrate competence must satisfy all of the requirements of the elements and performance criteria. If not otherwise specified </w:t>
      </w:r>
      <w:r w:rsidRPr="00D01666">
        <w:t>the candidate must demonstrate evidence of performance of the following on at least one occasion.</w:t>
      </w:r>
    </w:p>
    <w:p w:rsidR="00000000" w:rsidRPr="00D01666" w:rsidP="00D01666">
      <w:pPr>
        <w:pStyle w:val="ListBullet"/>
      </w:pPr>
      <w:r w:rsidRPr="00D01666">
        <w:t>operating and maintaining pumps and pumping stations</w:t>
      </w:r>
    </w:p>
    <w:p w:rsidR="00000000" w:rsidRPr="00D01666" w:rsidP="00D01666">
      <w:pPr>
        <w:pStyle w:val="ListBullet"/>
      </w:pPr>
      <w:r w:rsidRPr="00D01666">
        <w:t>identifying system faults, operational problems and hazards</w:t>
      </w:r>
    </w:p>
    <w:p w:rsidR="00000000" w:rsidRPr="00D01666" w:rsidP="00D01666">
      <w:pPr>
        <w:pStyle w:val="ListBullet"/>
      </w:pPr>
      <w:r w:rsidRPr="00D01666">
        <w:t>implementing remedial action</w:t>
      </w:r>
    </w:p>
    <w:p w:rsidR="00000000" w:rsidRPr="00D01666" w:rsidP="00D01666">
      <w:pPr>
        <w:pStyle w:val="ListBullet"/>
      </w:pPr>
      <w:r w:rsidRPr="00D01666">
        <w:t>operating servi</w:t>
      </w:r>
      <w:r w:rsidRPr="00D01666">
        <w:t xml:space="preserve">ce </w:t>
      </w:r>
    </w:p>
    <w:p w:rsidR="00000000" w:rsidRPr="00D01666" w:rsidP="00D01666">
      <w:pPr>
        <w:pStyle w:val="ListBullet"/>
      </w:pPr>
      <w:r w:rsidRPr="00D01666">
        <w:t>responding to operational problems</w:t>
      </w:r>
    </w:p>
    <w:p w:rsidR="00000000" w:rsidRPr="00D01666" w:rsidP="00D01666">
      <w:pPr>
        <w:pStyle w:val="ListBullet"/>
      </w:pPr>
      <w:r w:rsidRPr="00D01666">
        <w:t>collecting data</w:t>
      </w:r>
    </w:p>
    <w:p w:rsidR="00000000" w:rsidRPr="00D01666" w:rsidP="00D01666">
      <w:pPr>
        <w:pStyle w:val="ListBullet"/>
      </w:pPr>
      <w:r w:rsidRPr="00D01666">
        <w:t>producing reports and logs</w:t>
      </w:r>
    </w:p>
    <w:p w:rsidR="00000000" w:rsidRPr="00D01666" w:rsidP="00D01666">
      <w:pPr>
        <w:pStyle w:val="ListBullet"/>
      </w:pPr>
      <w:r w:rsidRPr="00D01666">
        <w:t>using safety and personal protective equipment</w:t>
      </w:r>
    </w:p>
    <w:p w:rsidR="00000000" w:rsidRPr="00D01666" w:rsidP="00D01666">
      <w:pPr>
        <w:pStyle w:val="ListBullet"/>
      </w:pPr>
      <w:r w:rsidRPr="00D01666">
        <w:t>using tools and machinery</w:t>
      </w:r>
    </w:p>
    <w:p w:rsidR="00000000" w:rsidRPr="00D01666" w:rsidP="00D01666">
      <w:pPr>
        <w:pStyle w:val="ListBullet"/>
      </w:pPr>
      <w:r w:rsidRPr="00D01666">
        <w:t>following plans and instructions</w:t>
      </w:r>
    </w:p>
    <w:p w:rsidR="00000000" w:rsidRPr="00D01666" w:rsidP="00D01666">
      <w:pPr>
        <w:pStyle w:val="ListBullet"/>
      </w:pPr>
      <w:r w:rsidRPr="00D01666">
        <w:t>performing work-related calculations</w:t>
      </w:r>
    </w:p>
    <w:p w:rsidR="00000000" w:rsidRPr="00D01666" w:rsidP="00D01666">
      <w:pPr>
        <w:pStyle w:val="ListBullet"/>
      </w:pPr>
      <w:r w:rsidRPr="00D01666">
        <w:t>using communication systems</w:t>
      </w:r>
    </w:p>
    <w:p w:rsidR="00000000" w:rsidRPr="00D01666" w:rsidP="00D01666">
      <w:pPr>
        <w:pStyle w:val="ListBullet"/>
      </w:pPr>
      <w:r w:rsidRPr="00D01666">
        <w:t>pla</w:t>
      </w:r>
      <w:r w:rsidRPr="00D01666">
        <w:t>nning and preparing for work, including selecting equipment and chemicals</w:t>
      </w:r>
    </w:p>
    <w:p w:rsidR="00000000" w:rsidRPr="00D01666" w:rsidP="00D01666">
      <w:pPr>
        <w:pStyle w:val="ListBullet"/>
      </w:pPr>
      <w:r w:rsidRPr="00D01666">
        <w:t>conducting a security inspection</w:t>
      </w:r>
    </w:p>
    <w:p w:rsidR="00000000" w:rsidRPr="00D01666" w:rsidP="00D01666">
      <w:pPr>
        <w:pStyle w:val="ListBullet"/>
      </w:pPr>
      <w:r w:rsidRPr="00D01666">
        <w:t>monitoring and adjusting pump station performance</w:t>
      </w:r>
    </w:p>
    <w:p w:rsidR="00000000" w:rsidRPr="00D01666" w:rsidP="00D01666">
      <w:pPr>
        <w:pStyle w:val="ListBullet"/>
      </w:pPr>
      <w:r w:rsidRPr="00D01666">
        <w:t>checking quality of outsourced maintenance work</w:t>
      </w:r>
    </w:p>
    <w:p w:rsidR="00000000" w:rsidRPr="00D01666" w:rsidP="00D01666">
      <w:pPr>
        <w:pStyle w:val="ListBullet"/>
      </w:pPr>
      <w:r w:rsidRPr="00D01666">
        <w:t>finalising work, including completing documentation</w:t>
      </w:r>
    </w:p>
    <w:p w:rsidR="00000000" w:rsidRPr="00D01666" w:rsidP="00D01666">
      <w:pPr>
        <w:pStyle w:val="AllowPageBreak"/>
      </w:pPr>
    </w:p>
    <w:p w:rsidR="00000000" w:rsidRPr="00D01666" w:rsidP="00D01666">
      <w:pPr>
        <w:pStyle w:val="Heading1"/>
      </w:pPr>
      <w:bookmarkStart w:id="3" w:name="O_746361"/>
      <w:bookmarkEnd w:id="3"/>
      <w:r w:rsidRPr="00D01666">
        <w:t>Knowledge Evidence</w:t>
      </w:r>
    </w:p>
    <w:p w:rsidR="00000000" w:rsidRPr="00D01666" w:rsidP="00263CE9">
      <w:pPr>
        <w:pStyle w:val="BodyText"/>
      </w:pPr>
      <w:r w:rsidRPr="00D01666">
        <w:t>Evidence required to demonstrate competence must satisfy all of the requirements of the elements and performance criteria. If not otherwise specified the depth of knowledge demonstrated must be appropriate to the job co</w:t>
      </w:r>
      <w:r w:rsidRPr="00D01666">
        <w:t>ntext of the candidate.</w:t>
      </w:r>
    </w:p>
    <w:p w:rsidR="00000000" w:rsidRPr="00D01666" w:rsidP="00D01666">
      <w:pPr>
        <w:pStyle w:val="ListBullet"/>
      </w:pPr>
      <w:r w:rsidRPr="00D01666">
        <w:t>system hydraulics basics, including suction and lift</w:t>
      </w:r>
    </w:p>
    <w:p w:rsidR="00000000" w:rsidRPr="00D01666" w:rsidP="00D01666">
      <w:pPr>
        <w:pStyle w:val="ListBullet"/>
      </w:pPr>
      <w:r w:rsidRPr="00D01666">
        <w:t>system layout</w:t>
      </w:r>
    </w:p>
    <w:p w:rsidR="00000000" w:rsidRPr="00D01666" w:rsidP="00D01666">
      <w:pPr>
        <w:pStyle w:val="ListBullet"/>
      </w:pPr>
      <w:r w:rsidRPr="00D01666">
        <w:t>principles and purpose of pump operation</w:t>
      </w:r>
    </w:p>
    <w:p w:rsidR="00000000" w:rsidRPr="00D01666" w:rsidP="00D01666">
      <w:pPr>
        <w:pStyle w:val="ListBullet"/>
      </w:pPr>
      <w:r w:rsidRPr="00D01666">
        <w:t>WHS requirements</w:t>
      </w:r>
    </w:p>
    <w:p w:rsidR="00000000" w:rsidRPr="00D01666" w:rsidP="00D01666">
      <w:pPr>
        <w:pStyle w:val="ListBullet"/>
      </w:pPr>
      <w:r w:rsidRPr="00D01666">
        <w:t>types of pump and their operational function</w:t>
      </w:r>
    </w:p>
    <w:p w:rsidR="00000000" w:rsidRPr="00D01666" w:rsidP="00D01666">
      <w:pPr>
        <w:pStyle w:val="ListBullet"/>
      </w:pPr>
      <w:r w:rsidRPr="00D01666">
        <w:t>pump and pump station operation and maintenance procedures and standards</w:t>
      </w:r>
    </w:p>
    <w:p w:rsidR="00000000" w:rsidRPr="00D01666" w:rsidP="00D01666">
      <w:pPr>
        <w:pStyle w:val="ListBullet"/>
      </w:pPr>
      <w:r w:rsidRPr="00D01666">
        <w:t>principles affecting selection of pump station monitoring points and timing of monitoring activities</w:t>
      </w:r>
    </w:p>
    <w:p w:rsidR="00000000" w:rsidRPr="00D01666" w:rsidP="00D01666">
      <w:pPr>
        <w:pStyle w:val="ListBullet"/>
      </w:pPr>
      <w:r w:rsidRPr="00D01666">
        <w:t>environmental aspects of operation</w:t>
      </w:r>
    </w:p>
    <w:p w:rsidR="00000000" w:rsidRPr="00D01666" w:rsidP="00D01666">
      <w:pPr>
        <w:pStyle w:val="ListBullet"/>
      </w:pPr>
      <w:r w:rsidRPr="00D01666">
        <w:t>lock-out procedures for mechanical and electric</w:t>
      </w:r>
      <w:r w:rsidRPr="00D01666">
        <w:t>al installations</w:t>
      </w:r>
    </w:p>
    <w:p w:rsidR="00000000" w:rsidRPr="00D01666" w:rsidP="00D01666">
      <w:pPr>
        <w:pStyle w:val="ListBullet"/>
      </w:pPr>
      <w:r w:rsidRPr="00D01666">
        <w:t>relevant utilities and service bodies</w:t>
      </w:r>
    </w:p>
    <w:p w:rsidR="00000000" w:rsidRPr="00D01666" w:rsidP="00D01666">
      <w:pPr>
        <w:pStyle w:val="ListBullet"/>
      </w:pPr>
      <w:r w:rsidRPr="00D01666">
        <w:t>communication systems</w:t>
      </w:r>
    </w:p>
    <w:p w:rsidR="00000000" w:rsidRPr="00D01666" w:rsidP="00D01666">
      <w:pPr>
        <w:pStyle w:val="ListBullet"/>
      </w:pPr>
      <w:r w:rsidRPr="00D01666">
        <w:t>hazardous materials handling</w:t>
      </w:r>
    </w:p>
    <w:p w:rsidR="00000000" w:rsidRPr="00D01666" w:rsidP="00D01666">
      <w:pPr>
        <w:pStyle w:val="ListBullet"/>
      </w:pPr>
      <w:r w:rsidRPr="00D01666">
        <w:t>risk factors and potential hazards of operating wastewater transfer systems</w:t>
      </w:r>
    </w:p>
    <w:p w:rsidR="00000000" w:rsidRPr="00D01666" w:rsidP="00D01666">
      <w:pPr>
        <w:pStyle w:val="ListBullet"/>
      </w:pPr>
      <w:r w:rsidRPr="00D01666">
        <w:t>equipment operation, capacity and limitations</w:t>
      </w:r>
    </w:p>
    <w:p w:rsidR="00000000" w:rsidRPr="00D01666" w:rsidP="00D01666">
      <w:pPr>
        <w:pStyle w:val="ListBullet"/>
      </w:pPr>
      <w:r w:rsidRPr="00D01666">
        <w:t>effects of weather and condi</w:t>
      </w:r>
      <w:r w:rsidRPr="00D01666">
        <w:t>tions on system</w:t>
      </w:r>
    </w:p>
    <w:p w:rsidR="00000000" w:rsidRPr="00D01666" w:rsidP="00D01666">
      <w:pPr>
        <w:pStyle w:val="ListBullet"/>
      </w:pPr>
      <w:r w:rsidRPr="00D01666">
        <w:t>control systems</w:t>
      </w:r>
    </w:p>
    <w:p w:rsidR="00000000" w:rsidRPr="00D01666" w:rsidP="00D01666">
      <w:pPr>
        <w:pStyle w:val="ListBullet"/>
      </w:pPr>
      <w:r w:rsidRPr="00D01666">
        <w:t>pump station components</w:t>
      </w:r>
    </w:p>
    <w:p w:rsidR="00000000" w:rsidRPr="00D01666" w:rsidP="00D01666">
      <w:pPr>
        <w:pStyle w:val="ListBullet"/>
      </w:pPr>
      <w:r w:rsidRPr="00D01666">
        <w:t>high and low voltage requirements</w:t>
      </w:r>
    </w:p>
    <w:p w:rsidR="00000000" w:rsidRPr="00D01666" w:rsidP="00D01666">
      <w:pPr>
        <w:pStyle w:val="ListBullet"/>
      </w:pPr>
      <w:r w:rsidRPr="00D01666">
        <w:t>effect of lightning strikes</w:t>
      </w:r>
    </w:p>
    <w:p w:rsidR="00000000" w:rsidRPr="00D01666" w:rsidP="00D01666">
      <w:pPr>
        <w:pStyle w:val="AllowPageBreak"/>
      </w:pPr>
    </w:p>
    <w:p w:rsidR="00000000" w:rsidRPr="00D01666" w:rsidP="00D01666">
      <w:pPr>
        <w:pStyle w:val="Heading1"/>
      </w:pPr>
      <w:bookmarkStart w:id="4" w:name="O_746362"/>
      <w:bookmarkEnd w:id="4"/>
      <w:r w:rsidRPr="00D01666">
        <w:t>Assessment Conditions</w:t>
      </w:r>
    </w:p>
    <w:p w:rsidR="00000000" w:rsidRPr="00D01666" w:rsidP="00263CE9">
      <w:pPr>
        <w:pStyle w:val="BodyText"/>
      </w:pPr>
      <w:r w:rsidRPr="00D01666">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D01666">
        <w:t>situations.</w:t>
      </w:r>
    </w:p>
    <w:p w:rsidR="00000000" w:rsidRPr="00D01666" w:rsidP="00263CE9">
      <w:pPr>
        <w:pStyle w:val="BodyText"/>
      </w:pPr>
      <w:r w:rsidRPr="00D01666">
        <w:t>Assessors must satisfy the NVR/AQTF mandatory competency requirements for assessors.</w:t>
      </w:r>
    </w:p>
    <w:p w:rsidR="00000000" w:rsidRPr="00D01666" w:rsidP="00D01666">
      <w:pPr>
        <w:pStyle w:val="Heading1"/>
      </w:pPr>
      <w:bookmarkStart w:id="5" w:name="O_746365"/>
      <w:bookmarkEnd w:id="5"/>
      <w:r w:rsidRPr="00D01666">
        <w:t>Links</w:t>
      </w:r>
    </w:p>
    <w:p w:rsidR="00000000" w:rsidRPr="00D01666" w:rsidP="00263CE9">
      <w:pPr>
        <w:pStyle w:val="BodyText"/>
      </w:pPr>
      <w:r w:rsidRPr="00D0166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533D5">
        <w:rPr>
          <w:rStyle w:val="Hyperlink"/>
        </w:rPr>
        <w:t>https://vetnet.gov.au/Pages/TrainingDocs.aspx?q=26336bc0-04e5-49d9-8c31-46c49b6a0037</w:t>
      </w:r>
      <w:r>
        <w:fldChar w:fldCharType="end"/>
      </w:r>
    </w:p>
    <w:p w:rsidR="00000000" w:rsidRPr="00D01666" w:rsidP="00263CE9">
      <w:pPr>
        <w:pStyle w:val="BodyText"/>
      </w:pPr>
      <w:r w:rsidRPr="00D0166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533D5">
        <w:rPr>
          <w:rStyle w:val="Hyperlink"/>
        </w:rPr>
        <w:t>https://vetnet.gov.au/Pages/TrainingDocs.aspx?q=26336bc0-04e5-49d9-8c31-46c49b6a0037</w:t>
      </w:r>
      <w:r>
        <w:fldChar w:fldCharType="end"/>
      </w:r>
    </w:p>
    <w:p w:rsidR="00000000" w:rsidRPr="00D01666" w:rsidP="00263CE9">
      <w:pPr>
        <w:pStyle w:val="BodyText"/>
      </w:pPr>
      <w:r w:rsidRPr="00D0166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533D5">
        <w:rPr>
          <w:rStyle w:val="Hyperlink"/>
        </w:rPr>
        <w:t>https://vetnet.gov.au/Pages/TrainingDocs.aspx?q=26336bc0-04e5-49d9-8c31-46c49b6a0037</w:t>
      </w:r>
      <w:r>
        <w:fldChar w:fldCharType="end"/>
      </w:r>
    </w:p>
    <w:p w:rsidR="00000000" w:rsidRPr="00D01666" w:rsidP="00263CE9">
      <w:pPr>
        <w:pStyle w:val="BodyText"/>
      </w:pPr>
      <w:r w:rsidRPr="00D0166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533D5">
        <w:rPr>
          <w:rStyle w:val="Hyperlink"/>
        </w:rPr>
        <w:t>https://vetnet.gov.au/Pages/TrainingDocs.aspx?q=26336bc0-04e5-49d9-8c31-46c49b6a0037</w:t>
      </w:r>
      <w:r>
        <w:fldChar w:fldCharType="end"/>
      </w:r>
    </w:p>
    <w:p w:rsidR="00000000" w:rsidRPr="00D01666" w:rsidP="00D01666"/>
    <w:sectPr w:rsidSect="00D016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66" w:rsidRPr="00263CE9" w:rsidP="00263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E9" w:rsidP="00D01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3CE9" w:rsidP="00D0166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3CE9" w:rsidP="00D01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666" w:rsidRPr="00263CE9" w:rsidP="00263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E9" w:rsidRPr="002D2AF8" w:rsidP="00D01666">
    <w:pPr>
      <w:pStyle w:val="Header"/>
      <w:framePr w:wrap="around"/>
    </w:pPr>
    <w:r>
      <w:fldChar w:fldCharType="begin"/>
    </w:r>
    <w:r>
      <w:instrText xml:space="preserve"> TITLE   \* MERGEFORMAT </w:instrText>
    </w:r>
    <w:r>
      <w:fldChar w:fldCharType="separate"/>
    </w:r>
    <w:r>
      <w:t>Assessment Requirements for NWPSOU054 Monitor and operate pump 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63CE9" w:rsidP="00D01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402E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B8D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666"/>
    <w:pPr>
      <w:spacing w:before="360" w:after="60"/>
      <w:outlineLvl w:val="0"/>
    </w:pPr>
    <w:rPr>
      <w:sz w:val="32"/>
    </w:rPr>
  </w:style>
  <w:style w:type="paragraph" w:styleId="Heading2">
    <w:name w:val="heading 2"/>
    <w:basedOn w:val="HeadingBase"/>
    <w:next w:val="BodyText"/>
    <w:link w:val="Heading2Char"/>
    <w:qFormat/>
    <w:rsid w:val="00D01666"/>
    <w:pPr>
      <w:keepLines/>
      <w:spacing w:before="240" w:after="120"/>
      <w:outlineLvl w:val="1"/>
    </w:pPr>
    <w:rPr>
      <w:sz w:val="28"/>
      <w:szCs w:val="40"/>
    </w:rPr>
  </w:style>
  <w:style w:type="paragraph" w:styleId="Heading3">
    <w:name w:val="heading 3"/>
    <w:basedOn w:val="HeadingBase"/>
    <w:next w:val="BodyText"/>
    <w:link w:val="Heading3Char"/>
    <w:qFormat/>
    <w:rsid w:val="00D01666"/>
    <w:pPr>
      <w:spacing w:before="180" w:after="120"/>
      <w:outlineLvl w:val="2"/>
    </w:pPr>
    <w:rPr>
      <w:spacing w:val="-10"/>
      <w:kern w:val="32"/>
    </w:rPr>
  </w:style>
  <w:style w:type="paragraph" w:styleId="Heading4">
    <w:name w:val="heading 4"/>
    <w:basedOn w:val="HeadingBase"/>
    <w:next w:val="BodyText"/>
    <w:link w:val="Heading4Char"/>
    <w:qFormat/>
    <w:rsid w:val="00D01666"/>
    <w:pPr>
      <w:spacing w:before="160" w:after="120"/>
      <w:outlineLvl w:val="3"/>
    </w:pPr>
    <w:rPr>
      <w:sz w:val="22"/>
    </w:rPr>
  </w:style>
  <w:style w:type="paragraph" w:styleId="Heading5">
    <w:name w:val="heading 5"/>
    <w:basedOn w:val="HeadingBase"/>
    <w:next w:val="Normal"/>
    <w:link w:val="Heading5Char"/>
    <w:qFormat/>
    <w:rsid w:val="00D01666"/>
    <w:pPr>
      <w:spacing w:before="80"/>
      <w:outlineLvl w:val="4"/>
    </w:pPr>
    <w:rPr>
      <w:color w:val="918585"/>
      <w:sz w:val="20"/>
    </w:rPr>
  </w:style>
  <w:style w:type="paragraph" w:styleId="Heading6">
    <w:name w:val="heading 6"/>
    <w:basedOn w:val="HeadingBase"/>
    <w:next w:val="Normal"/>
    <w:link w:val="Heading6Char"/>
    <w:qFormat/>
    <w:rsid w:val="00D01666"/>
    <w:pPr>
      <w:spacing w:before="60"/>
      <w:outlineLvl w:val="5"/>
    </w:pPr>
    <w:rPr>
      <w:color w:val="918585"/>
      <w:sz w:val="20"/>
    </w:rPr>
  </w:style>
  <w:style w:type="paragraph" w:styleId="Heading7">
    <w:name w:val="heading 7"/>
    <w:basedOn w:val="Normal"/>
    <w:next w:val="Normal"/>
    <w:link w:val="Heading7Char"/>
    <w:qFormat/>
    <w:rsid w:val="00D01666"/>
    <w:pPr>
      <w:ind w:left="720"/>
      <w:outlineLvl w:val="6"/>
    </w:pPr>
    <w:rPr>
      <w:i/>
    </w:rPr>
  </w:style>
  <w:style w:type="paragraph" w:styleId="Heading8">
    <w:name w:val="heading 8"/>
    <w:basedOn w:val="Normal"/>
    <w:next w:val="Normal"/>
    <w:link w:val="Heading8Char"/>
    <w:qFormat/>
    <w:rsid w:val="00D01666"/>
    <w:pPr>
      <w:ind w:left="720"/>
      <w:outlineLvl w:val="7"/>
    </w:pPr>
    <w:rPr>
      <w:i/>
    </w:rPr>
  </w:style>
  <w:style w:type="paragraph" w:styleId="Heading9">
    <w:name w:val="heading 9"/>
    <w:basedOn w:val="Normal"/>
    <w:next w:val="Normal"/>
    <w:link w:val="Heading9Char"/>
    <w:qFormat/>
    <w:rsid w:val="00D01666"/>
    <w:pPr>
      <w:ind w:left="720"/>
      <w:outlineLvl w:val="8"/>
    </w:pPr>
    <w:rPr>
      <w:i/>
    </w:rPr>
  </w:style>
  <w:style w:type="character" w:default="1" w:styleId="DefaultParagraphFont">
    <w:name w:val="Default Paragraph Font"/>
    <w:uiPriority w:val="1"/>
    <w:unhideWhenUsed/>
    <w:rsid w:val="00D01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666"/>
  </w:style>
  <w:style w:type="character" w:customStyle="1" w:styleId="Heading1Char">
    <w:name w:val="Heading 1 Char"/>
    <w:basedOn w:val="DefaultParagraphFont"/>
    <w:link w:val="Heading1"/>
    <w:rsid w:val="00D01666"/>
    <w:rPr>
      <w:rFonts w:ascii="Times New Roman" w:eastAsia="Times New Roman" w:hAnsi="Times New Roman" w:cs="Times New Roman"/>
      <w:b/>
      <w:sz w:val="32"/>
      <w:szCs w:val="20"/>
      <w:lang w:eastAsia="en-US"/>
    </w:rPr>
  </w:style>
  <w:style w:type="paragraph" w:styleId="BodyText">
    <w:name w:val="Body Text"/>
    <w:basedOn w:val="Normal"/>
    <w:link w:val="BodyTextChar"/>
    <w:rsid w:val="00D016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666"/>
    <w:rPr>
      <w:rFonts w:ascii="Times New Roman" w:eastAsia="Times New Roman" w:hAnsi="Times New Roman" w:cs="Times New Roman"/>
      <w:sz w:val="24"/>
      <w:lang w:eastAsia="en-US"/>
    </w:rPr>
  </w:style>
  <w:style w:type="paragraph" w:styleId="ListBullet">
    <w:name w:val="List Bullet"/>
    <w:basedOn w:val="List"/>
    <w:rsid w:val="00D01666"/>
    <w:pPr>
      <w:numPr>
        <w:numId w:val="11"/>
      </w:numPr>
      <w:tabs>
        <w:tab w:val="clear" w:pos="340"/>
      </w:tabs>
      <w:spacing w:before="40" w:after="40"/>
    </w:pPr>
  </w:style>
  <w:style w:type="paragraph" w:customStyle="1" w:styleId="SuperHeading">
    <w:name w:val="SuperHeading"/>
    <w:basedOn w:val="Normal"/>
    <w:rsid w:val="00D01666"/>
    <w:pPr>
      <w:spacing w:before="240" w:after="120"/>
      <w:outlineLvl w:val="0"/>
    </w:pPr>
    <w:rPr>
      <w:rFonts w:ascii="Times New Roman" w:hAnsi="Times New Roman"/>
      <w:b/>
      <w:sz w:val="32"/>
    </w:rPr>
  </w:style>
  <w:style w:type="paragraph" w:customStyle="1" w:styleId="TableHeading">
    <w:name w:val="Table Heading"/>
    <w:basedOn w:val="HeadingBase"/>
    <w:rsid w:val="00D01666"/>
    <w:pPr>
      <w:keepLines/>
      <w:pBdr>
        <w:bottom w:val="single" w:sz="6" w:space="1" w:color="918585"/>
      </w:pBdr>
      <w:spacing w:before="240"/>
    </w:pPr>
  </w:style>
  <w:style w:type="paragraph" w:customStyle="1" w:styleId="AllowPageBreak">
    <w:name w:val="AllowPageBreak"/>
    <w:rsid w:val="00D01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666"/>
    <w:rPr>
      <w:rFonts w:ascii="Courier New" w:eastAsia="Times New Roman" w:hAnsi="Courier New" w:cs="Times New Roman"/>
      <w:i/>
      <w:szCs w:val="20"/>
      <w:lang w:eastAsia="en-US"/>
    </w:rPr>
  </w:style>
  <w:style w:type="paragraph" w:customStyle="1" w:styleId="HeadingBase">
    <w:name w:val="Heading Base"/>
    <w:rsid w:val="00D01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666"/>
    <w:pPr>
      <w:tabs>
        <w:tab w:val="right" w:leader="dot" w:pos="9072"/>
      </w:tabs>
      <w:ind w:left="567"/>
    </w:pPr>
    <w:rPr>
      <w:szCs w:val="22"/>
    </w:rPr>
  </w:style>
  <w:style w:type="paragraph" w:customStyle="1" w:styleId="TOCBase">
    <w:name w:val="TOC Base"/>
    <w:rsid w:val="00D01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666"/>
    <w:pPr>
      <w:tabs>
        <w:tab w:val="right" w:leader="dot" w:pos="9072"/>
      </w:tabs>
      <w:spacing w:before="40" w:after="40"/>
      <w:ind w:left="284"/>
    </w:pPr>
    <w:rPr>
      <w:rFonts w:ascii="Times New Roman" w:hAnsi="Times New Roman"/>
    </w:rPr>
  </w:style>
  <w:style w:type="paragraph" w:styleId="TOC1">
    <w:name w:val="toc 1"/>
    <w:basedOn w:val="TOCBase"/>
    <w:next w:val="Normal"/>
    <w:rsid w:val="00D01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666"/>
    <w:rPr>
      <w:rFonts w:ascii="Times New Roman" w:eastAsia="Times New Roman" w:hAnsi="Times New Roman" w:cs="Times New Roman"/>
      <w:sz w:val="16"/>
      <w:lang w:eastAsia="en-US"/>
    </w:rPr>
  </w:style>
  <w:style w:type="paragraph" w:styleId="Title">
    <w:name w:val="Title"/>
    <w:basedOn w:val="HeadingBase"/>
    <w:link w:val="TitleChar"/>
    <w:qFormat/>
    <w:rsid w:val="00D01666"/>
    <w:pPr>
      <w:spacing w:before="5040"/>
      <w:jc w:val="center"/>
    </w:pPr>
    <w:rPr>
      <w:sz w:val="48"/>
      <w:szCs w:val="72"/>
      <w:lang w:val="en-US"/>
    </w:rPr>
  </w:style>
  <w:style w:type="character" w:customStyle="1" w:styleId="TitleChar">
    <w:name w:val="Title Char"/>
    <w:basedOn w:val="DefaultParagraphFont"/>
    <w:link w:val="Title"/>
    <w:rsid w:val="00D01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666"/>
    <w:pPr>
      <w:tabs>
        <w:tab w:val="left" w:pos="3600"/>
        <w:tab w:val="left" w:pos="3958"/>
      </w:tabs>
    </w:pPr>
  </w:style>
  <w:style w:type="paragraph" w:styleId="List">
    <w:name w:val="List"/>
    <w:basedOn w:val="BodyText"/>
    <w:next w:val="BodyText"/>
    <w:rsid w:val="00D01666"/>
    <w:pPr>
      <w:tabs>
        <w:tab w:val="left" w:pos="340"/>
      </w:tabs>
      <w:spacing w:before="60" w:after="60"/>
      <w:ind w:left="340" w:hanging="340"/>
    </w:pPr>
  </w:style>
  <w:style w:type="paragraph" w:customStyle="1" w:styleId="Note">
    <w:name w:val="Note"/>
    <w:basedOn w:val="BodyText"/>
    <w:rsid w:val="00D016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1666"/>
    <w:rPr>
      <w:b/>
      <w:spacing w:val="0"/>
    </w:rPr>
  </w:style>
  <w:style w:type="paragraph" w:customStyle="1" w:styleId="SuperTitle">
    <w:name w:val="SuperTitle"/>
    <w:basedOn w:val="Title"/>
    <w:rsid w:val="00D01666"/>
    <w:pPr>
      <w:framePr w:wrap="auto" w:hAnchor="text" w:y="6049"/>
    </w:pPr>
    <w:rPr>
      <w:color w:val="000000"/>
      <w:sz w:val="40"/>
    </w:rPr>
  </w:style>
  <w:style w:type="paragraph" w:customStyle="1" w:styleId="TOCTitle">
    <w:name w:val="TOCTitle"/>
    <w:basedOn w:val="Heading1"/>
    <w:rsid w:val="00D01666"/>
    <w:pPr>
      <w:spacing w:after="240"/>
      <w:jc w:val="center"/>
      <w:outlineLvl w:val="9"/>
    </w:pPr>
    <w:rPr>
      <w:caps/>
    </w:rPr>
  </w:style>
  <w:style w:type="paragraph" w:customStyle="1" w:styleId="Version">
    <w:name w:val="Version"/>
    <w:rsid w:val="00D016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1666"/>
    <w:pPr>
      <w:numPr>
        <w:numId w:val="12"/>
      </w:numPr>
      <w:tabs>
        <w:tab w:val="clear" w:pos="680"/>
      </w:tabs>
    </w:pPr>
  </w:style>
  <w:style w:type="paragraph" w:styleId="Index1">
    <w:name w:val="index 1"/>
    <w:basedOn w:val="Normal"/>
    <w:next w:val="Normal"/>
    <w:semiHidden/>
    <w:rsid w:val="00D01666"/>
    <w:pPr>
      <w:keepNext w:val="0"/>
      <w:tabs>
        <w:tab w:val="right" w:pos="4176"/>
      </w:tabs>
      <w:ind w:left="198" w:hanging="198"/>
    </w:pPr>
    <w:rPr>
      <w:rFonts w:ascii="Garamond" w:hAnsi="Garamond"/>
    </w:rPr>
  </w:style>
  <w:style w:type="paragraph" w:styleId="IndexHeading">
    <w:name w:val="index heading"/>
    <w:basedOn w:val="Normal"/>
    <w:next w:val="Index1"/>
    <w:semiHidden/>
    <w:rsid w:val="00D01666"/>
    <w:pPr>
      <w:spacing w:before="120" w:after="120"/>
    </w:pPr>
    <w:rPr>
      <w:rFonts w:ascii="Arial" w:hAnsi="Arial"/>
      <w:b/>
      <w:color w:val="918585"/>
      <w:sz w:val="24"/>
    </w:rPr>
  </w:style>
  <w:style w:type="paragraph" w:styleId="Header">
    <w:name w:val="header"/>
    <w:basedOn w:val="Normal"/>
    <w:link w:val="HeaderChar"/>
    <w:rsid w:val="00D01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666"/>
    <w:rPr>
      <w:rFonts w:ascii="Times New Roman" w:eastAsia="Times New Roman" w:hAnsi="Times New Roman" w:cs="Times New Roman"/>
      <w:sz w:val="16"/>
      <w:szCs w:val="20"/>
      <w:lang w:val="en-GB" w:eastAsia="en-US"/>
    </w:rPr>
  </w:style>
  <w:style w:type="paragraph" w:customStyle="1" w:styleId="Chapter">
    <w:name w:val="Chapter"/>
    <w:basedOn w:val="Normal"/>
    <w:rsid w:val="00D01666"/>
    <w:pPr>
      <w:spacing w:before="240"/>
    </w:pPr>
    <w:rPr>
      <w:rFonts w:ascii="Times New Roman" w:hAnsi="Times New Roman"/>
      <w:smallCaps/>
      <w:spacing w:val="80"/>
      <w:sz w:val="28"/>
    </w:rPr>
  </w:style>
  <w:style w:type="paragraph" w:customStyle="1" w:styleId="InChapter">
    <w:name w:val="InChapter"/>
    <w:basedOn w:val="Heading3"/>
    <w:rsid w:val="00D01666"/>
    <w:pPr>
      <w:spacing w:after="240"/>
      <w:outlineLvl w:val="9"/>
    </w:pPr>
    <w:rPr>
      <w:noProof/>
    </w:rPr>
  </w:style>
  <w:style w:type="paragraph" w:styleId="Index2">
    <w:name w:val="index 2"/>
    <w:basedOn w:val="Normal"/>
    <w:next w:val="Normal"/>
    <w:semiHidden/>
    <w:rsid w:val="00D01666"/>
    <w:pPr>
      <w:tabs>
        <w:tab w:val="right" w:pos="4176"/>
      </w:tabs>
      <w:ind w:left="568" w:hanging="284"/>
    </w:pPr>
    <w:rPr>
      <w:rFonts w:ascii="Garamond" w:hAnsi="Garamond"/>
    </w:rPr>
  </w:style>
  <w:style w:type="paragraph" w:customStyle="1" w:styleId="Byline">
    <w:name w:val="Byline"/>
    <w:rsid w:val="00D01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666"/>
    <w:pPr>
      <w:tabs>
        <w:tab w:val="clear" w:pos="3600"/>
        <w:tab w:val="clear" w:pos="3958"/>
      </w:tabs>
      <w:jc w:val="right"/>
    </w:pPr>
  </w:style>
  <w:style w:type="character" w:styleId="Emphasis">
    <w:name w:val="Emphasis"/>
    <w:basedOn w:val="DefaultParagraphFont"/>
    <w:qFormat/>
    <w:rsid w:val="00D01666"/>
    <w:rPr>
      <w:i/>
    </w:rPr>
  </w:style>
  <w:style w:type="paragraph" w:styleId="Caption">
    <w:name w:val="caption"/>
    <w:basedOn w:val="BodyText"/>
    <w:next w:val="Normal"/>
    <w:qFormat/>
    <w:rsid w:val="00D01666"/>
    <w:pPr>
      <w:framePr w:w="2268" w:hSpace="181" w:vSpace="181" w:wrap="around" w:vAnchor="text" w:hAnchor="page" w:x="1135" w:y="285" w:anchorLock="1"/>
    </w:pPr>
    <w:rPr>
      <w:i/>
    </w:rPr>
  </w:style>
  <w:style w:type="paragraph" w:customStyle="1" w:styleId="MiniTOCTitle">
    <w:name w:val="MiniTOCTitle"/>
    <w:basedOn w:val="Heading4"/>
    <w:rsid w:val="00D01666"/>
    <w:pPr>
      <w:spacing w:before="240"/>
      <w:outlineLvl w:val="9"/>
    </w:pPr>
    <w:rPr>
      <w:noProof/>
      <w:sz w:val="24"/>
    </w:rPr>
  </w:style>
  <w:style w:type="paragraph" w:customStyle="1" w:styleId="MiniTOCItem">
    <w:name w:val="MiniTOCItem"/>
    <w:basedOn w:val="ListBullet"/>
    <w:rsid w:val="00D01666"/>
    <w:pPr>
      <w:numPr>
        <w:numId w:val="0"/>
      </w:numPr>
      <w:tabs>
        <w:tab w:val="right" w:leader="dot" w:pos="6521"/>
      </w:tabs>
      <w:spacing w:before="0" w:after="0"/>
    </w:pPr>
  </w:style>
  <w:style w:type="paragraph" w:customStyle="1" w:styleId="TOFTitle">
    <w:name w:val="TOFTitle"/>
    <w:basedOn w:val="TOCTitle"/>
    <w:rsid w:val="00D01666"/>
  </w:style>
  <w:style w:type="paragraph" w:styleId="TableofFigures">
    <w:name w:val="table of figures"/>
    <w:basedOn w:val="Normal"/>
    <w:next w:val="Normal"/>
    <w:semiHidden/>
    <w:rsid w:val="00D01666"/>
    <w:pPr>
      <w:tabs>
        <w:tab w:val="right" w:leader="dot" w:pos="9072"/>
      </w:tabs>
      <w:ind w:left="970" w:hanging="403"/>
    </w:pPr>
    <w:rPr>
      <w:rFonts w:ascii="Times New Roman" w:hAnsi="Times New Roman"/>
      <w:b/>
    </w:rPr>
  </w:style>
  <w:style w:type="paragraph" w:styleId="ListNumber">
    <w:name w:val="List Number"/>
    <w:basedOn w:val="List"/>
    <w:rsid w:val="00D01666"/>
    <w:pPr>
      <w:numPr>
        <w:numId w:val="14"/>
      </w:numPr>
      <w:tabs>
        <w:tab w:val="clear" w:pos="340"/>
      </w:tabs>
    </w:pPr>
  </w:style>
  <w:style w:type="character" w:customStyle="1" w:styleId="WingdingSymbols">
    <w:name w:val="Wingding Symbols"/>
    <w:rsid w:val="00D01666"/>
    <w:rPr>
      <w:rFonts w:ascii="Wingdings" w:hAnsi="Wingdings"/>
    </w:rPr>
  </w:style>
  <w:style w:type="character" w:customStyle="1" w:styleId="HotSpot">
    <w:name w:val="HotSpot"/>
    <w:rsid w:val="00D01666"/>
    <w:rPr>
      <w:color w:val="0033CC"/>
      <w:u w:val="none"/>
    </w:rPr>
  </w:style>
  <w:style w:type="paragraph" w:customStyle="1" w:styleId="BodyTextRight">
    <w:name w:val="Body Text Right"/>
    <w:basedOn w:val="BodyText"/>
    <w:rsid w:val="00D01666"/>
    <w:pPr>
      <w:spacing w:before="0" w:after="0"/>
      <w:jc w:val="right"/>
    </w:pPr>
  </w:style>
  <w:style w:type="paragraph" w:styleId="Index3">
    <w:name w:val="index 3"/>
    <w:basedOn w:val="ListNumber2"/>
    <w:next w:val="Normal"/>
    <w:semiHidden/>
    <w:rsid w:val="00D01666"/>
    <w:pPr>
      <w:numPr>
        <w:numId w:val="0"/>
      </w:numPr>
      <w:tabs>
        <w:tab w:val="right" w:leader="dot" w:pos="4176"/>
      </w:tabs>
    </w:pPr>
  </w:style>
  <w:style w:type="paragraph" w:styleId="ListNumber2">
    <w:name w:val="List Number 2"/>
    <w:basedOn w:val="List2"/>
    <w:rsid w:val="00D01666"/>
    <w:pPr>
      <w:numPr>
        <w:numId w:val="9"/>
      </w:numPr>
      <w:tabs>
        <w:tab w:val="clear" w:pos="1060"/>
      </w:tabs>
    </w:pPr>
  </w:style>
  <w:style w:type="paragraph" w:customStyle="1" w:styleId="MarginNote">
    <w:name w:val="Margin Note"/>
    <w:basedOn w:val="BodyText"/>
    <w:rsid w:val="00D01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666"/>
    <w:rPr>
      <w:sz w:val="32"/>
    </w:rPr>
  </w:style>
  <w:style w:type="paragraph" w:customStyle="1" w:styleId="HeadingProcedure">
    <w:name w:val="Heading Procedure"/>
    <w:basedOn w:val="HeadingBase"/>
    <w:next w:val="Normal"/>
    <w:rsid w:val="00D01666"/>
    <w:pPr>
      <w:tabs>
        <w:tab w:val="left" w:pos="0"/>
      </w:tabs>
      <w:spacing w:before="120" w:after="60"/>
    </w:pPr>
    <w:rPr>
      <w:i/>
      <w:color w:val="918585"/>
      <w:sz w:val="22"/>
    </w:rPr>
  </w:style>
  <w:style w:type="paragraph" w:customStyle="1" w:styleId="TableBodyText">
    <w:name w:val="Table Body Text"/>
    <w:basedOn w:val="BodyText"/>
    <w:rsid w:val="00D01666"/>
    <w:pPr>
      <w:spacing w:before="60" w:after="60"/>
    </w:pPr>
  </w:style>
  <w:style w:type="paragraph" w:styleId="ListContinue">
    <w:name w:val="List Continue"/>
    <w:basedOn w:val="List"/>
    <w:rsid w:val="00D01666"/>
    <w:pPr>
      <w:ind w:firstLine="0"/>
    </w:pPr>
  </w:style>
  <w:style w:type="paragraph" w:customStyle="1" w:styleId="ListNote">
    <w:name w:val="List Note"/>
    <w:basedOn w:val="List"/>
    <w:rsid w:val="00D01666"/>
    <w:pPr>
      <w:pBdr>
        <w:top w:val="single" w:sz="6" w:space="2" w:color="918585"/>
        <w:bottom w:val="single" w:sz="6" w:space="2" w:color="918585"/>
      </w:pBdr>
      <w:tabs>
        <w:tab w:val="left" w:pos="1021"/>
      </w:tabs>
      <w:ind w:firstLine="0"/>
    </w:pPr>
  </w:style>
  <w:style w:type="paragraph" w:customStyle="1" w:styleId="Warning">
    <w:name w:val="Warning"/>
    <w:basedOn w:val="BodyText"/>
    <w:rsid w:val="00D01666"/>
    <w:pPr>
      <w:shd w:val="clear" w:color="auto" w:fill="D9D9D9"/>
      <w:tabs>
        <w:tab w:val="left" w:pos="992"/>
      </w:tabs>
      <w:ind w:left="119" w:right="119"/>
    </w:pPr>
    <w:rPr>
      <w:sz w:val="20"/>
    </w:rPr>
  </w:style>
  <w:style w:type="paragraph" w:customStyle="1" w:styleId="MarginIcons">
    <w:name w:val="Margin Icons"/>
    <w:basedOn w:val="BodyText"/>
    <w:rsid w:val="00D01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666"/>
    <w:rPr>
      <w:rFonts w:ascii="Courier New" w:hAnsi="Courier New"/>
    </w:rPr>
  </w:style>
  <w:style w:type="paragraph" w:customStyle="1" w:styleId="NoteBullet">
    <w:name w:val="Note Bullet"/>
    <w:basedOn w:val="Note"/>
    <w:rsid w:val="00D01666"/>
    <w:pPr>
      <w:tabs>
        <w:tab w:val="clear" w:pos="680"/>
      </w:tabs>
      <w:spacing w:before="60" w:after="60"/>
    </w:pPr>
  </w:style>
  <w:style w:type="paragraph" w:customStyle="1" w:styleId="SubHeading2">
    <w:name w:val="SubHeading2"/>
    <w:basedOn w:val="HeadingBase"/>
    <w:rsid w:val="00D01666"/>
    <w:pPr>
      <w:spacing w:before="240" w:after="60"/>
    </w:pPr>
    <w:rPr>
      <w:sz w:val="20"/>
    </w:rPr>
  </w:style>
  <w:style w:type="paragraph" w:customStyle="1" w:styleId="SubHeading1">
    <w:name w:val="SubHeading1"/>
    <w:basedOn w:val="HeadingBase"/>
    <w:rsid w:val="00D01666"/>
    <w:pPr>
      <w:spacing w:before="240" w:after="60"/>
    </w:pPr>
    <w:rPr>
      <w:color w:val="918585"/>
      <w:sz w:val="22"/>
    </w:rPr>
  </w:style>
  <w:style w:type="paragraph" w:customStyle="1" w:styleId="SideHeading">
    <w:name w:val="Side Heading"/>
    <w:basedOn w:val="HeadingBase"/>
    <w:rsid w:val="00D01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666"/>
    <w:pPr>
      <w:numPr>
        <w:numId w:val="10"/>
      </w:numPr>
    </w:pPr>
  </w:style>
  <w:style w:type="paragraph" w:styleId="PlainText">
    <w:name w:val="Plain Text"/>
    <w:basedOn w:val="Normal"/>
    <w:link w:val="PlainTextChar"/>
    <w:rsid w:val="00D01666"/>
    <w:rPr>
      <w:sz w:val="20"/>
    </w:rPr>
  </w:style>
  <w:style w:type="character" w:customStyle="1" w:styleId="PlainTextChar">
    <w:name w:val="Plain Text Char"/>
    <w:basedOn w:val="DefaultParagraphFont"/>
    <w:link w:val="PlainText"/>
    <w:rsid w:val="00D01666"/>
    <w:rPr>
      <w:rFonts w:ascii="Courier New" w:eastAsia="Times New Roman" w:hAnsi="Courier New" w:cs="Times New Roman"/>
      <w:sz w:val="20"/>
      <w:szCs w:val="20"/>
      <w:lang w:eastAsia="en-US"/>
    </w:rPr>
  </w:style>
  <w:style w:type="character" w:customStyle="1" w:styleId="MenuOption">
    <w:name w:val="Menu Option"/>
    <w:basedOn w:val="DefaultParagraphFont"/>
    <w:rsid w:val="00D01666"/>
    <w:rPr>
      <w:b/>
      <w:smallCaps/>
    </w:rPr>
  </w:style>
  <w:style w:type="paragraph" w:customStyle="1" w:styleId="TableListNumber">
    <w:name w:val="Table List Number"/>
    <w:basedOn w:val="ListNumber"/>
    <w:rsid w:val="00D01666"/>
    <w:pPr>
      <w:numPr>
        <w:numId w:val="0"/>
      </w:numPr>
    </w:pPr>
  </w:style>
  <w:style w:type="paragraph" w:styleId="TOC4">
    <w:name w:val="toc 4"/>
    <w:basedOn w:val="TOCBase"/>
    <w:next w:val="Normal"/>
    <w:semiHidden/>
    <w:rsid w:val="00D01666"/>
    <w:pPr>
      <w:tabs>
        <w:tab w:val="right" w:leader="dot" w:pos="9071"/>
      </w:tabs>
      <w:ind w:left="1701"/>
    </w:pPr>
  </w:style>
  <w:style w:type="paragraph" w:customStyle="1" w:styleId="ListAlpha">
    <w:name w:val="List Alpha"/>
    <w:basedOn w:val="List"/>
    <w:rsid w:val="00D01666"/>
    <w:pPr>
      <w:numPr>
        <w:numId w:val="8"/>
      </w:numPr>
    </w:pPr>
  </w:style>
  <w:style w:type="paragraph" w:customStyle="1" w:styleId="ListAlpha2">
    <w:name w:val="List Alpha 2"/>
    <w:basedOn w:val="List2"/>
    <w:rsid w:val="00D01666"/>
    <w:pPr>
      <w:numPr>
        <w:numId w:val="7"/>
      </w:numPr>
    </w:pPr>
  </w:style>
  <w:style w:type="paragraph" w:styleId="List2">
    <w:name w:val="List 2"/>
    <w:basedOn w:val="BodyText"/>
    <w:rsid w:val="00D01666"/>
    <w:pPr>
      <w:tabs>
        <w:tab w:val="left" w:pos="680"/>
      </w:tabs>
      <w:spacing w:before="60" w:after="60"/>
      <w:ind w:left="680" w:hanging="340"/>
    </w:pPr>
  </w:style>
  <w:style w:type="paragraph" w:styleId="List3">
    <w:name w:val="List 3"/>
    <w:basedOn w:val="BodyText"/>
    <w:rsid w:val="00D01666"/>
    <w:pPr>
      <w:tabs>
        <w:tab w:val="left" w:pos="1021"/>
      </w:tabs>
      <w:spacing w:before="60" w:after="60"/>
      <w:ind w:left="1020" w:hanging="340"/>
    </w:pPr>
  </w:style>
  <w:style w:type="paragraph" w:styleId="List4">
    <w:name w:val="List 4"/>
    <w:basedOn w:val="BodyText"/>
    <w:rsid w:val="00D01666"/>
    <w:pPr>
      <w:tabs>
        <w:tab w:val="left" w:pos="1361"/>
      </w:tabs>
      <w:spacing w:before="60" w:after="60"/>
      <w:ind w:left="1361" w:hanging="340"/>
    </w:pPr>
  </w:style>
  <w:style w:type="paragraph" w:styleId="List5">
    <w:name w:val="List 5"/>
    <w:basedOn w:val="BodyText"/>
    <w:rsid w:val="00D01666"/>
    <w:pPr>
      <w:tabs>
        <w:tab w:val="left" w:pos="1701"/>
      </w:tabs>
      <w:spacing w:before="60" w:after="60"/>
      <w:ind w:left="1701" w:hanging="340"/>
    </w:pPr>
  </w:style>
  <w:style w:type="paragraph" w:styleId="ListBullet3">
    <w:name w:val="List Bullet 3"/>
    <w:basedOn w:val="List3"/>
    <w:rsid w:val="00D01666"/>
    <w:pPr>
      <w:numPr>
        <w:numId w:val="13"/>
      </w:numPr>
      <w:tabs>
        <w:tab w:val="clear" w:pos="1021"/>
      </w:tabs>
      <w:ind w:left="1037" w:hanging="357"/>
    </w:pPr>
  </w:style>
  <w:style w:type="paragraph" w:styleId="ListBullet4">
    <w:name w:val="List Bullet 4"/>
    <w:basedOn w:val="List4"/>
    <w:rsid w:val="00D01666"/>
    <w:pPr>
      <w:numPr>
        <w:numId w:val="2"/>
      </w:numPr>
      <w:tabs>
        <w:tab w:val="clear" w:pos="1361"/>
      </w:tabs>
    </w:pPr>
  </w:style>
  <w:style w:type="paragraph" w:styleId="ListBullet5">
    <w:name w:val="List Bullet 5"/>
    <w:basedOn w:val="List5"/>
    <w:rsid w:val="00D01666"/>
    <w:pPr>
      <w:numPr>
        <w:numId w:val="3"/>
      </w:numPr>
    </w:pPr>
  </w:style>
  <w:style w:type="paragraph" w:styleId="ListContinue2">
    <w:name w:val="List Continue 2"/>
    <w:basedOn w:val="List2"/>
    <w:rsid w:val="00D01666"/>
    <w:pPr>
      <w:ind w:firstLine="0"/>
    </w:pPr>
  </w:style>
  <w:style w:type="paragraph" w:styleId="ListContinue3">
    <w:name w:val="List Continue 3"/>
    <w:basedOn w:val="List3"/>
    <w:rsid w:val="00D01666"/>
    <w:pPr>
      <w:ind w:left="1021" w:firstLine="0"/>
    </w:pPr>
  </w:style>
  <w:style w:type="paragraph" w:styleId="ListContinue4">
    <w:name w:val="List Continue 4"/>
    <w:basedOn w:val="List4"/>
    <w:rsid w:val="00D01666"/>
    <w:pPr>
      <w:ind w:firstLine="0"/>
    </w:pPr>
  </w:style>
  <w:style w:type="paragraph" w:styleId="ListContinue5">
    <w:name w:val="List Continue 5"/>
    <w:basedOn w:val="List5"/>
    <w:rsid w:val="00D01666"/>
    <w:pPr>
      <w:ind w:firstLine="0"/>
    </w:pPr>
  </w:style>
  <w:style w:type="paragraph" w:styleId="ListNumber3">
    <w:name w:val="List Number 3"/>
    <w:basedOn w:val="List3"/>
    <w:rsid w:val="00D01666"/>
    <w:pPr>
      <w:numPr>
        <w:numId w:val="4"/>
      </w:numPr>
    </w:pPr>
  </w:style>
  <w:style w:type="paragraph" w:styleId="ListNumber4">
    <w:name w:val="List Number 4"/>
    <w:basedOn w:val="List4"/>
    <w:rsid w:val="00D01666"/>
    <w:pPr>
      <w:numPr>
        <w:numId w:val="5"/>
      </w:numPr>
    </w:pPr>
  </w:style>
  <w:style w:type="paragraph" w:styleId="ListNumber5">
    <w:name w:val="List Number 5"/>
    <w:basedOn w:val="List5"/>
    <w:rsid w:val="00D01666"/>
    <w:pPr>
      <w:numPr>
        <w:numId w:val="6"/>
      </w:numPr>
    </w:pPr>
  </w:style>
  <w:style w:type="paragraph" w:styleId="BlockText">
    <w:name w:val="Block Text"/>
    <w:basedOn w:val="Normal"/>
    <w:rsid w:val="00D01666"/>
    <w:pPr>
      <w:spacing w:after="120"/>
      <w:ind w:left="1440" w:right="1440"/>
    </w:pPr>
  </w:style>
  <w:style w:type="character" w:customStyle="1" w:styleId="Subscript">
    <w:name w:val="Subscript"/>
    <w:basedOn w:val="DefaultParagraphFont"/>
    <w:rsid w:val="00D01666"/>
    <w:rPr>
      <w:sz w:val="16"/>
      <w:vertAlign w:val="subscript"/>
    </w:rPr>
  </w:style>
  <w:style w:type="character" w:customStyle="1" w:styleId="Superscript">
    <w:name w:val="Superscript"/>
    <w:basedOn w:val="DefaultParagraphFont"/>
    <w:rsid w:val="00D01666"/>
    <w:rPr>
      <w:sz w:val="16"/>
      <w:vertAlign w:val="superscript"/>
    </w:rPr>
  </w:style>
  <w:style w:type="character" w:customStyle="1" w:styleId="Symbols">
    <w:name w:val="Symbols"/>
    <w:basedOn w:val="DefaultParagraphFont"/>
    <w:rsid w:val="00D01666"/>
    <w:rPr>
      <w:rFonts w:ascii="Symbol" w:hAnsi="Symbol"/>
    </w:rPr>
  </w:style>
  <w:style w:type="character" w:customStyle="1" w:styleId="MenuOptions">
    <w:name w:val="Menu Options"/>
    <w:basedOn w:val="DefaultParagraphFont"/>
    <w:rsid w:val="00D01666"/>
    <w:rPr>
      <w:rFonts w:ascii="Arial Narrow" w:hAnsi="Arial Narrow"/>
      <w:smallCaps/>
    </w:rPr>
  </w:style>
  <w:style w:type="character" w:customStyle="1" w:styleId="Buttons">
    <w:name w:val="Buttons"/>
    <w:basedOn w:val="DefaultParagraphFont"/>
    <w:rsid w:val="00D01666"/>
    <w:rPr>
      <w:b/>
    </w:rPr>
  </w:style>
  <w:style w:type="character" w:customStyle="1" w:styleId="Underlined">
    <w:name w:val="Underlined"/>
    <w:basedOn w:val="DefaultParagraphFont"/>
    <w:rsid w:val="00D01666"/>
    <w:rPr>
      <w:u w:val="single"/>
    </w:rPr>
  </w:style>
  <w:style w:type="paragraph" w:customStyle="1" w:styleId="TableBodyTextRight">
    <w:name w:val="Table Body Text Right"/>
    <w:basedOn w:val="TableBodyText"/>
    <w:rsid w:val="00D01666"/>
    <w:pPr>
      <w:widowControl w:val="0"/>
      <w:autoSpaceDE w:val="0"/>
      <w:autoSpaceDN w:val="0"/>
      <w:adjustRightInd w:val="0"/>
      <w:jc w:val="right"/>
    </w:pPr>
    <w:rPr>
      <w:rFonts w:cs="Arial"/>
      <w:szCs w:val="18"/>
    </w:rPr>
  </w:style>
  <w:style w:type="paragraph" w:customStyle="1" w:styleId="CopyrightText">
    <w:name w:val="Copyright Text"/>
    <w:basedOn w:val="BodyText"/>
    <w:rsid w:val="00D01666"/>
    <w:rPr>
      <w:sz w:val="18"/>
    </w:rPr>
  </w:style>
  <w:style w:type="paragraph" w:customStyle="1" w:styleId="BodySmallRight">
    <w:name w:val="Body Small Right"/>
    <w:basedOn w:val="BodyTextRight"/>
    <w:rsid w:val="00D01666"/>
    <w:rPr>
      <w:sz w:val="18"/>
      <w:szCs w:val="18"/>
    </w:rPr>
  </w:style>
  <w:style w:type="paragraph" w:customStyle="1" w:styleId="MarginEdition">
    <w:name w:val="Margin Edition"/>
    <w:basedOn w:val="MarginNote"/>
    <w:rsid w:val="00D01666"/>
    <w:pPr>
      <w:spacing w:before="0" w:after="0"/>
    </w:pPr>
    <w:rPr>
      <w:rFonts w:ascii="Times New Roman" w:hAnsi="Times New Roman"/>
      <w:color w:val="999999"/>
    </w:rPr>
  </w:style>
  <w:style w:type="paragraph" w:customStyle="1" w:styleId="Spacer">
    <w:name w:val="Spacer"/>
    <w:basedOn w:val="Normal"/>
    <w:rsid w:val="00D01666"/>
    <w:rPr>
      <w:sz w:val="2"/>
      <w:szCs w:val="2"/>
    </w:rPr>
  </w:style>
  <w:style w:type="character" w:customStyle="1" w:styleId="Small">
    <w:name w:val="Small"/>
    <w:basedOn w:val="DefaultParagraphFont"/>
    <w:rsid w:val="00D01666"/>
    <w:rPr>
      <w:sz w:val="16"/>
    </w:rPr>
  </w:style>
  <w:style w:type="paragraph" w:customStyle="1" w:styleId="WideTable">
    <w:name w:val="Wide Table"/>
    <w:basedOn w:val="Normal"/>
    <w:rsid w:val="00D01666"/>
    <w:pPr>
      <w:ind w:left="-1418"/>
    </w:pPr>
    <w:rPr>
      <w:sz w:val="2"/>
      <w:szCs w:val="2"/>
    </w:rPr>
  </w:style>
  <w:style w:type="character" w:styleId="PageNumber">
    <w:name w:val="page number"/>
    <w:basedOn w:val="DefaultParagraphFont"/>
    <w:rsid w:val="00D01666"/>
  </w:style>
  <w:style w:type="paragraph" w:styleId="Quote">
    <w:name w:val="Quote"/>
    <w:basedOn w:val="Heading1"/>
    <w:link w:val="QuoteChar"/>
    <w:qFormat/>
    <w:rsid w:val="00D01666"/>
    <w:rPr>
      <w:b w:val="0"/>
      <w:sz w:val="72"/>
      <w:szCs w:val="72"/>
      <w:lang w:val="en-NZ"/>
    </w:rPr>
  </w:style>
  <w:style w:type="character" w:customStyle="1" w:styleId="QuoteChar">
    <w:name w:val="Quote Char"/>
    <w:basedOn w:val="DefaultParagraphFont"/>
    <w:link w:val="Quote"/>
    <w:rsid w:val="00D01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666"/>
    <w:pPr>
      <w:pageBreakBefore/>
    </w:pPr>
  </w:style>
  <w:style w:type="paragraph" w:customStyle="1" w:styleId="Border">
    <w:name w:val="Border"/>
    <w:basedOn w:val="Normal"/>
    <w:qFormat/>
    <w:rsid w:val="00D01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666"/>
    <w:rPr>
      <w:b/>
      <w:bCs/>
      <w:i/>
      <w:iCs/>
      <w:color w:val="auto"/>
    </w:rPr>
  </w:style>
  <w:style w:type="paragraph" w:styleId="IntenseQuote">
    <w:name w:val="Intense Quote"/>
    <w:basedOn w:val="Normal"/>
    <w:next w:val="Normal"/>
    <w:link w:val="IntenseQuoteChar"/>
    <w:uiPriority w:val="30"/>
    <w:qFormat/>
    <w:rsid w:val="00D01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666"/>
    <w:rPr>
      <w:smallCaps/>
      <w:color w:val="auto"/>
      <w:u w:val="single"/>
    </w:rPr>
  </w:style>
  <w:style w:type="character" w:styleId="IntenseReference">
    <w:name w:val="Intense Reference"/>
    <w:basedOn w:val="DefaultParagraphFont"/>
    <w:uiPriority w:val="32"/>
    <w:qFormat/>
    <w:rsid w:val="00D01666"/>
    <w:rPr>
      <w:b/>
      <w:bCs/>
      <w:smallCaps/>
      <w:color w:val="auto"/>
      <w:spacing w:val="5"/>
      <w:u w:val="single"/>
    </w:rPr>
  </w:style>
  <w:style w:type="paragraph" w:customStyle="1" w:styleId="2ColumnHeading">
    <w:name w:val="2Column Heading"/>
    <w:basedOn w:val="BodyText"/>
    <w:qFormat/>
    <w:rsid w:val="00D01666"/>
    <w:pPr>
      <w:spacing w:after="60"/>
      <w:ind w:left="-2268"/>
    </w:pPr>
    <w:rPr>
      <w:b/>
    </w:rPr>
  </w:style>
  <w:style w:type="paragraph" w:customStyle="1" w:styleId="Heading1TOC">
    <w:name w:val="Heading1 TOC"/>
    <w:basedOn w:val="Normal"/>
    <w:qFormat/>
    <w:rsid w:val="00D01666"/>
    <w:pPr>
      <w:spacing w:before="240" w:after="120"/>
    </w:pPr>
    <w:rPr>
      <w:rFonts w:ascii="Times New Roman" w:hAnsi="Times New Roman"/>
      <w:b/>
      <w:sz w:val="32"/>
    </w:rPr>
  </w:style>
  <w:style w:type="paragraph" w:customStyle="1" w:styleId="Heading2TOC">
    <w:name w:val="Heading2 TOC"/>
    <w:basedOn w:val="Normal"/>
    <w:qFormat/>
    <w:rsid w:val="00D01666"/>
    <w:pPr>
      <w:spacing w:before="240" w:after="60"/>
    </w:pPr>
    <w:rPr>
      <w:rFonts w:ascii="Times New Roman" w:hAnsi="Times New Roman"/>
      <w:b/>
      <w:sz w:val="28"/>
    </w:rPr>
  </w:style>
  <w:style w:type="character" w:customStyle="1" w:styleId="Underline">
    <w:name w:val="Underline"/>
    <w:basedOn w:val="DefaultParagraphFont"/>
    <w:qFormat/>
    <w:rsid w:val="00D01666"/>
    <w:rPr>
      <w:u w:val="single"/>
    </w:rPr>
  </w:style>
  <w:style w:type="character" w:customStyle="1" w:styleId="BoldandItalics">
    <w:name w:val="Bold and Italics"/>
    <w:qFormat/>
    <w:rsid w:val="00D01666"/>
    <w:rPr>
      <w:b/>
      <w:i/>
      <w:u w:val="none"/>
    </w:rPr>
  </w:style>
  <w:style w:type="paragraph" w:styleId="BalloonText">
    <w:name w:val="Balloon Text"/>
    <w:basedOn w:val="Normal"/>
    <w:link w:val="BalloonTextChar"/>
    <w:rsid w:val="00D01666"/>
    <w:rPr>
      <w:rFonts w:ascii="Tahoma" w:hAnsi="Tahoma" w:cs="Tahoma"/>
      <w:sz w:val="16"/>
      <w:szCs w:val="16"/>
    </w:rPr>
  </w:style>
  <w:style w:type="character" w:customStyle="1" w:styleId="BalloonTextChar">
    <w:name w:val="Balloon Text Char"/>
    <w:basedOn w:val="DefaultParagraphFont"/>
    <w:link w:val="BalloonText"/>
    <w:rsid w:val="00D01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6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666"/>
    <w:rPr>
      <w:b/>
      <w:color w:val="660033"/>
      <w:spacing w:val="0"/>
    </w:rPr>
  </w:style>
  <w:style w:type="paragraph" w:customStyle="1" w:styleId="Nameditemlist">
    <w:name w:val="Named item list"/>
    <w:basedOn w:val="BodyText"/>
    <w:qFormat/>
    <w:rsid w:val="00D01666"/>
    <w:pPr>
      <w:tabs>
        <w:tab w:val="left" w:pos="2835"/>
      </w:tabs>
      <w:ind w:left="2835" w:hanging="2835"/>
    </w:pPr>
  </w:style>
  <w:style w:type="paragraph" w:customStyle="1" w:styleId="BodyTextnopadding">
    <w:name w:val="Body Text no padding"/>
    <w:basedOn w:val="BodyText"/>
    <w:qFormat/>
    <w:rsid w:val="00D01666"/>
    <w:pPr>
      <w:spacing w:before="0" w:after="0"/>
    </w:pPr>
  </w:style>
  <w:style w:type="paragraph" w:customStyle="1" w:styleId="BodyTextBold">
    <w:name w:val="Body Text Bold"/>
    <w:basedOn w:val="BodyText"/>
    <w:qFormat/>
    <w:rsid w:val="00D01666"/>
    <w:rPr>
      <w:b/>
    </w:rPr>
  </w:style>
  <w:style w:type="character" w:styleId="Hyperlink">
    <w:name w:val="Hyperlink"/>
    <w:basedOn w:val="DefaultParagraphFont"/>
    <w:uiPriority w:val="99"/>
    <w:unhideWhenUsed/>
    <w:rsid w:val="00263C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3413</Characters>
  <Application>Microsoft Office Word</Application>
  <DocSecurity>0</DocSecurity>
  <Lines>92</Lines>
  <Paragraphs>73</Paragraphs>
  <ScaleCrop>false</ScaleCrop>
  <Company>Author-it Software Corporation Ltd.</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NWPSOU054 Monitor and operate pump 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2021-04-21T07:40:00Z</dcterms:created>
  <dcterms:modified xsi:type="dcterms:W3CDTF">2021-04-21T07:40:00Z</dcterms:modified>
</cp:coreProperties>
</file>