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8A7" w:rsidP="004748A7">
      <w:pPr>
        <w:pStyle w:val="Title"/>
      </w:pPr>
      <w:r>
        <w:fldChar w:fldCharType="begin"/>
      </w:r>
      <w:r>
        <w:instrText xml:space="preserve"> TITLE   \* MERGEFORMAT </w:instrText>
      </w:r>
      <w:r>
        <w:fldChar w:fldCharType="separate"/>
      </w:r>
      <w:r>
        <w:t>Assessment Requirements for NWPSOU051 Monitor and operate groundwater extraction</w:t>
      </w:r>
      <w:r>
        <w:fldChar w:fldCharType="end"/>
      </w:r>
    </w:p>
    <w:p w:rsidR="004748A7" w:rsidP="004748A7">
      <w:pPr>
        <w:pStyle w:val="Version"/>
        <w:sectPr w:rsidSect="00BE3A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A5D" w:rsidP="00BE3A5D">
      <w:pPr>
        <w:pStyle w:val="SuperHeading"/>
      </w:pPr>
      <w:r w:rsidRPr="00BE3A5D">
        <w:t>Assessment Requirements for NWPSOU051 Monitor and operate groundwater extraction</w:t>
      </w:r>
    </w:p>
    <w:p w:rsidR="00000000" w:rsidRPr="00BE3A5D" w:rsidP="00BE3A5D">
      <w:pPr>
        <w:pStyle w:val="Heading1"/>
      </w:pPr>
      <w:bookmarkStart w:id="1" w:name="O_746302"/>
      <w:bookmarkEnd w:id="1"/>
      <w:r w:rsidRPr="00BE3A5D">
        <w:t>Modification History</w:t>
      </w:r>
    </w:p>
    <w:tbl>
      <w:tblPr>
        <w:tblW w:w="0" w:type="auto"/>
        <w:tblLayout w:type="fixed"/>
        <w:tblCellMar>
          <w:left w:w="62" w:type="dxa"/>
          <w:right w:w="62" w:type="dxa"/>
        </w:tblCellMar>
        <w:tblLook w:val="0000"/>
      </w:tblPr>
      <w:tblGrid>
        <w:gridCol w:w="1134"/>
        <w:gridCol w:w="7937"/>
      </w:tblGrid>
      <w:tr w:rsidTr="004748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5D">
            <w:pPr>
              <w:pStyle w:val="TableHeading"/>
              <w:rPr>
                <w:lang w:val="en-NZ"/>
              </w:rPr>
            </w:pPr>
            <w:r w:rsidRPr="00BE3A5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5D">
            <w:pPr>
              <w:pStyle w:val="TableHeading"/>
              <w:rPr>
                <w:lang w:val="en-NZ"/>
              </w:rPr>
            </w:pPr>
            <w:r w:rsidRPr="00BE3A5D">
              <w:t>Comments</w:t>
            </w:r>
          </w:p>
        </w:tc>
      </w:tr>
      <w:tr w:rsidTr="004748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A5D">
            <w:pPr>
              <w:pStyle w:val="BodyText"/>
              <w:rPr>
                <w:lang w:val="en-NZ"/>
              </w:rPr>
            </w:pPr>
            <w:r w:rsidRPr="00BE3A5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A5D" w:rsidP="00BE3A5D">
            <w:pPr>
              <w:pStyle w:val="BodyText"/>
            </w:pPr>
            <w:r w:rsidRPr="00BE3A5D">
              <w:t>These Assessment Requirements were released in NWP Water Training Package release 1.0 and meet the Standards for Training Packages.</w:t>
            </w:r>
          </w:p>
        </w:tc>
      </w:tr>
    </w:tbl>
    <w:p w:rsidR="00000000" w:rsidRPr="00BE3A5D" w:rsidP="00BE3A5D">
      <w:pPr>
        <w:pStyle w:val="BodyText"/>
      </w:pPr>
    </w:p>
    <w:p w:rsidR="00000000" w:rsidRPr="00BE3A5D" w:rsidP="00BE3A5D">
      <w:pPr>
        <w:pStyle w:val="AllowPageBreak"/>
      </w:pPr>
    </w:p>
    <w:p w:rsidR="00000000" w:rsidRPr="00BE3A5D" w:rsidP="00BE3A5D">
      <w:pPr>
        <w:pStyle w:val="Heading1"/>
      </w:pPr>
      <w:bookmarkStart w:id="2" w:name="O_746303"/>
      <w:bookmarkEnd w:id="2"/>
      <w:r w:rsidRPr="00BE3A5D">
        <w:t>Performance Evidence</w:t>
      </w:r>
    </w:p>
    <w:p w:rsidR="00000000" w:rsidRPr="00BE3A5D" w:rsidP="004748A7">
      <w:pPr>
        <w:pStyle w:val="BodyText"/>
      </w:pPr>
      <w:r w:rsidRPr="00BE3A5D">
        <w:t xml:space="preserve">Evidence required to demonstrate competence must satisfy all of the requirements of </w:t>
      </w:r>
      <w:r w:rsidRPr="00BE3A5D">
        <w:t>the elements and performance criteria. If not otherwise specified the candidate must demonstrate evidence of performance of the following on at least one occasion.</w:t>
      </w:r>
    </w:p>
    <w:p w:rsidR="00000000" w:rsidRPr="00BE3A5D" w:rsidP="00BE3A5D">
      <w:pPr>
        <w:pStyle w:val="ListBullet"/>
      </w:pPr>
      <w:r w:rsidRPr="00BE3A5D">
        <w:t>interpreting plans, instructions and standard operating procedures</w:t>
      </w:r>
    </w:p>
    <w:p w:rsidR="00000000" w:rsidRPr="00BE3A5D" w:rsidP="00BE3A5D">
      <w:pPr>
        <w:pStyle w:val="ListBullet"/>
      </w:pPr>
      <w:r w:rsidRPr="00BE3A5D">
        <w:t>identifying and preventing well contamination</w:t>
      </w:r>
    </w:p>
    <w:p w:rsidR="00000000" w:rsidRPr="00BE3A5D" w:rsidP="00BE3A5D">
      <w:pPr>
        <w:pStyle w:val="ListBullet"/>
      </w:pPr>
      <w:r w:rsidRPr="00BE3A5D">
        <w:t>adjusting pump flows</w:t>
      </w:r>
    </w:p>
    <w:p w:rsidR="00000000" w:rsidRPr="00BE3A5D" w:rsidP="00BE3A5D">
      <w:pPr>
        <w:pStyle w:val="ListBullet"/>
      </w:pPr>
      <w:r w:rsidRPr="00BE3A5D">
        <w:t>isolating tag and lock out pumps</w:t>
      </w:r>
    </w:p>
    <w:p w:rsidR="00000000" w:rsidRPr="00BE3A5D" w:rsidP="00BE3A5D">
      <w:pPr>
        <w:pStyle w:val="ListBullet"/>
      </w:pPr>
      <w:r w:rsidRPr="00BE3A5D">
        <w:t>reading meters</w:t>
      </w:r>
    </w:p>
    <w:p w:rsidR="00000000" w:rsidRPr="00BE3A5D" w:rsidP="00BE3A5D">
      <w:pPr>
        <w:pStyle w:val="ListBullet"/>
      </w:pPr>
      <w:r w:rsidRPr="00BE3A5D">
        <w:t>taking samples</w:t>
      </w:r>
    </w:p>
    <w:p w:rsidR="00000000" w:rsidRPr="00BE3A5D" w:rsidP="00BE3A5D">
      <w:pPr>
        <w:pStyle w:val="ListBullet"/>
      </w:pPr>
      <w:r w:rsidRPr="00BE3A5D">
        <w:t>conducting risk assessment</w:t>
      </w:r>
    </w:p>
    <w:p w:rsidR="00000000" w:rsidRPr="00BE3A5D" w:rsidP="00BE3A5D">
      <w:pPr>
        <w:pStyle w:val="ListBullet"/>
      </w:pPr>
      <w:r w:rsidRPr="00BE3A5D">
        <w:t>inspecting bore assets</w:t>
      </w:r>
    </w:p>
    <w:p w:rsidR="00000000" w:rsidRPr="00BE3A5D" w:rsidP="00BE3A5D">
      <w:pPr>
        <w:pStyle w:val="ListBullet"/>
      </w:pPr>
      <w:r w:rsidRPr="00BE3A5D">
        <w:t>reading levels</w:t>
      </w:r>
    </w:p>
    <w:p w:rsidR="00000000" w:rsidRPr="00BE3A5D" w:rsidP="00BE3A5D">
      <w:pPr>
        <w:pStyle w:val="ListBullet"/>
      </w:pPr>
      <w:r w:rsidRPr="00BE3A5D">
        <w:t>calculating recharge and extraction rates</w:t>
      </w:r>
    </w:p>
    <w:p w:rsidR="00000000" w:rsidRPr="00BE3A5D" w:rsidP="00BE3A5D">
      <w:pPr>
        <w:pStyle w:val="AllowPageBreak"/>
      </w:pPr>
    </w:p>
    <w:p w:rsidR="00000000" w:rsidRPr="00BE3A5D" w:rsidP="00BE3A5D">
      <w:pPr>
        <w:pStyle w:val="Heading1"/>
      </w:pPr>
      <w:bookmarkStart w:id="3" w:name="O_746304"/>
      <w:bookmarkEnd w:id="3"/>
      <w:r w:rsidRPr="00BE3A5D">
        <w:t>Kn</w:t>
      </w:r>
      <w:r w:rsidRPr="00BE3A5D">
        <w:t>owledge Evidence</w:t>
      </w:r>
    </w:p>
    <w:p w:rsidR="00000000" w:rsidRPr="00BE3A5D" w:rsidP="004748A7">
      <w:pPr>
        <w:pStyle w:val="BodyText"/>
      </w:pPr>
      <w:r w:rsidRPr="00BE3A5D">
        <w:t>Evidence required to demonstrate competence must satisfy all of the requirements of the elements and performance criteria. If not otherwise specified the depth of knowledge demonstrated must be appropriate to the job context of the candida</w:t>
      </w:r>
      <w:r w:rsidRPr="00BE3A5D">
        <w:t>te.</w:t>
      </w:r>
    </w:p>
    <w:p w:rsidR="00000000" w:rsidRPr="00BE3A5D" w:rsidP="00BE3A5D">
      <w:pPr>
        <w:pStyle w:val="ListBullet"/>
      </w:pPr>
      <w:r w:rsidRPr="00BE3A5D">
        <w:t>system hydraulics and flushing</w:t>
      </w:r>
    </w:p>
    <w:p w:rsidR="00000000" w:rsidRPr="00BE3A5D" w:rsidP="00BE3A5D">
      <w:pPr>
        <w:pStyle w:val="ListBullet"/>
      </w:pPr>
      <w:r w:rsidRPr="00BE3A5D">
        <w:t>system layout</w:t>
      </w:r>
    </w:p>
    <w:p w:rsidR="00000000" w:rsidRPr="00BE3A5D" w:rsidP="00BE3A5D">
      <w:pPr>
        <w:pStyle w:val="ListBullet"/>
      </w:pPr>
      <w:r w:rsidRPr="00BE3A5D">
        <w:t>lock-out procedures for pumps and electric motors</w:t>
      </w:r>
    </w:p>
    <w:p w:rsidR="00000000" w:rsidRPr="00BE3A5D" w:rsidP="00BE3A5D">
      <w:pPr>
        <w:pStyle w:val="ListBullet"/>
      </w:pPr>
      <w:r w:rsidRPr="00BE3A5D">
        <w:t>risk factors and potential hazards of groundwater source systems</w:t>
      </w:r>
    </w:p>
    <w:p w:rsidR="00000000" w:rsidRPr="00BE3A5D" w:rsidP="00BE3A5D">
      <w:pPr>
        <w:pStyle w:val="ListBullet"/>
      </w:pPr>
      <w:r w:rsidRPr="00BE3A5D">
        <w:t>well contaminants</w:t>
      </w:r>
    </w:p>
    <w:p w:rsidR="00000000" w:rsidRPr="00BE3A5D" w:rsidP="00BE3A5D">
      <w:pPr>
        <w:pStyle w:val="ListBullet"/>
      </w:pPr>
      <w:r w:rsidRPr="00BE3A5D">
        <w:t>equipment operation, capacity and limitations</w:t>
      </w:r>
    </w:p>
    <w:p w:rsidR="00000000" w:rsidRPr="00BE3A5D" w:rsidP="00BE3A5D">
      <w:pPr>
        <w:pStyle w:val="ListBullet"/>
      </w:pPr>
      <w:r w:rsidRPr="00BE3A5D">
        <w:t>effects of weather and cond</w:t>
      </w:r>
      <w:r w:rsidRPr="00BE3A5D">
        <w:t>itions on operation of site or plant</w:t>
      </w:r>
    </w:p>
    <w:p w:rsidR="00000000" w:rsidRPr="00BE3A5D" w:rsidP="00BE3A5D">
      <w:pPr>
        <w:pStyle w:val="ListBullet"/>
      </w:pPr>
      <w:r w:rsidRPr="00BE3A5D">
        <w:t>basic types of bore construction and principles</w:t>
      </w:r>
    </w:p>
    <w:p w:rsidR="00000000" w:rsidRPr="00BE3A5D" w:rsidP="00BE3A5D">
      <w:pPr>
        <w:pStyle w:val="ListBullet"/>
      </w:pPr>
      <w:r w:rsidRPr="00BE3A5D">
        <w:t>characteristics of groundwater and aquifer</w:t>
      </w:r>
    </w:p>
    <w:p w:rsidR="00000000" w:rsidRPr="00BE3A5D" w:rsidP="00BE3A5D">
      <w:pPr>
        <w:pStyle w:val="ListBullet"/>
      </w:pPr>
      <w:r w:rsidRPr="00BE3A5D">
        <w:t>characteristics of groundwater systems</w:t>
      </w:r>
    </w:p>
    <w:p w:rsidR="00000000" w:rsidRPr="00BE3A5D" w:rsidP="00BE3A5D">
      <w:pPr>
        <w:pStyle w:val="AllowPageBreak"/>
      </w:pPr>
    </w:p>
    <w:p w:rsidR="00000000" w:rsidRPr="00BE3A5D" w:rsidP="00BE3A5D">
      <w:pPr>
        <w:pStyle w:val="Heading1"/>
      </w:pPr>
      <w:bookmarkStart w:id="4" w:name="O_746305"/>
      <w:bookmarkEnd w:id="4"/>
      <w:r w:rsidRPr="00BE3A5D">
        <w:t>Assessment Conditions</w:t>
      </w:r>
    </w:p>
    <w:p w:rsidR="00000000" w:rsidRPr="00BE3A5D" w:rsidP="004748A7">
      <w:pPr>
        <w:pStyle w:val="BodyText"/>
      </w:pPr>
      <w:r w:rsidRPr="00BE3A5D">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BE3A5D">
        <w:t xml:space="preserve">situations. </w:t>
      </w:r>
    </w:p>
    <w:p w:rsidR="00000000" w:rsidRPr="00BE3A5D" w:rsidP="004748A7">
      <w:pPr>
        <w:pStyle w:val="BodyText"/>
      </w:pPr>
      <w:r w:rsidRPr="00BE3A5D">
        <w:t>Assessors must satisfy the NVR/AQTF mandatory competency requirements for assessors.</w:t>
      </w:r>
    </w:p>
    <w:p w:rsidR="00000000" w:rsidRPr="00BE3A5D" w:rsidP="00BE3A5D">
      <w:pPr>
        <w:pStyle w:val="Heading1"/>
      </w:pPr>
      <w:bookmarkStart w:id="5" w:name="O_746308"/>
      <w:bookmarkEnd w:id="5"/>
      <w:r w:rsidRPr="00BE3A5D">
        <w:t>Links</w:t>
      </w:r>
    </w:p>
    <w:p w:rsidR="00000000" w:rsidRPr="00BE3A5D" w:rsidP="004748A7">
      <w:pPr>
        <w:pStyle w:val="BodyText"/>
      </w:pPr>
      <w:r w:rsidRPr="00BE3A5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90A50">
        <w:rPr>
          <w:rStyle w:val="Hyperlink"/>
        </w:rPr>
        <w:t>https://vetnet.gov.au/Pages/TrainingDocs.aspx?q=26336bc0-04e5-49d9-8c31-46c49b6a0037</w:t>
      </w:r>
      <w:r>
        <w:fldChar w:fldCharType="end"/>
      </w:r>
    </w:p>
    <w:p w:rsidR="00000000" w:rsidRPr="00BE3A5D" w:rsidP="004748A7">
      <w:pPr>
        <w:pStyle w:val="BodyText"/>
      </w:pPr>
      <w:r w:rsidRPr="00BE3A5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90A50">
        <w:rPr>
          <w:rStyle w:val="Hyperlink"/>
        </w:rPr>
        <w:t>https://vetnet.gov.au/Pages/TrainingDocs.aspx?q=26336bc0-04e5-49d9-8c31-46c49b6a0037</w:t>
      </w:r>
      <w:r>
        <w:fldChar w:fldCharType="end"/>
      </w:r>
    </w:p>
    <w:p w:rsidR="00000000" w:rsidRPr="00BE3A5D" w:rsidP="004748A7">
      <w:pPr>
        <w:pStyle w:val="BodyText"/>
      </w:pPr>
      <w:r w:rsidRPr="00BE3A5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90A50">
        <w:rPr>
          <w:rStyle w:val="Hyperlink"/>
        </w:rPr>
        <w:t>https://vetnet.gov.au/Pages/TrainingDocs.aspx?q=26336bc0-04e5-49d9-8c31-46c49b6a0037</w:t>
      </w:r>
      <w:r>
        <w:fldChar w:fldCharType="end"/>
      </w:r>
    </w:p>
    <w:p w:rsidR="00000000" w:rsidRPr="00BE3A5D" w:rsidP="004748A7">
      <w:pPr>
        <w:pStyle w:val="BodyText"/>
      </w:pPr>
      <w:r w:rsidRPr="00BE3A5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90A50">
        <w:rPr>
          <w:rStyle w:val="Hyperlink"/>
        </w:rPr>
        <w:t>https://vetnet.gov.au/Pages/TrainingDocs.aspx?q=26336bc0-04e5-49d9-8c31-46c49b6a0037</w:t>
      </w:r>
      <w:r>
        <w:fldChar w:fldCharType="end"/>
      </w:r>
    </w:p>
    <w:p w:rsidR="00000000" w:rsidRPr="00BE3A5D" w:rsidP="00BE3A5D"/>
    <w:sectPr w:rsidSect="00BE3A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5D" w:rsidRPr="004748A7" w:rsidP="004748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8A7" w:rsidP="00BE3A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748A7" w:rsidP="00BE3A5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48A7" w:rsidP="00BE3A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8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A5D" w:rsidRPr="004748A7" w:rsidP="004748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8A7" w:rsidRPr="002D2AF8" w:rsidP="00BE3A5D">
    <w:pPr>
      <w:pStyle w:val="Header"/>
      <w:framePr w:wrap="around"/>
    </w:pPr>
    <w:r>
      <w:fldChar w:fldCharType="begin"/>
    </w:r>
    <w:r>
      <w:instrText xml:space="preserve"> TITLE   \* MERGEFORMAT </w:instrText>
    </w:r>
    <w:r>
      <w:fldChar w:fldCharType="separate"/>
    </w:r>
    <w:r>
      <w:t>Assessment Requirements for NWPSOU051 Monitor and operate groundwater extraction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748A7" w:rsidP="00BE3A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0A7E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9EEB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A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A5D"/>
    <w:pPr>
      <w:spacing w:before="360" w:after="60"/>
      <w:outlineLvl w:val="0"/>
    </w:pPr>
    <w:rPr>
      <w:sz w:val="32"/>
    </w:rPr>
  </w:style>
  <w:style w:type="paragraph" w:styleId="Heading2">
    <w:name w:val="heading 2"/>
    <w:basedOn w:val="HeadingBase"/>
    <w:next w:val="BodyText"/>
    <w:link w:val="Heading2Char"/>
    <w:qFormat/>
    <w:rsid w:val="00BE3A5D"/>
    <w:pPr>
      <w:keepLines/>
      <w:spacing w:before="240" w:after="120"/>
      <w:outlineLvl w:val="1"/>
    </w:pPr>
    <w:rPr>
      <w:sz w:val="28"/>
      <w:szCs w:val="40"/>
    </w:rPr>
  </w:style>
  <w:style w:type="paragraph" w:styleId="Heading3">
    <w:name w:val="heading 3"/>
    <w:basedOn w:val="HeadingBase"/>
    <w:next w:val="BodyText"/>
    <w:link w:val="Heading3Char"/>
    <w:qFormat/>
    <w:rsid w:val="00BE3A5D"/>
    <w:pPr>
      <w:spacing w:before="180" w:after="120"/>
      <w:outlineLvl w:val="2"/>
    </w:pPr>
    <w:rPr>
      <w:spacing w:val="-10"/>
      <w:kern w:val="32"/>
    </w:rPr>
  </w:style>
  <w:style w:type="paragraph" w:styleId="Heading4">
    <w:name w:val="heading 4"/>
    <w:basedOn w:val="HeadingBase"/>
    <w:next w:val="BodyText"/>
    <w:link w:val="Heading4Char"/>
    <w:qFormat/>
    <w:rsid w:val="00BE3A5D"/>
    <w:pPr>
      <w:spacing w:before="160" w:after="120"/>
      <w:outlineLvl w:val="3"/>
    </w:pPr>
    <w:rPr>
      <w:sz w:val="22"/>
    </w:rPr>
  </w:style>
  <w:style w:type="paragraph" w:styleId="Heading5">
    <w:name w:val="heading 5"/>
    <w:basedOn w:val="HeadingBase"/>
    <w:next w:val="Normal"/>
    <w:link w:val="Heading5Char"/>
    <w:qFormat/>
    <w:rsid w:val="00BE3A5D"/>
    <w:pPr>
      <w:spacing w:before="80"/>
      <w:outlineLvl w:val="4"/>
    </w:pPr>
    <w:rPr>
      <w:color w:val="918585"/>
      <w:sz w:val="20"/>
    </w:rPr>
  </w:style>
  <w:style w:type="paragraph" w:styleId="Heading6">
    <w:name w:val="heading 6"/>
    <w:basedOn w:val="HeadingBase"/>
    <w:next w:val="Normal"/>
    <w:link w:val="Heading6Char"/>
    <w:qFormat/>
    <w:rsid w:val="00BE3A5D"/>
    <w:pPr>
      <w:spacing w:before="60"/>
      <w:outlineLvl w:val="5"/>
    </w:pPr>
    <w:rPr>
      <w:color w:val="918585"/>
      <w:sz w:val="20"/>
    </w:rPr>
  </w:style>
  <w:style w:type="paragraph" w:styleId="Heading7">
    <w:name w:val="heading 7"/>
    <w:basedOn w:val="Normal"/>
    <w:next w:val="Normal"/>
    <w:link w:val="Heading7Char"/>
    <w:qFormat/>
    <w:rsid w:val="00BE3A5D"/>
    <w:pPr>
      <w:ind w:left="720"/>
      <w:outlineLvl w:val="6"/>
    </w:pPr>
    <w:rPr>
      <w:i/>
    </w:rPr>
  </w:style>
  <w:style w:type="paragraph" w:styleId="Heading8">
    <w:name w:val="heading 8"/>
    <w:basedOn w:val="Normal"/>
    <w:next w:val="Normal"/>
    <w:link w:val="Heading8Char"/>
    <w:qFormat/>
    <w:rsid w:val="00BE3A5D"/>
    <w:pPr>
      <w:ind w:left="720"/>
      <w:outlineLvl w:val="7"/>
    </w:pPr>
    <w:rPr>
      <w:i/>
    </w:rPr>
  </w:style>
  <w:style w:type="paragraph" w:styleId="Heading9">
    <w:name w:val="heading 9"/>
    <w:basedOn w:val="Normal"/>
    <w:next w:val="Normal"/>
    <w:link w:val="Heading9Char"/>
    <w:qFormat/>
    <w:rsid w:val="00BE3A5D"/>
    <w:pPr>
      <w:ind w:left="720"/>
      <w:outlineLvl w:val="8"/>
    </w:pPr>
    <w:rPr>
      <w:i/>
    </w:rPr>
  </w:style>
  <w:style w:type="character" w:default="1" w:styleId="DefaultParagraphFont">
    <w:name w:val="Default Paragraph Font"/>
    <w:uiPriority w:val="1"/>
    <w:unhideWhenUsed/>
    <w:rsid w:val="00BE3A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A5D"/>
  </w:style>
  <w:style w:type="character" w:customStyle="1" w:styleId="Heading1Char">
    <w:name w:val="Heading 1 Char"/>
    <w:basedOn w:val="DefaultParagraphFont"/>
    <w:link w:val="Heading1"/>
    <w:rsid w:val="00BE3A5D"/>
    <w:rPr>
      <w:rFonts w:ascii="Times New Roman" w:eastAsia="Times New Roman" w:hAnsi="Times New Roman" w:cs="Times New Roman"/>
      <w:b/>
      <w:sz w:val="32"/>
      <w:szCs w:val="20"/>
      <w:lang w:eastAsia="en-US"/>
    </w:rPr>
  </w:style>
  <w:style w:type="paragraph" w:styleId="BodyText">
    <w:name w:val="Body Text"/>
    <w:basedOn w:val="Normal"/>
    <w:link w:val="BodyTextChar"/>
    <w:rsid w:val="00BE3A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A5D"/>
    <w:rPr>
      <w:rFonts w:ascii="Times New Roman" w:eastAsia="Times New Roman" w:hAnsi="Times New Roman" w:cs="Times New Roman"/>
      <w:sz w:val="24"/>
      <w:lang w:eastAsia="en-US"/>
    </w:rPr>
  </w:style>
  <w:style w:type="paragraph" w:styleId="ListBullet">
    <w:name w:val="List Bullet"/>
    <w:basedOn w:val="List"/>
    <w:rsid w:val="00BE3A5D"/>
    <w:pPr>
      <w:numPr>
        <w:numId w:val="11"/>
      </w:numPr>
      <w:tabs>
        <w:tab w:val="clear" w:pos="340"/>
      </w:tabs>
      <w:spacing w:before="40" w:after="40"/>
    </w:pPr>
  </w:style>
  <w:style w:type="paragraph" w:customStyle="1" w:styleId="SuperHeading">
    <w:name w:val="SuperHeading"/>
    <w:basedOn w:val="Normal"/>
    <w:rsid w:val="00BE3A5D"/>
    <w:pPr>
      <w:spacing w:before="240" w:after="120"/>
      <w:outlineLvl w:val="0"/>
    </w:pPr>
    <w:rPr>
      <w:rFonts w:ascii="Times New Roman" w:hAnsi="Times New Roman"/>
      <w:b/>
      <w:sz w:val="32"/>
    </w:rPr>
  </w:style>
  <w:style w:type="paragraph" w:customStyle="1" w:styleId="TableHeading">
    <w:name w:val="Table Heading"/>
    <w:basedOn w:val="HeadingBase"/>
    <w:rsid w:val="00BE3A5D"/>
    <w:pPr>
      <w:keepLines/>
      <w:pBdr>
        <w:bottom w:val="single" w:sz="6" w:space="1" w:color="918585"/>
      </w:pBdr>
      <w:spacing w:before="240"/>
    </w:pPr>
  </w:style>
  <w:style w:type="paragraph" w:customStyle="1" w:styleId="AllowPageBreak">
    <w:name w:val="AllowPageBreak"/>
    <w:rsid w:val="00BE3A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A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A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A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A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A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A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A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A5D"/>
    <w:rPr>
      <w:rFonts w:ascii="Courier New" w:eastAsia="Times New Roman" w:hAnsi="Courier New" w:cs="Times New Roman"/>
      <w:i/>
      <w:szCs w:val="20"/>
      <w:lang w:eastAsia="en-US"/>
    </w:rPr>
  </w:style>
  <w:style w:type="paragraph" w:customStyle="1" w:styleId="HeadingBase">
    <w:name w:val="Heading Base"/>
    <w:rsid w:val="00BE3A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A5D"/>
    <w:pPr>
      <w:tabs>
        <w:tab w:val="right" w:leader="dot" w:pos="9072"/>
      </w:tabs>
      <w:ind w:left="567"/>
    </w:pPr>
    <w:rPr>
      <w:szCs w:val="22"/>
    </w:rPr>
  </w:style>
  <w:style w:type="paragraph" w:customStyle="1" w:styleId="TOCBase">
    <w:name w:val="TOC Base"/>
    <w:rsid w:val="00BE3A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A5D"/>
    <w:pPr>
      <w:tabs>
        <w:tab w:val="right" w:leader="dot" w:pos="9072"/>
      </w:tabs>
      <w:spacing w:before="40" w:after="40"/>
      <w:ind w:left="284"/>
    </w:pPr>
    <w:rPr>
      <w:rFonts w:ascii="Times New Roman" w:hAnsi="Times New Roman"/>
    </w:rPr>
  </w:style>
  <w:style w:type="paragraph" w:styleId="TOC1">
    <w:name w:val="toc 1"/>
    <w:basedOn w:val="TOCBase"/>
    <w:next w:val="Normal"/>
    <w:rsid w:val="00BE3A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A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A5D"/>
    <w:rPr>
      <w:rFonts w:ascii="Times New Roman" w:eastAsia="Times New Roman" w:hAnsi="Times New Roman" w:cs="Times New Roman"/>
      <w:sz w:val="16"/>
      <w:lang w:eastAsia="en-US"/>
    </w:rPr>
  </w:style>
  <w:style w:type="paragraph" w:styleId="Title">
    <w:name w:val="Title"/>
    <w:basedOn w:val="HeadingBase"/>
    <w:link w:val="TitleChar"/>
    <w:qFormat/>
    <w:rsid w:val="00BE3A5D"/>
    <w:pPr>
      <w:spacing w:before="5040"/>
      <w:jc w:val="center"/>
    </w:pPr>
    <w:rPr>
      <w:sz w:val="48"/>
      <w:szCs w:val="72"/>
      <w:lang w:val="en-US"/>
    </w:rPr>
  </w:style>
  <w:style w:type="character" w:customStyle="1" w:styleId="TitleChar">
    <w:name w:val="Title Char"/>
    <w:basedOn w:val="DefaultParagraphFont"/>
    <w:link w:val="Title"/>
    <w:rsid w:val="00BE3A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A5D"/>
    <w:pPr>
      <w:tabs>
        <w:tab w:val="left" w:pos="3600"/>
        <w:tab w:val="left" w:pos="3958"/>
      </w:tabs>
    </w:pPr>
  </w:style>
  <w:style w:type="paragraph" w:styleId="List">
    <w:name w:val="List"/>
    <w:basedOn w:val="BodyText"/>
    <w:next w:val="BodyText"/>
    <w:rsid w:val="00BE3A5D"/>
    <w:pPr>
      <w:tabs>
        <w:tab w:val="left" w:pos="340"/>
      </w:tabs>
      <w:spacing w:before="60" w:after="60"/>
      <w:ind w:left="340" w:hanging="340"/>
    </w:pPr>
  </w:style>
  <w:style w:type="paragraph" w:customStyle="1" w:styleId="Note">
    <w:name w:val="Note"/>
    <w:basedOn w:val="BodyText"/>
    <w:rsid w:val="00BE3A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3A5D"/>
    <w:rPr>
      <w:b/>
      <w:spacing w:val="0"/>
    </w:rPr>
  </w:style>
  <w:style w:type="paragraph" w:customStyle="1" w:styleId="SuperTitle">
    <w:name w:val="SuperTitle"/>
    <w:basedOn w:val="Title"/>
    <w:rsid w:val="00BE3A5D"/>
    <w:pPr>
      <w:framePr w:wrap="auto" w:hAnchor="text" w:y="6049"/>
    </w:pPr>
    <w:rPr>
      <w:color w:val="000000"/>
      <w:sz w:val="40"/>
    </w:rPr>
  </w:style>
  <w:style w:type="paragraph" w:customStyle="1" w:styleId="TOCTitle">
    <w:name w:val="TOCTitle"/>
    <w:basedOn w:val="Heading1"/>
    <w:rsid w:val="00BE3A5D"/>
    <w:pPr>
      <w:spacing w:after="240"/>
      <w:jc w:val="center"/>
      <w:outlineLvl w:val="9"/>
    </w:pPr>
    <w:rPr>
      <w:caps/>
    </w:rPr>
  </w:style>
  <w:style w:type="paragraph" w:customStyle="1" w:styleId="Version">
    <w:name w:val="Version"/>
    <w:rsid w:val="00BE3A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3A5D"/>
    <w:pPr>
      <w:numPr>
        <w:numId w:val="12"/>
      </w:numPr>
      <w:tabs>
        <w:tab w:val="clear" w:pos="680"/>
      </w:tabs>
    </w:pPr>
  </w:style>
  <w:style w:type="paragraph" w:styleId="Index1">
    <w:name w:val="index 1"/>
    <w:basedOn w:val="Normal"/>
    <w:next w:val="Normal"/>
    <w:semiHidden/>
    <w:rsid w:val="00BE3A5D"/>
    <w:pPr>
      <w:keepNext w:val="0"/>
      <w:tabs>
        <w:tab w:val="right" w:pos="4176"/>
      </w:tabs>
      <w:ind w:left="198" w:hanging="198"/>
    </w:pPr>
    <w:rPr>
      <w:rFonts w:ascii="Garamond" w:hAnsi="Garamond"/>
    </w:rPr>
  </w:style>
  <w:style w:type="paragraph" w:styleId="IndexHeading">
    <w:name w:val="index heading"/>
    <w:basedOn w:val="Normal"/>
    <w:next w:val="Index1"/>
    <w:semiHidden/>
    <w:rsid w:val="00BE3A5D"/>
    <w:pPr>
      <w:spacing w:before="120" w:after="120"/>
    </w:pPr>
    <w:rPr>
      <w:rFonts w:ascii="Arial" w:hAnsi="Arial"/>
      <w:b/>
      <w:color w:val="918585"/>
      <w:sz w:val="24"/>
    </w:rPr>
  </w:style>
  <w:style w:type="paragraph" w:styleId="Header">
    <w:name w:val="header"/>
    <w:basedOn w:val="Normal"/>
    <w:link w:val="HeaderChar"/>
    <w:rsid w:val="00BE3A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A5D"/>
    <w:rPr>
      <w:rFonts w:ascii="Times New Roman" w:eastAsia="Times New Roman" w:hAnsi="Times New Roman" w:cs="Times New Roman"/>
      <w:sz w:val="16"/>
      <w:szCs w:val="20"/>
      <w:lang w:val="en-GB" w:eastAsia="en-US"/>
    </w:rPr>
  </w:style>
  <w:style w:type="paragraph" w:customStyle="1" w:styleId="Chapter">
    <w:name w:val="Chapter"/>
    <w:basedOn w:val="Normal"/>
    <w:rsid w:val="00BE3A5D"/>
    <w:pPr>
      <w:spacing w:before="240"/>
    </w:pPr>
    <w:rPr>
      <w:rFonts w:ascii="Times New Roman" w:hAnsi="Times New Roman"/>
      <w:smallCaps/>
      <w:spacing w:val="80"/>
      <w:sz w:val="28"/>
    </w:rPr>
  </w:style>
  <w:style w:type="paragraph" w:customStyle="1" w:styleId="InChapter">
    <w:name w:val="InChapter"/>
    <w:basedOn w:val="Heading3"/>
    <w:rsid w:val="00BE3A5D"/>
    <w:pPr>
      <w:spacing w:after="240"/>
      <w:outlineLvl w:val="9"/>
    </w:pPr>
    <w:rPr>
      <w:noProof/>
    </w:rPr>
  </w:style>
  <w:style w:type="paragraph" w:styleId="Index2">
    <w:name w:val="index 2"/>
    <w:basedOn w:val="Normal"/>
    <w:next w:val="Normal"/>
    <w:semiHidden/>
    <w:rsid w:val="00BE3A5D"/>
    <w:pPr>
      <w:tabs>
        <w:tab w:val="right" w:pos="4176"/>
      </w:tabs>
      <w:ind w:left="568" w:hanging="284"/>
    </w:pPr>
    <w:rPr>
      <w:rFonts w:ascii="Garamond" w:hAnsi="Garamond"/>
    </w:rPr>
  </w:style>
  <w:style w:type="paragraph" w:customStyle="1" w:styleId="Byline">
    <w:name w:val="Byline"/>
    <w:rsid w:val="00BE3A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A5D"/>
    <w:pPr>
      <w:tabs>
        <w:tab w:val="clear" w:pos="3600"/>
        <w:tab w:val="clear" w:pos="3958"/>
      </w:tabs>
      <w:jc w:val="right"/>
    </w:pPr>
  </w:style>
  <w:style w:type="character" w:styleId="Emphasis">
    <w:name w:val="Emphasis"/>
    <w:basedOn w:val="DefaultParagraphFont"/>
    <w:qFormat/>
    <w:rsid w:val="00BE3A5D"/>
    <w:rPr>
      <w:i/>
    </w:rPr>
  </w:style>
  <w:style w:type="paragraph" w:styleId="Caption">
    <w:name w:val="caption"/>
    <w:basedOn w:val="BodyText"/>
    <w:next w:val="Normal"/>
    <w:qFormat/>
    <w:rsid w:val="00BE3A5D"/>
    <w:pPr>
      <w:framePr w:w="2268" w:hSpace="181" w:vSpace="181" w:wrap="around" w:vAnchor="text" w:hAnchor="page" w:x="1135" w:y="285" w:anchorLock="1"/>
    </w:pPr>
    <w:rPr>
      <w:i/>
    </w:rPr>
  </w:style>
  <w:style w:type="paragraph" w:customStyle="1" w:styleId="MiniTOCTitle">
    <w:name w:val="MiniTOCTitle"/>
    <w:basedOn w:val="Heading4"/>
    <w:rsid w:val="00BE3A5D"/>
    <w:pPr>
      <w:spacing w:before="240"/>
      <w:outlineLvl w:val="9"/>
    </w:pPr>
    <w:rPr>
      <w:noProof/>
      <w:sz w:val="24"/>
    </w:rPr>
  </w:style>
  <w:style w:type="paragraph" w:customStyle="1" w:styleId="MiniTOCItem">
    <w:name w:val="MiniTOCItem"/>
    <w:basedOn w:val="ListBullet"/>
    <w:rsid w:val="00BE3A5D"/>
    <w:pPr>
      <w:numPr>
        <w:numId w:val="0"/>
      </w:numPr>
      <w:tabs>
        <w:tab w:val="right" w:leader="dot" w:pos="6521"/>
      </w:tabs>
      <w:spacing w:before="0" w:after="0"/>
    </w:pPr>
  </w:style>
  <w:style w:type="paragraph" w:customStyle="1" w:styleId="TOFTitle">
    <w:name w:val="TOFTitle"/>
    <w:basedOn w:val="TOCTitle"/>
    <w:rsid w:val="00BE3A5D"/>
  </w:style>
  <w:style w:type="paragraph" w:styleId="TableofFigures">
    <w:name w:val="table of figures"/>
    <w:basedOn w:val="Normal"/>
    <w:next w:val="Normal"/>
    <w:semiHidden/>
    <w:rsid w:val="00BE3A5D"/>
    <w:pPr>
      <w:tabs>
        <w:tab w:val="right" w:leader="dot" w:pos="9072"/>
      </w:tabs>
      <w:ind w:left="970" w:hanging="403"/>
    </w:pPr>
    <w:rPr>
      <w:rFonts w:ascii="Times New Roman" w:hAnsi="Times New Roman"/>
      <w:b/>
    </w:rPr>
  </w:style>
  <w:style w:type="paragraph" w:styleId="ListNumber">
    <w:name w:val="List Number"/>
    <w:basedOn w:val="List"/>
    <w:rsid w:val="00BE3A5D"/>
    <w:pPr>
      <w:numPr>
        <w:numId w:val="14"/>
      </w:numPr>
      <w:tabs>
        <w:tab w:val="clear" w:pos="340"/>
      </w:tabs>
    </w:pPr>
  </w:style>
  <w:style w:type="character" w:customStyle="1" w:styleId="WingdingSymbols">
    <w:name w:val="Wingding Symbols"/>
    <w:rsid w:val="00BE3A5D"/>
    <w:rPr>
      <w:rFonts w:ascii="Wingdings" w:hAnsi="Wingdings"/>
    </w:rPr>
  </w:style>
  <w:style w:type="character" w:customStyle="1" w:styleId="HotSpot">
    <w:name w:val="HotSpot"/>
    <w:rsid w:val="00BE3A5D"/>
    <w:rPr>
      <w:color w:val="0033CC"/>
      <w:u w:val="none"/>
    </w:rPr>
  </w:style>
  <w:style w:type="paragraph" w:customStyle="1" w:styleId="BodyTextRight">
    <w:name w:val="Body Text Right"/>
    <w:basedOn w:val="BodyText"/>
    <w:rsid w:val="00BE3A5D"/>
    <w:pPr>
      <w:spacing w:before="0" w:after="0"/>
      <w:jc w:val="right"/>
    </w:pPr>
  </w:style>
  <w:style w:type="paragraph" w:styleId="Index3">
    <w:name w:val="index 3"/>
    <w:basedOn w:val="ListNumber2"/>
    <w:next w:val="Normal"/>
    <w:semiHidden/>
    <w:rsid w:val="00BE3A5D"/>
    <w:pPr>
      <w:numPr>
        <w:numId w:val="0"/>
      </w:numPr>
      <w:tabs>
        <w:tab w:val="right" w:leader="dot" w:pos="4176"/>
      </w:tabs>
    </w:pPr>
  </w:style>
  <w:style w:type="paragraph" w:styleId="ListNumber2">
    <w:name w:val="List Number 2"/>
    <w:basedOn w:val="List2"/>
    <w:rsid w:val="00BE3A5D"/>
    <w:pPr>
      <w:numPr>
        <w:numId w:val="9"/>
      </w:numPr>
      <w:tabs>
        <w:tab w:val="clear" w:pos="1060"/>
      </w:tabs>
    </w:pPr>
  </w:style>
  <w:style w:type="paragraph" w:customStyle="1" w:styleId="MarginNote">
    <w:name w:val="Margin Note"/>
    <w:basedOn w:val="BodyText"/>
    <w:rsid w:val="00BE3A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A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A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A5D"/>
    <w:rPr>
      <w:sz w:val="32"/>
    </w:rPr>
  </w:style>
  <w:style w:type="paragraph" w:customStyle="1" w:styleId="HeadingProcedure">
    <w:name w:val="Heading Procedure"/>
    <w:basedOn w:val="HeadingBase"/>
    <w:next w:val="Normal"/>
    <w:rsid w:val="00BE3A5D"/>
    <w:pPr>
      <w:tabs>
        <w:tab w:val="left" w:pos="0"/>
      </w:tabs>
      <w:spacing w:before="120" w:after="60"/>
    </w:pPr>
    <w:rPr>
      <w:i/>
      <w:color w:val="918585"/>
      <w:sz w:val="22"/>
    </w:rPr>
  </w:style>
  <w:style w:type="paragraph" w:customStyle="1" w:styleId="TableBodyText">
    <w:name w:val="Table Body Text"/>
    <w:basedOn w:val="BodyText"/>
    <w:rsid w:val="00BE3A5D"/>
    <w:pPr>
      <w:spacing w:before="60" w:after="60"/>
    </w:pPr>
  </w:style>
  <w:style w:type="paragraph" w:styleId="ListContinue">
    <w:name w:val="List Continue"/>
    <w:basedOn w:val="List"/>
    <w:rsid w:val="00BE3A5D"/>
    <w:pPr>
      <w:ind w:firstLine="0"/>
    </w:pPr>
  </w:style>
  <w:style w:type="paragraph" w:customStyle="1" w:styleId="ListNote">
    <w:name w:val="List Note"/>
    <w:basedOn w:val="List"/>
    <w:rsid w:val="00BE3A5D"/>
    <w:pPr>
      <w:pBdr>
        <w:top w:val="single" w:sz="6" w:space="2" w:color="918585"/>
        <w:bottom w:val="single" w:sz="6" w:space="2" w:color="918585"/>
      </w:pBdr>
      <w:tabs>
        <w:tab w:val="left" w:pos="1021"/>
      </w:tabs>
      <w:ind w:firstLine="0"/>
    </w:pPr>
  </w:style>
  <w:style w:type="paragraph" w:customStyle="1" w:styleId="Warning">
    <w:name w:val="Warning"/>
    <w:basedOn w:val="BodyText"/>
    <w:rsid w:val="00BE3A5D"/>
    <w:pPr>
      <w:shd w:val="clear" w:color="auto" w:fill="D9D9D9"/>
      <w:tabs>
        <w:tab w:val="left" w:pos="992"/>
      </w:tabs>
      <w:ind w:left="119" w:right="119"/>
    </w:pPr>
    <w:rPr>
      <w:sz w:val="20"/>
    </w:rPr>
  </w:style>
  <w:style w:type="paragraph" w:customStyle="1" w:styleId="MarginIcons">
    <w:name w:val="Margin Icons"/>
    <w:basedOn w:val="BodyText"/>
    <w:rsid w:val="00BE3A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A5D"/>
    <w:rPr>
      <w:rFonts w:ascii="Courier New" w:hAnsi="Courier New"/>
    </w:rPr>
  </w:style>
  <w:style w:type="paragraph" w:customStyle="1" w:styleId="NoteBullet">
    <w:name w:val="Note Bullet"/>
    <w:basedOn w:val="Note"/>
    <w:rsid w:val="00BE3A5D"/>
    <w:pPr>
      <w:tabs>
        <w:tab w:val="clear" w:pos="680"/>
      </w:tabs>
      <w:spacing w:before="60" w:after="60"/>
    </w:pPr>
  </w:style>
  <w:style w:type="paragraph" w:customStyle="1" w:styleId="SubHeading2">
    <w:name w:val="SubHeading2"/>
    <w:basedOn w:val="HeadingBase"/>
    <w:rsid w:val="00BE3A5D"/>
    <w:pPr>
      <w:spacing w:before="240" w:after="60"/>
    </w:pPr>
    <w:rPr>
      <w:sz w:val="20"/>
    </w:rPr>
  </w:style>
  <w:style w:type="paragraph" w:customStyle="1" w:styleId="SubHeading1">
    <w:name w:val="SubHeading1"/>
    <w:basedOn w:val="HeadingBase"/>
    <w:rsid w:val="00BE3A5D"/>
    <w:pPr>
      <w:spacing w:before="240" w:after="60"/>
    </w:pPr>
    <w:rPr>
      <w:color w:val="918585"/>
      <w:sz w:val="22"/>
    </w:rPr>
  </w:style>
  <w:style w:type="paragraph" w:customStyle="1" w:styleId="SideHeading">
    <w:name w:val="Side Heading"/>
    <w:basedOn w:val="HeadingBase"/>
    <w:rsid w:val="00BE3A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A5D"/>
    <w:pPr>
      <w:numPr>
        <w:numId w:val="10"/>
      </w:numPr>
    </w:pPr>
  </w:style>
  <w:style w:type="paragraph" w:styleId="PlainText">
    <w:name w:val="Plain Text"/>
    <w:basedOn w:val="Normal"/>
    <w:link w:val="PlainTextChar"/>
    <w:rsid w:val="00BE3A5D"/>
    <w:rPr>
      <w:sz w:val="20"/>
    </w:rPr>
  </w:style>
  <w:style w:type="character" w:customStyle="1" w:styleId="PlainTextChar">
    <w:name w:val="Plain Text Char"/>
    <w:basedOn w:val="DefaultParagraphFont"/>
    <w:link w:val="PlainText"/>
    <w:rsid w:val="00BE3A5D"/>
    <w:rPr>
      <w:rFonts w:ascii="Courier New" w:eastAsia="Times New Roman" w:hAnsi="Courier New" w:cs="Times New Roman"/>
      <w:sz w:val="20"/>
      <w:szCs w:val="20"/>
      <w:lang w:eastAsia="en-US"/>
    </w:rPr>
  </w:style>
  <w:style w:type="character" w:customStyle="1" w:styleId="MenuOption">
    <w:name w:val="Menu Option"/>
    <w:basedOn w:val="DefaultParagraphFont"/>
    <w:rsid w:val="00BE3A5D"/>
    <w:rPr>
      <w:b/>
      <w:smallCaps/>
    </w:rPr>
  </w:style>
  <w:style w:type="paragraph" w:customStyle="1" w:styleId="TableListNumber">
    <w:name w:val="Table List Number"/>
    <w:basedOn w:val="ListNumber"/>
    <w:rsid w:val="00BE3A5D"/>
    <w:pPr>
      <w:numPr>
        <w:numId w:val="0"/>
      </w:numPr>
    </w:pPr>
  </w:style>
  <w:style w:type="paragraph" w:styleId="TOC4">
    <w:name w:val="toc 4"/>
    <w:basedOn w:val="TOCBase"/>
    <w:next w:val="Normal"/>
    <w:semiHidden/>
    <w:rsid w:val="00BE3A5D"/>
    <w:pPr>
      <w:tabs>
        <w:tab w:val="right" w:leader="dot" w:pos="9071"/>
      </w:tabs>
      <w:ind w:left="1701"/>
    </w:pPr>
  </w:style>
  <w:style w:type="paragraph" w:customStyle="1" w:styleId="ListAlpha">
    <w:name w:val="List Alpha"/>
    <w:basedOn w:val="List"/>
    <w:rsid w:val="00BE3A5D"/>
    <w:pPr>
      <w:numPr>
        <w:numId w:val="8"/>
      </w:numPr>
    </w:pPr>
  </w:style>
  <w:style w:type="paragraph" w:customStyle="1" w:styleId="ListAlpha2">
    <w:name w:val="List Alpha 2"/>
    <w:basedOn w:val="List2"/>
    <w:rsid w:val="00BE3A5D"/>
    <w:pPr>
      <w:numPr>
        <w:numId w:val="7"/>
      </w:numPr>
    </w:pPr>
  </w:style>
  <w:style w:type="paragraph" w:styleId="List2">
    <w:name w:val="List 2"/>
    <w:basedOn w:val="BodyText"/>
    <w:rsid w:val="00BE3A5D"/>
    <w:pPr>
      <w:tabs>
        <w:tab w:val="left" w:pos="680"/>
      </w:tabs>
      <w:spacing w:before="60" w:after="60"/>
      <w:ind w:left="680" w:hanging="340"/>
    </w:pPr>
  </w:style>
  <w:style w:type="paragraph" w:styleId="List3">
    <w:name w:val="List 3"/>
    <w:basedOn w:val="BodyText"/>
    <w:rsid w:val="00BE3A5D"/>
    <w:pPr>
      <w:tabs>
        <w:tab w:val="left" w:pos="1021"/>
      </w:tabs>
      <w:spacing w:before="60" w:after="60"/>
      <w:ind w:left="1020" w:hanging="340"/>
    </w:pPr>
  </w:style>
  <w:style w:type="paragraph" w:styleId="List4">
    <w:name w:val="List 4"/>
    <w:basedOn w:val="BodyText"/>
    <w:rsid w:val="00BE3A5D"/>
    <w:pPr>
      <w:tabs>
        <w:tab w:val="left" w:pos="1361"/>
      </w:tabs>
      <w:spacing w:before="60" w:after="60"/>
      <w:ind w:left="1361" w:hanging="340"/>
    </w:pPr>
  </w:style>
  <w:style w:type="paragraph" w:styleId="List5">
    <w:name w:val="List 5"/>
    <w:basedOn w:val="BodyText"/>
    <w:rsid w:val="00BE3A5D"/>
    <w:pPr>
      <w:tabs>
        <w:tab w:val="left" w:pos="1701"/>
      </w:tabs>
      <w:spacing w:before="60" w:after="60"/>
      <w:ind w:left="1701" w:hanging="340"/>
    </w:pPr>
  </w:style>
  <w:style w:type="paragraph" w:styleId="ListBullet3">
    <w:name w:val="List Bullet 3"/>
    <w:basedOn w:val="List3"/>
    <w:rsid w:val="00BE3A5D"/>
    <w:pPr>
      <w:numPr>
        <w:numId w:val="13"/>
      </w:numPr>
      <w:tabs>
        <w:tab w:val="clear" w:pos="1021"/>
      </w:tabs>
      <w:ind w:left="1037" w:hanging="357"/>
    </w:pPr>
  </w:style>
  <w:style w:type="paragraph" w:styleId="ListBullet4">
    <w:name w:val="List Bullet 4"/>
    <w:basedOn w:val="List4"/>
    <w:rsid w:val="00BE3A5D"/>
    <w:pPr>
      <w:numPr>
        <w:numId w:val="2"/>
      </w:numPr>
      <w:tabs>
        <w:tab w:val="clear" w:pos="1361"/>
      </w:tabs>
    </w:pPr>
  </w:style>
  <w:style w:type="paragraph" w:styleId="ListBullet5">
    <w:name w:val="List Bullet 5"/>
    <w:basedOn w:val="List5"/>
    <w:rsid w:val="00BE3A5D"/>
    <w:pPr>
      <w:numPr>
        <w:numId w:val="3"/>
      </w:numPr>
    </w:pPr>
  </w:style>
  <w:style w:type="paragraph" w:styleId="ListContinue2">
    <w:name w:val="List Continue 2"/>
    <w:basedOn w:val="List2"/>
    <w:rsid w:val="00BE3A5D"/>
    <w:pPr>
      <w:ind w:firstLine="0"/>
    </w:pPr>
  </w:style>
  <w:style w:type="paragraph" w:styleId="ListContinue3">
    <w:name w:val="List Continue 3"/>
    <w:basedOn w:val="List3"/>
    <w:rsid w:val="00BE3A5D"/>
    <w:pPr>
      <w:ind w:left="1021" w:firstLine="0"/>
    </w:pPr>
  </w:style>
  <w:style w:type="paragraph" w:styleId="ListContinue4">
    <w:name w:val="List Continue 4"/>
    <w:basedOn w:val="List4"/>
    <w:rsid w:val="00BE3A5D"/>
    <w:pPr>
      <w:ind w:firstLine="0"/>
    </w:pPr>
  </w:style>
  <w:style w:type="paragraph" w:styleId="ListContinue5">
    <w:name w:val="List Continue 5"/>
    <w:basedOn w:val="List5"/>
    <w:rsid w:val="00BE3A5D"/>
    <w:pPr>
      <w:ind w:firstLine="0"/>
    </w:pPr>
  </w:style>
  <w:style w:type="paragraph" w:styleId="ListNumber3">
    <w:name w:val="List Number 3"/>
    <w:basedOn w:val="List3"/>
    <w:rsid w:val="00BE3A5D"/>
    <w:pPr>
      <w:numPr>
        <w:numId w:val="4"/>
      </w:numPr>
    </w:pPr>
  </w:style>
  <w:style w:type="paragraph" w:styleId="ListNumber4">
    <w:name w:val="List Number 4"/>
    <w:basedOn w:val="List4"/>
    <w:rsid w:val="00BE3A5D"/>
    <w:pPr>
      <w:numPr>
        <w:numId w:val="5"/>
      </w:numPr>
    </w:pPr>
  </w:style>
  <w:style w:type="paragraph" w:styleId="ListNumber5">
    <w:name w:val="List Number 5"/>
    <w:basedOn w:val="List5"/>
    <w:rsid w:val="00BE3A5D"/>
    <w:pPr>
      <w:numPr>
        <w:numId w:val="6"/>
      </w:numPr>
    </w:pPr>
  </w:style>
  <w:style w:type="paragraph" w:styleId="BlockText">
    <w:name w:val="Block Text"/>
    <w:basedOn w:val="Normal"/>
    <w:rsid w:val="00BE3A5D"/>
    <w:pPr>
      <w:spacing w:after="120"/>
      <w:ind w:left="1440" w:right="1440"/>
    </w:pPr>
  </w:style>
  <w:style w:type="character" w:customStyle="1" w:styleId="Subscript">
    <w:name w:val="Subscript"/>
    <w:basedOn w:val="DefaultParagraphFont"/>
    <w:rsid w:val="00BE3A5D"/>
    <w:rPr>
      <w:sz w:val="16"/>
      <w:vertAlign w:val="subscript"/>
    </w:rPr>
  </w:style>
  <w:style w:type="character" w:customStyle="1" w:styleId="Superscript">
    <w:name w:val="Superscript"/>
    <w:basedOn w:val="DefaultParagraphFont"/>
    <w:rsid w:val="00BE3A5D"/>
    <w:rPr>
      <w:sz w:val="16"/>
      <w:vertAlign w:val="superscript"/>
    </w:rPr>
  </w:style>
  <w:style w:type="character" w:customStyle="1" w:styleId="Symbols">
    <w:name w:val="Symbols"/>
    <w:basedOn w:val="DefaultParagraphFont"/>
    <w:rsid w:val="00BE3A5D"/>
    <w:rPr>
      <w:rFonts w:ascii="Symbol" w:hAnsi="Symbol"/>
    </w:rPr>
  </w:style>
  <w:style w:type="character" w:customStyle="1" w:styleId="MenuOptions">
    <w:name w:val="Menu Options"/>
    <w:basedOn w:val="DefaultParagraphFont"/>
    <w:rsid w:val="00BE3A5D"/>
    <w:rPr>
      <w:rFonts w:ascii="Arial Narrow" w:hAnsi="Arial Narrow"/>
      <w:smallCaps/>
    </w:rPr>
  </w:style>
  <w:style w:type="character" w:customStyle="1" w:styleId="Buttons">
    <w:name w:val="Buttons"/>
    <w:basedOn w:val="DefaultParagraphFont"/>
    <w:rsid w:val="00BE3A5D"/>
    <w:rPr>
      <w:b/>
    </w:rPr>
  </w:style>
  <w:style w:type="character" w:customStyle="1" w:styleId="Underlined">
    <w:name w:val="Underlined"/>
    <w:basedOn w:val="DefaultParagraphFont"/>
    <w:rsid w:val="00BE3A5D"/>
    <w:rPr>
      <w:u w:val="single"/>
    </w:rPr>
  </w:style>
  <w:style w:type="paragraph" w:customStyle="1" w:styleId="TableBodyTextRight">
    <w:name w:val="Table Body Text Right"/>
    <w:basedOn w:val="TableBodyText"/>
    <w:rsid w:val="00BE3A5D"/>
    <w:pPr>
      <w:widowControl w:val="0"/>
      <w:autoSpaceDE w:val="0"/>
      <w:autoSpaceDN w:val="0"/>
      <w:adjustRightInd w:val="0"/>
      <w:jc w:val="right"/>
    </w:pPr>
    <w:rPr>
      <w:rFonts w:cs="Arial"/>
      <w:szCs w:val="18"/>
    </w:rPr>
  </w:style>
  <w:style w:type="paragraph" w:customStyle="1" w:styleId="CopyrightText">
    <w:name w:val="Copyright Text"/>
    <w:basedOn w:val="BodyText"/>
    <w:rsid w:val="00BE3A5D"/>
    <w:rPr>
      <w:sz w:val="18"/>
    </w:rPr>
  </w:style>
  <w:style w:type="paragraph" w:customStyle="1" w:styleId="BodySmallRight">
    <w:name w:val="Body Small Right"/>
    <w:basedOn w:val="BodyTextRight"/>
    <w:rsid w:val="00BE3A5D"/>
    <w:rPr>
      <w:sz w:val="18"/>
      <w:szCs w:val="18"/>
    </w:rPr>
  </w:style>
  <w:style w:type="paragraph" w:customStyle="1" w:styleId="MarginEdition">
    <w:name w:val="Margin Edition"/>
    <w:basedOn w:val="MarginNote"/>
    <w:rsid w:val="00BE3A5D"/>
    <w:pPr>
      <w:spacing w:before="0" w:after="0"/>
    </w:pPr>
    <w:rPr>
      <w:rFonts w:ascii="Times New Roman" w:hAnsi="Times New Roman"/>
      <w:color w:val="999999"/>
    </w:rPr>
  </w:style>
  <w:style w:type="paragraph" w:customStyle="1" w:styleId="Spacer">
    <w:name w:val="Spacer"/>
    <w:basedOn w:val="Normal"/>
    <w:rsid w:val="00BE3A5D"/>
    <w:rPr>
      <w:sz w:val="2"/>
      <w:szCs w:val="2"/>
    </w:rPr>
  </w:style>
  <w:style w:type="character" w:customStyle="1" w:styleId="Small">
    <w:name w:val="Small"/>
    <w:basedOn w:val="DefaultParagraphFont"/>
    <w:rsid w:val="00BE3A5D"/>
    <w:rPr>
      <w:sz w:val="16"/>
    </w:rPr>
  </w:style>
  <w:style w:type="paragraph" w:customStyle="1" w:styleId="WideTable">
    <w:name w:val="Wide Table"/>
    <w:basedOn w:val="Normal"/>
    <w:rsid w:val="00BE3A5D"/>
    <w:pPr>
      <w:ind w:left="-1418"/>
    </w:pPr>
    <w:rPr>
      <w:sz w:val="2"/>
      <w:szCs w:val="2"/>
    </w:rPr>
  </w:style>
  <w:style w:type="character" w:styleId="PageNumber">
    <w:name w:val="page number"/>
    <w:basedOn w:val="DefaultParagraphFont"/>
    <w:rsid w:val="00BE3A5D"/>
  </w:style>
  <w:style w:type="paragraph" w:styleId="Quote">
    <w:name w:val="Quote"/>
    <w:basedOn w:val="Heading1"/>
    <w:link w:val="QuoteChar"/>
    <w:qFormat/>
    <w:rsid w:val="00BE3A5D"/>
    <w:rPr>
      <w:b w:val="0"/>
      <w:sz w:val="72"/>
      <w:szCs w:val="72"/>
      <w:lang w:val="en-NZ"/>
    </w:rPr>
  </w:style>
  <w:style w:type="character" w:customStyle="1" w:styleId="QuoteChar">
    <w:name w:val="Quote Char"/>
    <w:basedOn w:val="DefaultParagraphFont"/>
    <w:link w:val="Quote"/>
    <w:rsid w:val="00BE3A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A5D"/>
    <w:pPr>
      <w:pageBreakBefore/>
    </w:pPr>
  </w:style>
  <w:style w:type="paragraph" w:customStyle="1" w:styleId="Border">
    <w:name w:val="Border"/>
    <w:basedOn w:val="Normal"/>
    <w:qFormat/>
    <w:rsid w:val="00BE3A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A5D"/>
    <w:rPr>
      <w:b/>
      <w:bCs/>
      <w:i/>
      <w:iCs/>
      <w:color w:val="auto"/>
    </w:rPr>
  </w:style>
  <w:style w:type="paragraph" w:styleId="IntenseQuote">
    <w:name w:val="Intense Quote"/>
    <w:basedOn w:val="Normal"/>
    <w:next w:val="Normal"/>
    <w:link w:val="IntenseQuoteChar"/>
    <w:uiPriority w:val="30"/>
    <w:qFormat/>
    <w:rsid w:val="00BE3A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A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A5D"/>
    <w:rPr>
      <w:smallCaps/>
      <w:color w:val="auto"/>
      <w:u w:val="single"/>
    </w:rPr>
  </w:style>
  <w:style w:type="character" w:styleId="IntenseReference">
    <w:name w:val="Intense Reference"/>
    <w:basedOn w:val="DefaultParagraphFont"/>
    <w:uiPriority w:val="32"/>
    <w:qFormat/>
    <w:rsid w:val="00BE3A5D"/>
    <w:rPr>
      <w:b/>
      <w:bCs/>
      <w:smallCaps/>
      <w:color w:val="auto"/>
      <w:spacing w:val="5"/>
      <w:u w:val="single"/>
    </w:rPr>
  </w:style>
  <w:style w:type="paragraph" w:customStyle="1" w:styleId="2ColumnHeading">
    <w:name w:val="2Column Heading"/>
    <w:basedOn w:val="BodyText"/>
    <w:qFormat/>
    <w:rsid w:val="00BE3A5D"/>
    <w:pPr>
      <w:spacing w:after="60"/>
      <w:ind w:left="-2268"/>
    </w:pPr>
    <w:rPr>
      <w:b/>
    </w:rPr>
  </w:style>
  <w:style w:type="paragraph" w:customStyle="1" w:styleId="Heading1TOC">
    <w:name w:val="Heading1 TOC"/>
    <w:basedOn w:val="Normal"/>
    <w:qFormat/>
    <w:rsid w:val="00BE3A5D"/>
    <w:pPr>
      <w:spacing w:before="240" w:after="120"/>
    </w:pPr>
    <w:rPr>
      <w:rFonts w:ascii="Times New Roman" w:hAnsi="Times New Roman"/>
      <w:b/>
      <w:sz w:val="32"/>
    </w:rPr>
  </w:style>
  <w:style w:type="paragraph" w:customStyle="1" w:styleId="Heading2TOC">
    <w:name w:val="Heading2 TOC"/>
    <w:basedOn w:val="Normal"/>
    <w:qFormat/>
    <w:rsid w:val="00BE3A5D"/>
    <w:pPr>
      <w:spacing w:before="240" w:after="60"/>
    </w:pPr>
    <w:rPr>
      <w:rFonts w:ascii="Times New Roman" w:hAnsi="Times New Roman"/>
      <w:b/>
      <w:sz w:val="28"/>
    </w:rPr>
  </w:style>
  <w:style w:type="character" w:customStyle="1" w:styleId="Underline">
    <w:name w:val="Underline"/>
    <w:basedOn w:val="DefaultParagraphFont"/>
    <w:qFormat/>
    <w:rsid w:val="00BE3A5D"/>
    <w:rPr>
      <w:u w:val="single"/>
    </w:rPr>
  </w:style>
  <w:style w:type="character" w:customStyle="1" w:styleId="BoldandItalics">
    <w:name w:val="Bold and Italics"/>
    <w:qFormat/>
    <w:rsid w:val="00BE3A5D"/>
    <w:rPr>
      <w:b/>
      <w:i/>
      <w:u w:val="none"/>
    </w:rPr>
  </w:style>
  <w:style w:type="paragraph" w:styleId="BalloonText">
    <w:name w:val="Balloon Text"/>
    <w:basedOn w:val="Normal"/>
    <w:link w:val="BalloonTextChar"/>
    <w:rsid w:val="00BE3A5D"/>
    <w:rPr>
      <w:rFonts w:ascii="Tahoma" w:hAnsi="Tahoma" w:cs="Tahoma"/>
      <w:sz w:val="16"/>
      <w:szCs w:val="16"/>
    </w:rPr>
  </w:style>
  <w:style w:type="character" w:customStyle="1" w:styleId="BalloonTextChar">
    <w:name w:val="Balloon Text Char"/>
    <w:basedOn w:val="DefaultParagraphFont"/>
    <w:link w:val="BalloonText"/>
    <w:rsid w:val="00BE3A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A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A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A5D"/>
    <w:rPr>
      <w:b/>
      <w:color w:val="660033"/>
      <w:spacing w:val="0"/>
    </w:rPr>
  </w:style>
  <w:style w:type="paragraph" w:customStyle="1" w:styleId="Nameditemlist">
    <w:name w:val="Named item list"/>
    <w:basedOn w:val="BodyText"/>
    <w:qFormat/>
    <w:rsid w:val="00BE3A5D"/>
    <w:pPr>
      <w:tabs>
        <w:tab w:val="left" w:pos="2835"/>
      </w:tabs>
      <w:ind w:left="2835" w:hanging="2835"/>
    </w:pPr>
  </w:style>
  <w:style w:type="paragraph" w:customStyle="1" w:styleId="BodyTextnopadding">
    <w:name w:val="Body Text no padding"/>
    <w:basedOn w:val="BodyText"/>
    <w:qFormat/>
    <w:rsid w:val="00BE3A5D"/>
    <w:pPr>
      <w:spacing w:before="0" w:after="0"/>
    </w:pPr>
  </w:style>
  <w:style w:type="paragraph" w:customStyle="1" w:styleId="BodyTextBold">
    <w:name w:val="Body Text Bold"/>
    <w:basedOn w:val="BodyText"/>
    <w:qFormat/>
    <w:rsid w:val="00BE3A5D"/>
    <w:rPr>
      <w:b/>
    </w:rPr>
  </w:style>
  <w:style w:type="character" w:styleId="Hyperlink">
    <w:name w:val="Hyperlink"/>
    <w:basedOn w:val="DefaultParagraphFont"/>
    <w:uiPriority w:val="99"/>
    <w:unhideWhenUsed/>
    <w:rsid w:val="004748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361</Words>
  <Characters>2683</Characters>
  <Application>Microsoft Office Word</Application>
  <DocSecurity>0</DocSecurity>
  <Lines>72</Lines>
  <Paragraphs>53</Paragraphs>
  <ScaleCrop>false</ScaleCrop>
  <Company>Author-it Software Corporation Ltd.</Company>
  <LinksUpToDate>false</LinksUpToDate>
  <CharactersWithSpaces>2991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NWPSOU051 Monitor and operate groundwater extraction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2021-04-21T07:51:00Z</dcterms:created>
  <dcterms:modified xsi:type="dcterms:W3CDTF">2021-04-21T07:51:00Z</dcterms:modified>
</cp:coreProperties>
</file>