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487" w:rsidP="00B41487">
      <w:pPr>
        <w:pStyle w:val="Title"/>
      </w:pPr>
      <w:r>
        <w:fldChar w:fldCharType="begin"/>
      </w:r>
      <w:r>
        <w:instrText xml:space="preserve"> TITLE   \* MERGEFORMAT </w:instrText>
      </w:r>
      <w:r>
        <w:fldChar w:fldCharType="separate"/>
      </w:r>
      <w:r>
        <w:t>NWPSOU028 Prepare and report on data related to flood operations</w:t>
      </w:r>
      <w:r>
        <w:fldChar w:fldCharType="end"/>
      </w:r>
    </w:p>
    <w:p w:rsidR="00B41487" w:rsidP="00B41487">
      <w:pPr>
        <w:pStyle w:val="Version"/>
        <w:sectPr w:rsidSect="00FA6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0E8" w:rsidP="00FA60E8">
      <w:pPr>
        <w:pStyle w:val="SuperHeading"/>
      </w:pPr>
      <w:r w:rsidRPr="00FA60E8">
        <w:t>NWPSOU028 Prepare and report on data related to flood operations</w:t>
      </w:r>
    </w:p>
    <w:p w:rsidR="00000000" w:rsidRPr="00FA60E8" w:rsidP="00FA60E8">
      <w:pPr>
        <w:pStyle w:val="Heading1"/>
      </w:pPr>
      <w:bookmarkStart w:id="1" w:name="O_746254"/>
      <w:bookmarkEnd w:id="1"/>
      <w:r w:rsidRPr="00FA60E8">
        <w:t>Modification History</w:t>
      </w:r>
    </w:p>
    <w:tbl>
      <w:tblPr>
        <w:tblW w:w="0" w:type="auto"/>
        <w:tblLayout w:type="fixed"/>
        <w:tblCellMar>
          <w:left w:w="62" w:type="dxa"/>
          <w:right w:w="62" w:type="dxa"/>
        </w:tblCellMar>
        <w:tblLook w:val="0000"/>
      </w:tblPr>
      <w:tblGrid>
        <w:gridCol w:w="1134"/>
        <w:gridCol w:w="7937"/>
      </w:tblGrid>
      <w:tr w:rsidTr="00B41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TableHeading"/>
              <w:rPr>
                <w:lang w:val="en-NZ"/>
              </w:rPr>
            </w:pPr>
            <w:r w:rsidRPr="00FA60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TableHeading"/>
              <w:rPr>
                <w:lang w:val="en-NZ"/>
              </w:rPr>
            </w:pPr>
            <w:r w:rsidRPr="00FA60E8">
              <w:t>Comments</w:t>
            </w:r>
          </w:p>
        </w:tc>
      </w:tr>
      <w:tr w:rsidTr="00B41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BodyText"/>
              <w:rPr>
                <w:lang w:val="en-NZ"/>
              </w:rPr>
            </w:pPr>
            <w:r w:rsidRPr="00FA60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E8" w:rsidP="00FA60E8">
            <w:pPr>
              <w:pStyle w:val="BodyText"/>
            </w:pPr>
            <w:r w:rsidRPr="00FA60E8">
              <w:t xml:space="preserve">This unit was released in NWP Water Training Package release 1.0 and meets the Standards for Training Packages. </w:t>
            </w:r>
          </w:p>
          <w:p w:rsidR="00000000" w:rsidRPr="00FA60E8" w:rsidP="00FA60E8">
            <w:pPr>
              <w:pStyle w:val="BodyText"/>
            </w:pPr>
          </w:p>
          <w:p w:rsidR="00000000" w:rsidRPr="00FA60E8" w:rsidP="00FA60E8">
            <w:pPr>
              <w:pStyle w:val="ListBullet"/>
            </w:pPr>
            <w:r w:rsidRPr="00FA60E8">
              <w:t>New unit, created drawing upon information from deleted units NWP518B and NWP519B</w:t>
            </w:r>
          </w:p>
        </w:tc>
      </w:tr>
    </w:tbl>
    <w:p w:rsidR="00000000" w:rsidRPr="00FA60E8" w:rsidP="00FA60E8">
      <w:pPr>
        <w:pStyle w:val="BodyText"/>
      </w:pPr>
    </w:p>
    <w:p w:rsidR="00000000" w:rsidRPr="00FA60E8" w:rsidP="00FA60E8">
      <w:pPr>
        <w:pStyle w:val="AllowPageBreak"/>
      </w:pPr>
    </w:p>
    <w:p w:rsidR="00000000" w:rsidRPr="00FA60E8" w:rsidP="00FA60E8">
      <w:pPr>
        <w:pStyle w:val="Heading1"/>
      </w:pPr>
      <w:bookmarkStart w:id="2" w:name="O_746255"/>
      <w:bookmarkEnd w:id="2"/>
      <w:r w:rsidRPr="00FA60E8">
        <w:t>Application</w:t>
      </w:r>
    </w:p>
    <w:p w:rsidR="00000000" w:rsidRPr="00FA60E8" w:rsidP="00B41487">
      <w:pPr>
        <w:pStyle w:val="BodyText"/>
      </w:pPr>
      <w:r w:rsidRPr="00FA60E8">
        <w:t>This unit describes the skills required to analyse and model data relating to flooding, develop effective management and warning systems, and communicate the outcomes concisely and effectively.</w:t>
      </w:r>
    </w:p>
    <w:p w:rsidR="00000000" w:rsidRPr="00FA60E8" w:rsidP="00B41487">
      <w:pPr>
        <w:pStyle w:val="BodyText"/>
      </w:pPr>
      <w:r w:rsidRPr="00FA60E8">
        <w:t>This unit applies to those working as planners and managers i</w:t>
      </w:r>
      <w:r w:rsidRPr="00FA60E8">
        <w:t>n water organisations with responsibility for the preparation of flood management strategies and flood warning systems.</w:t>
      </w:r>
    </w:p>
    <w:p w:rsidR="00000000" w:rsidRPr="00FA60E8" w:rsidP="00B41487">
      <w:pPr>
        <w:pStyle w:val="BodyText"/>
      </w:pPr>
      <w:r w:rsidRPr="00FA60E8">
        <w:t>The skills and knowledge described in this unit must be applied within the legislative, regulatory and policy environment in which they</w:t>
      </w:r>
      <w:r w:rsidRPr="00FA60E8">
        <w:t xml:space="preserve"> are carried out. Organisational policies and procedures must be consulted and adhered to. </w:t>
      </w:r>
    </w:p>
    <w:p w:rsidR="00000000" w:rsidRPr="00FA60E8" w:rsidP="00B41487">
      <w:pPr>
        <w:pStyle w:val="BodyText"/>
      </w:pPr>
      <w:r w:rsidRPr="00FA60E8">
        <w:t xml:space="preserve">Those undertaking this unit would work autonomously with management responsibilities, while performing complex tasks in familiar contexts. </w:t>
      </w:r>
    </w:p>
    <w:p w:rsidR="00000000" w:rsidRPr="00FA60E8" w:rsidP="00B41487">
      <w:pPr>
        <w:pStyle w:val="BodyText"/>
      </w:pPr>
      <w:r w:rsidRPr="00FA60E8">
        <w:t>No licensing, legislat</w:t>
      </w:r>
      <w:r w:rsidRPr="00FA60E8">
        <w:t>ive or certification requirements apply to unit at the time of publication.</w:t>
      </w:r>
    </w:p>
    <w:p w:rsidR="00000000" w:rsidRPr="00FA60E8" w:rsidP="00FA60E8">
      <w:pPr>
        <w:pStyle w:val="Heading1"/>
      </w:pPr>
      <w:bookmarkStart w:id="3" w:name="O_746257"/>
      <w:bookmarkEnd w:id="3"/>
      <w:r w:rsidRPr="00FA60E8">
        <w:t>Competency Field</w:t>
      </w:r>
    </w:p>
    <w:p w:rsidR="00000000" w:rsidRPr="00FA60E8" w:rsidP="00B41487">
      <w:pPr>
        <w:pStyle w:val="BodyText"/>
      </w:pPr>
      <w:r w:rsidRPr="00FA60E8">
        <w:t>Source</w:t>
      </w:r>
    </w:p>
    <w:p w:rsidR="00000000" w:rsidRPr="00FA60E8" w:rsidP="00FA60E8">
      <w:pPr>
        <w:pStyle w:val="Heading1"/>
      </w:pPr>
      <w:bookmarkStart w:id="4" w:name="O_746259"/>
      <w:bookmarkEnd w:id="4"/>
      <w:r w:rsidRPr="00FA60E8">
        <w:t>Elements and Performance Criteria</w:t>
      </w:r>
    </w:p>
    <w:tbl>
      <w:tblPr>
        <w:tblW w:w="0" w:type="auto"/>
        <w:tblLayout w:type="fixed"/>
        <w:tblCellMar>
          <w:left w:w="62" w:type="dxa"/>
          <w:right w:w="62" w:type="dxa"/>
        </w:tblCellMar>
        <w:tblLook w:val="0000"/>
      </w:tblPr>
      <w:tblGrid>
        <w:gridCol w:w="2443"/>
        <w:gridCol w:w="6564"/>
      </w:tblGrid>
      <w:tr w:rsidTr="00FA60E8">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TableHeading"/>
              <w:rPr>
                <w:lang w:val="en-NZ"/>
              </w:rPr>
            </w:pPr>
            <w:r w:rsidRPr="00FA60E8">
              <w:t>ELEMENTS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TableHeading"/>
              <w:rPr>
                <w:lang w:val="en-NZ"/>
              </w:rPr>
            </w:pPr>
            <w:r w:rsidRPr="00FA60E8">
              <w:t>PERFORMANCE CRITERIA</w:t>
            </w:r>
          </w:p>
        </w:tc>
      </w:tr>
      <w:tr w:rsidTr="00FA60E8">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BodyText"/>
              <w:rPr>
                <w:lang w:val="en-NZ"/>
              </w:rPr>
            </w:pPr>
            <w:r w:rsidRPr="00FA60E8">
              <w:t>Elements describe the essential outcomes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BodyText"/>
              <w:rPr>
                <w:lang w:val="en-NZ"/>
              </w:rPr>
            </w:pPr>
            <w:r w:rsidRPr="00FA60E8">
              <w:t>Performance criteria describe the performance needed to demonstrate achievement of the element. Where bold italicised text is used, further information is detailed in the range of conditions section.</w:t>
            </w:r>
          </w:p>
        </w:tc>
      </w:tr>
      <w:tr w:rsidTr="00FA60E8">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List"/>
              <w:rPr>
                <w:lang w:val="en-NZ"/>
              </w:rPr>
            </w:pPr>
            <w:r w:rsidRPr="00FA60E8">
              <w:rPr>
                <w:rStyle w:val="SpecialBold"/>
              </w:rPr>
              <w:t>1.</w:t>
            </w:r>
            <w:r w:rsidRPr="00FA60E8">
              <w:rPr>
                <w:rStyle w:val="SpecialBold"/>
              </w:rPr>
              <w:tab/>
              <w:t>Analyse rainfall and run-off regimes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E8" w:rsidP="00FA60E8">
            <w:pPr>
              <w:pStyle w:val="List"/>
            </w:pPr>
            <w:r w:rsidRPr="00FA60E8">
              <w:t>1.1</w:t>
            </w:r>
            <w:r w:rsidRPr="00FA60E8">
              <w:tab/>
              <w:t xml:space="preserve">Access and </w:t>
            </w:r>
            <w:r w:rsidRPr="00FA60E8">
              <w:t>interpret historical rainfall run-off and flooding regimes of specific catchments.</w:t>
            </w:r>
          </w:p>
          <w:p w:rsidR="00000000" w:rsidRPr="00FA60E8" w:rsidP="00FA60E8">
            <w:pPr>
              <w:pStyle w:val="List"/>
            </w:pPr>
            <w:r w:rsidRPr="00FA60E8">
              <w:t>1.2</w:t>
            </w:r>
            <w:r w:rsidRPr="00FA60E8">
              <w:tab/>
              <w:t>Study records to determine previous rainfall amounts, durations and time taken to reach catchment.</w:t>
            </w:r>
          </w:p>
          <w:p w:rsidR="00000000" w:rsidRPr="00FA60E8" w:rsidP="00FA60E8">
            <w:pPr>
              <w:pStyle w:val="List"/>
            </w:pPr>
            <w:r w:rsidRPr="00FA60E8">
              <w:t>1.3</w:t>
            </w:r>
            <w:r w:rsidRPr="00FA60E8">
              <w:tab/>
              <w:t>Model simulated, hypothetical or estimated rainfall intensity data</w:t>
            </w:r>
            <w:r w:rsidRPr="00FA60E8">
              <w:t xml:space="preserve"> and model catchment.</w:t>
            </w:r>
          </w:p>
          <w:p w:rsidR="00000000" w:rsidP="00FA60E8">
            <w:pPr>
              <w:pStyle w:val="List"/>
              <w:rPr>
                <w:lang w:val="en-NZ"/>
              </w:rPr>
            </w:pPr>
            <w:r w:rsidRPr="00FA60E8">
              <w:t>1.4</w:t>
            </w:r>
            <w:r w:rsidRPr="00FA60E8">
              <w:tab/>
              <w:t>Collate, manipulate and interpret data.</w:t>
            </w:r>
          </w:p>
        </w:tc>
      </w:tr>
      <w:tr w:rsidTr="00FA60E8">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List"/>
              <w:rPr>
                <w:lang w:val="en-NZ"/>
              </w:rPr>
            </w:pPr>
            <w:r w:rsidRPr="00FA60E8">
              <w:rPr>
                <w:rStyle w:val="SpecialBold"/>
              </w:rPr>
              <w:t>2.</w:t>
            </w:r>
            <w:r w:rsidRPr="00FA60E8">
              <w:rPr>
                <w:rStyle w:val="SpecialBold"/>
              </w:rPr>
              <w:tab/>
              <w:t>Estimate flooding</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E8" w:rsidP="00FA60E8">
            <w:pPr>
              <w:pStyle w:val="List"/>
            </w:pPr>
            <w:r w:rsidRPr="00FA60E8">
              <w:t>2.1</w:t>
            </w:r>
            <w:r w:rsidRPr="00FA60E8">
              <w:tab/>
              <w:t>Estimate and record flood levels, extents and flow rates using organisational techniques and guidelines.</w:t>
            </w:r>
          </w:p>
          <w:p w:rsidR="00000000" w:rsidP="00FA60E8">
            <w:pPr>
              <w:pStyle w:val="List"/>
              <w:rPr>
                <w:lang w:val="en-NZ"/>
              </w:rPr>
            </w:pPr>
            <w:r w:rsidRPr="00FA60E8">
              <w:t>2.2</w:t>
            </w:r>
            <w:r w:rsidRPr="00FA60E8">
              <w:tab/>
              <w:t>Assess and record flood hazard.</w:t>
            </w:r>
          </w:p>
        </w:tc>
      </w:tr>
      <w:tr w:rsidTr="00FA60E8">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List"/>
              <w:rPr>
                <w:lang w:val="en-NZ"/>
              </w:rPr>
            </w:pPr>
            <w:r w:rsidRPr="00FA60E8">
              <w:rPr>
                <w:rStyle w:val="SpecialBold"/>
              </w:rPr>
              <w:t>3.</w:t>
            </w:r>
            <w:r w:rsidRPr="00FA60E8">
              <w:rPr>
                <w:rStyle w:val="SpecialBold"/>
              </w:rPr>
              <w:tab/>
              <w:t>Determine managemen</w:t>
            </w:r>
            <w:r w:rsidRPr="00FA60E8">
              <w:rPr>
                <w:rStyle w:val="SpecialBold"/>
              </w:rPr>
              <w:t>t and warning systems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E8" w:rsidP="00FA60E8">
            <w:pPr>
              <w:pStyle w:val="List"/>
            </w:pPr>
            <w:r w:rsidRPr="00FA60E8">
              <w:t>3.1</w:t>
            </w:r>
            <w:r w:rsidRPr="00FA60E8">
              <w:tab/>
              <w:t>Evaluate the roles of storage and/or retarding basins safety and flood attenuation strategies.</w:t>
            </w:r>
          </w:p>
          <w:p w:rsidR="00000000" w:rsidRPr="00FA60E8" w:rsidP="00FA60E8">
            <w:pPr>
              <w:pStyle w:val="List"/>
            </w:pPr>
            <w:r w:rsidRPr="00FA60E8">
              <w:t>3.2</w:t>
            </w:r>
            <w:r w:rsidRPr="00FA60E8">
              <w:tab/>
              <w:t>Evaluate current flood classifications and impacts.</w:t>
            </w:r>
          </w:p>
          <w:p w:rsidR="00000000" w:rsidRPr="00FA60E8" w:rsidP="00FA60E8">
            <w:pPr>
              <w:pStyle w:val="List"/>
            </w:pPr>
            <w:r w:rsidRPr="00FA60E8">
              <w:t>3.3</w:t>
            </w:r>
            <w:r w:rsidRPr="00FA60E8">
              <w:tab/>
              <w:t>Formulate planning controls for flood plain or waterway management.</w:t>
            </w:r>
          </w:p>
          <w:p w:rsidR="00000000" w:rsidRPr="00FA60E8" w:rsidP="00FA60E8">
            <w:pPr>
              <w:pStyle w:val="List"/>
            </w:pPr>
            <w:r w:rsidRPr="00FA60E8">
              <w:t>3.4</w:t>
            </w:r>
            <w:r w:rsidRPr="00FA60E8">
              <w:tab/>
              <w:t>Eva</w:t>
            </w:r>
            <w:r w:rsidRPr="00FA60E8">
              <w:t>luate current flood warning systems.</w:t>
            </w:r>
          </w:p>
          <w:p w:rsidR="00000000" w:rsidP="00FA60E8">
            <w:pPr>
              <w:pStyle w:val="List"/>
              <w:rPr>
                <w:lang w:val="en-NZ"/>
              </w:rPr>
            </w:pPr>
            <w:r w:rsidRPr="00FA60E8">
              <w:t>3.5</w:t>
            </w:r>
            <w:r w:rsidRPr="00FA60E8">
              <w:tab/>
              <w:t>Recommend or develop changes to existing flood plain or waterway management controls and warning systems.</w:t>
            </w:r>
          </w:p>
        </w:tc>
      </w:tr>
      <w:tr w:rsidTr="00FA60E8">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List"/>
              <w:rPr>
                <w:lang w:val="en-NZ"/>
              </w:rPr>
            </w:pPr>
            <w:r w:rsidRPr="00FA60E8">
              <w:rPr>
                <w:rStyle w:val="SpecialBold"/>
              </w:rPr>
              <w:t>4.</w:t>
            </w:r>
            <w:r w:rsidRPr="00FA60E8">
              <w:rPr>
                <w:rStyle w:val="SpecialBold"/>
              </w:rPr>
              <w:tab/>
              <w:t>Report and communicate recommendations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E8" w:rsidP="00FA60E8">
            <w:pPr>
              <w:pStyle w:val="List"/>
            </w:pPr>
            <w:r w:rsidRPr="00FA60E8">
              <w:t>4.1</w:t>
            </w:r>
            <w:r w:rsidRPr="00FA60E8">
              <w:tab/>
              <w:t>Collate, analyse and record information.</w:t>
            </w:r>
          </w:p>
          <w:p w:rsidR="00000000" w:rsidRPr="00FA60E8" w:rsidP="00FA60E8">
            <w:pPr>
              <w:pStyle w:val="List"/>
            </w:pPr>
            <w:r w:rsidRPr="00FA60E8">
              <w:t>4.2</w:t>
            </w:r>
            <w:r w:rsidRPr="00FA60E8">
              <w:tab/>
            </w:r>
            <w:r w:rsidRPr="00FA60E8">
              <w:t>Prepare and present reports.</w:t>
            </w:r>
          </w:p>
          <w:p w:rsidR="00000000" w:rsidRPr="00FA60E8" w:rsidP="00FA60E8">
            <w:pPr>
              <w:pStyle w:val="List"/>
            </w:pPr>
            <w:r w:rsidRPr="00FA60E8">
              <w:t>4.3</w:t>
            </w:r>
            <w:r w:rsidRPr="00FA60E8">
              <w:tab/>
              <w:t>Communicate findings and recommendations to stakeholders.</w:t>
            </w:r>
          </w:p>
        </w:tc>
      </w:tr>
    </w:tbl>
    <w:p w:rsidR="00000000" w:rsidRPr="00FA60E8" w:rsidP="00FA60E8">
      <w:pPr>
        <w:pStyle w:val="BodyText"/>
      </w:pPr>
    </w:p>
    <w:p w:rsidR="00000000" w:rsidRPr="00FA60E8" w:rsidP="00FA60E8">
      <w:pPr>
        <w:pStyle w:val="AllowPageBreak"/>
      </w:pPr>
    </w:p>
    <w:p w:rsidR="00000000" w:rsidRPr="00FA60E8" w:rsidP="00FA60E8">
      <w:pPr>
        <w:pStyle w:val="Heading1"/>
      </w:pPr>
      <w:bookmarkStart w:id="5" w:name="O_746260"/>
      <w:bookmarkEnd w:id="5"/>
      <w:r w:rsidRPr="00FA60E8">
        <w:t>Foundation Skills</w:t>
      </w:r>
    </w:p>
    <w:p w:rsidR="00B41487" w:rsidP="00B41487">
      <w:pPr>
        <w:pStyle w:val="BodyText"/>
      </w:pPr>
      <w:r w:rsidRPr="00FA60E8">
        <w:t xml:space="preserve">The foundation skills demands of this unit have been mapped for alignment with the Australian Core Skills Framework (ACSF). The </w:t>
      </w:r>
      <w:r w:rsidRPr="00FA60E8">
        <w:t>following tables outline the performance levels indicated for successful attainment of the unit.</w:t>
      </w:r>
    </w:p>
    <w:p w:rsidR="00B41487" w:rsidP="00FA60E8">
      <w:pPr>
        <w:pStyle w:val="BodyText"/>
      </w:pPr>
    </w:p>
    <w:p w:rsidR="00B41487" w:rsidP="00FA60E8">
      <w:pPr>
        <w:pStyle w:val="BodyText"/>
      </w:pPr>
      <w:bookmarkStart w:id="6" w:name="O_76911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5.75pt">
            <v:imagedata r:id="rId10" o:title=""/>
          </v:shape>
        </w:pict>
      </w:r>
      <w:bookmarkEnd w:id="6"/>
    </w:p>
    <w:p w:rsidR="00B41487" w:rsidP="00FA60E8">
      <w:pPr>
        <w:pStyle w:val="BodyText"/>
      </w:pPr>
    </w:p>
    <w:p w:rsidR="00000000" w:rsidRPr="00FA60E8" w:rsidP="00B41487">
      <w:pPr>
        <w:pStyle w:val="BodyText"/>
      </w:pPr>
      <w:r w:rsidRPr="00FA60E8">
        <w:t>Further informati</w:t>
      </w:r>
      <w:r w:rsidRPr="00FA60E8">
        <w:t>on on ACSF and the foundation skills underpinning this unit can be found in the Foundation Skills Guide on the GSA website.</w:t>
      </w:r>
    </w:p>
    <w:p w:rsidR="00000000" w:rsidRPr="00FA60E8" w:rsidP="00FA60E8">
      <w:pPr>
        <w:pStyle w:val="Heading1"/>
      </w:pPr>
      <w:bookmarkStart w:id="7" w:name="O_746262"/>
      <w:bookmarkEnd w:id="7"/>
      <w:r w:rsidRPr="00FA60E8">
        <w:t>Unit Mapping Information</w:t>
      </w:r>
    </w:p>
    <w:p w:rsidR="00000000" w:rsidRPr="00FA60E8" w:rsidP="00B41487">
      <w:pPr>
        <w:pStyle w:val="BodyText"/>
      </w:pPr>
      <w:r w:rsidRPr="00FA60E8">
        <w:t>No equivalent unit.</w:t>
      </w:r>
    </w:p>
    <w:p w:rsidR="00000000" w:rsidRPr="00FA60E8" w:rsidP="00FA60E8">
      <w:pPr>
        <w:pStyle w:val="Heading1"/>
      </w:pPr>
      <w:bookmarkStart w:id="8" w:name="O_746269"/>
      <w:bookmarkEnd w:id="8"/>
      <w:r w:rsidRPr="00FA60E8">
        <w:t>Links</w:t>
      </w:r>
    </w:p>
    <w:p w:rsidR="00000000" w:rsidRPr="00FA60E8" w:rsidP="00B41487">
      <w:pPr>
        <w:pStyle w:val="BodyText"/>
      </w:pPr>
      <w:r w:rsidRPr="00FA60E8">
        <w:t>Companion Volume implementation guides are foun</w:t>
      </w:r>
      <w:r w:rsidRPr="00FA60E8">
        <w:t xml:space="preserve">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pPr>
      <w:r w:rsidRPr="00FA6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pPr>
      <w:r w:rsidRPr="00FA60E8">
        <w:t>Companion V</w:t>
      </w:r>
      <w:r w:rsidRPr="00FA60E8">
        <w:t xml:space="preserve">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pPr>
      <w:r w:rsidRPr="00FA6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sectPr w:rsidSect="00FA60E8">
          <w:headerReference w:type="default" r:id="rId11"/>
          <w:footerReference w:type="default" r:id="rId12"/>
          <w:pgSz w:w="11908" w:h="16833"/>
          <w:pgMar w:top="1702" w:right="1418" w:bottom="1702" w:left="1418" w:header="992" w:footer="992" w:gutter="0"/>
          <w:cols w:space="720"/>
          <w:noEndnote/>
          <w:docGrid w:linePitch="299"/>
        </w:sectPr>
      </w:pPr>
    </w:p>
    <w:p w:rsidR="00000000" w:rsidRPr="00FA60E8" w:rsidP="00FA60E8">
      <w:pPr>
        <w:pStyle w:val="SuperHeading"/>
      </w:pPr>
      <w:r w:rsidRPr="00FA60E8">
        <w:t>Assessment Requirements for NWPSOU028 Prepare and report on dat</w:t>
      </w:r>
      <w:r w:rsidRPr="00FA60E8">
        <w:t>a related to flood operations</w:t>
      </w:r>
    </w:p>
    <w:p w:rsidR="00000000" w:rsidRPr="00FA60E8" w:rsidP="00FA60E8">
      <w:pPr>
        <w:pStyle w:val="Heading1"/>
      </w:pPr>
      <w:bookmarkStart w:id="9" w:name="O_746264"/>
      <w:bookmarkEnd w:id="9"/>
      <w:r w:rsidRPr="00FA60E8">
        <w:t>Modification History</w:t>
      </w:r>
    </w:p>
    <w:tbl>
      <w:tblPr>
        <w:tblW w:w="0" w:type="auto"/>
        <w:tblLayout w:type="fixed"/>
        <w:tblCellMar>
          <w:left w:w="62" w:type="dxa"/>
          <w:right w:w="62" w:type="dxa"/>
        </w:tblCellMar>
        <w:tblLook w:val="0000"/>
      </w:tblPr>
      <w:tblGrid>
        <w:gridCol w:w="1134"/>
        <w:gridCol w:w="7937"/>
      </w:tblGrid>
      <w:tr w:rsidTr="00B41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TableHeading"/>
              <w:rPr>
                <w:lang w:val="en-NZ"/>
              </w:rPr>
            </w:pPr>
            <w:r w:rsidRPr="00FA60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TableHeading"/>
              <w:rPr>
                <w:lang w:val="en-NZ"/>
              </w:rPr>
            </w:pPr>
            <w:r w:rsidRPr="00FA60E8">
              <w:t>Comments</w:t>
            </w:r>
          </w:p>
        </w:tc>
      </w:tr>
      <w:tr w:rsidTr="00B41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E8">
            <w:pPr>
              <w:pStyle w:val="BodyText"/>
              <w:rPr>
                <w:lang w:val="en-NZ"/>
              </w:rPr>
            </w:pPr>
            <w:r w:rsidRPr="00FA60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E8" w:rsidP="00FA60E8">
            <w:pPr>
              <w:pStyle w:val="BodyText"/>
            </w:pPr>
            <w:r w:rsidRPr="00FA60E8">
              <w:t xml:space="preserve">These Assessment Requirements were released in NWP Water Training Package release 1.0 and meet the Standards for Training Packages. </w:t>
            </w:r>
          </w:p>
        </w:tc>
      </w:tr>
    </w:tbl>
    <w:p w:rsidR="00000000" w:rsidRPr="00FA60E8" w:rsidP="00FA60E8">
      <w:pPr>
        <w:pStyle w:val="BodyText"/>
      </w:pPr>
    </w:p>
    <w:p w:rsidR="00000000" w:rsidRPr="00FA60E8" w:rsidP="00FA60E8">
      <w:pPr>
        <w:pStyle w:val="AllowPageBreak"/>
      </w:pPr>
    </w:p>
    <w:p w:rsidR="00000000" w:rsidRPr="00FA60E8" w:rsidP="00FA60E8">
      <w:pPr>
        <w:pStyle w:val="Heading1"/>
      </w:pPr>
      <w:bookmarkStart w:id="10" w:name="O_746265"/>
      <w:bookmarkEnd w:id="10"/>
      <w:r w:rsidRPr="00FA60E8">
        <w:t>Performance Evidence</w:t>
      </w:r>
    </w:p>
    <w:p w:rsidR="00000000" w:rsidRPr="00FA60E8" w:rsidP="00B41487">
      <w:pPr>
        <w:pStyle w:val="BodyText"/>
      </w:pPr>
      <w:r w:rsidRPr="00FA60E8">
        <w:t>Evidence required to demonstrate competence must satisfy all of the requirements of the elements and performance criteria. If not otherwise specified the candidate must demonstrate evidence of performance of the following on at least o</w:t>
      </w:r>
      <w:r w:rsidRPr="00FA60E8">
        <w:t>ne occasion.</w:t>
      </w:r>
    </w:p>
    <w:p w:rsidR="00000000" w:rsidRPr="00FA60E8" w:rsidP="00FA60E8">
      <w:pPr>
        <w:pStyle w:val="ListBullet"/>
      </w:pPr>
      <w:r w:rsidRPr="00FA60E8">
        <w:t>using mathematical techniques to analyse and model flood data</w:t>
      </w:r>
    </w:p>
    <w:p w:rsidR="00000000" w:rsidRPr="00FA60E8" w:rsidP="00FA60E8">
      <w:pPr>
        <w:pStyle w:val="ListBullet"/>
      </w:pPr>
      <w:r w:rsidRPr="00FA60E8">
        <w:t>communicating with a range of stakeholders</w:t>
      </w:r>
    </w:p>
    <w:p w:rsidR="00000000" w:rsidRPr="00FA60E8" w:rsidP="00FA60E8">
      <w:pPr>
        <w:pStyle w:val="ListBullet"/>
      </w:pPr>
      <w:r w:rsidRPr="00FA60E8">
        <w:t>analysing and developing flood mitigation warning systems and strategies</w:t>
      </w:r>
    </w:p>
    <w:p w:rsidR="00000000" w:rsidRPr="00FA60E8" w:rsidP="00FA60E8">
      <w:pPr>
        <w:pStyle w:val="ListBullet"/>
      </w:pPr>
      <w:r w:rsidRPr="00FA60E8">
        <w:t>developing critical flood warning systems</w:t>
      </w:r>
    </w:p>
    <w:p w:rsidR="00000000" w:rsidRPr="00FA60E8" w:rsidP="00FA60E8">
      <w:pPr>
        <w:pStyle w:val="ListBullet"/>
      </w:pPr>
      <w:r w:rsidRPr="00FA60E8">
        <w:t>developing strategies to mitigate the impact of potential future floods</w:t>
      </w:r>
    </w:p>
    <w:p w:rsidR="00000000" w:rsidRPr="00FA60E8" w:rsidP="00FA60E8">
      <w:pPr>
        <w:pStyle w:val="AllowPageBreak"/>
      </w:pPr>
    </w:p>
    <w:p w:rsidR="00000000" w:rsidRPr="00FA60E8" w:rsidP="00FA60E8">
      <w:pPr>
        <w:pStyle w:val="Heading1"/>
      </w:pPr>
      <w:bookmarkStart w:id="11" w:name="O_746266"/>
      <w:bookmarkEnd w:id="11"/>
      <w:r w:rsidRPr="00FA60E8">
        <w:t>Knowledge Evidence</w:t>
      </w:r>
    </w:p>
    <w:p w:rsidR="00000000" w:rsidRPr="00FA60E8" w:rsidP="00B41487">
      <w:pPr>
        <w:pStyle w:val="BodyText"/>
      </w:pPr>
      <w:r w:rsidRPr="00FA60E8">
        <w:t>Evidence required to demonstrate competence must satisfy all of the requirements of the elements and performance criteria. If not otherwise specifie</w:t>
      </w:r>
      <w:r w:rsidRPr="00FA60E8">
        <w:t>d the depth of knowledge demonstrated must be appropriate to the job context of the candidate.</w:t>
      </w:r>
    </w:p>
    <w:p w:rsidR="00000000" w:rsidRPr="00FA60E8" w:rsidP="00FA60E8">
      <w:pPr>
        <w:pStyle w:val="ListBullet"/>
      </w:pPr>
      <w:r w:rsidRPr="00FA60E8">
        <w:t>catchment hydrology principles</w:t>
      </w:r>
    </w:p>
    <w:p w:rsidR="00000000" w:rsidRPr="00FA60E8" w:rsidP="00FA60E8">
      <w:pPr>
        <w:pStyle w:val="ListBullet"/>
      </w:pPr>
      <w:r w:rsidRPr="00FA60E8">
        <w:t>water flow measurement, flow routing</w:t>
      </w:r>
    </w:p>
    <w:p w:rsidR="00000000" w:rsidRPr="00FA60E8" w:rsidP="00FA60E8">
      <w:pPr>
        <w:pStyle w:val="ListBullet"/>
      </w:pPr>
      <w:r w:rsidRPr="00FA60E8">
        <w:t>relevant legislation, by-laws and planning schemes</w:t>
      </w:r>
    </w:p>
    <w:p w:rsidR="00000000" w:rsidRPr="00FA60E8" w:rsidP="00FA60E8">
      <w:pPr>
        <w:pStyle w:val="ListBullet"/>
      </w:pPr>
      <w:r w:rsidRPr="00FA60E8">
        <w:t>mathematical calculation</w:t>
      </w:r>
    </w:p>
    <w:p w:rsidR="00000000" w:rsidRPr="00FA60E8" w:rsidP="00FA60E8">
      <w:pPr>
        <w:pStyle w:val="ListBullet"/>
      </w:pPr>
      <w:r w:rsidRPr="00FA60E8">
        <w:t>cultural environ</w:t>
      </w:r>
      <w:r w:rsidRPr="00FA60E8">
        <w:t>ment</w:t>
      </w:r>
    </w:p>
    <w:p w:rsidR="00000000" w:rsidRPr="00FA60E8" w:rsidP="00FA60E8">
      <w:pPr>
        <w:pStyle w:val="ListBullet"/>
      </w:pPr>
      <w:r w:rsidRPr="00FA60E8">
        <w:t>occupational health and safety and environmental legislation, Acts and procedures</w:t>
      </w:r>
    </w:p>
    <w:p w:rsidR="00000000" w:rsidRPr="00FA60E8" w:rsidP="00FA60E8">
      <w:pPr>
        <w:pStyle w:val="AllowPageBreak"/>
      </w:pPr>
    </w:p>
    <w:p w:rsidR="00000000" w:rsidRPr="00FA60E8" w:rsidP="00FA60E8">
      <w:pPr>
        <w:pStyle w:val="Heading1"/>
      </w:pPr>
      <w:bookmarkStart w:id="12" w:name="O_746267"/>
      <w:bookmarkEnd w:id="12"/>
      <w:r w:rsidRPr="00FA60E8">
        <w:t>Assessment Conditions</w:t>
      </w:r>
    </w:p>
    <w:p w:rsidR="00000000" w:rsidRPr="00FA60E8" w:rsidP="00B41487">
      <w:pPr>
        <w:pStyle w:val="BodyText"/>
      </w:pPr>
      <w:r w:rsidRPr="00FA60E8">
        <w:t>Competency should be assessed in an actual workplace or in a simulated environment, with access to equipment and infrastructure ap</w:t>
      </w:r>
      <w:r w:rsidRPr="00FA60E8">
        <w:t xml:space="preserve">propriate to the outcome. Competency should be demonstrated over time to ensure the candidate is assessed across a variety of situations. </w:t>
      </w:r>
    </w:p>
    <w:p w:rsidR="00B41487" w:rsidP="00B41487">
      <w:pPr>
        <w:pStyle w:val="BodyText"/>
      </w:pPr>
      <w:r w:rsidRPr="00FA60E8">
        <w:t>Assessors must satisfy the NVR/AQTF mandatory competency requirements for assessors.</w:t>
      </w:r>
    </w:p>
    <w:p w:rsidR="00000000" w:rsidRPr="00FA60E8" w:rsidP="00FA60E8">
      <w:pPr>
        <w:pStyle w:val="Heading1"/>
      </w:pPr>
      <w:bookmarkStart w:id="13" w:name="O_746270"/>
      <w:bookmarkEnd w:id="13"/>
      <w:r w:rsidRPr="00FA60E8">
        <w:t>Links</w:t>
      </w:r>
    </w:p>
    <w:p w:rsidR="00000000" w:rsidRPr="00FA60E8" w:rsidP="00B41487">
      <w:pPr>
        <w:pStyle w:val="BodyText"/>
      </w:pPr>
      <w:r w:rsidRPr="00FA6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pPr>
      <w:r w:rsidRPr="00FA6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pPr>
      <w:r w:rsidRPr="00FA6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B41487">
      <w:pPr>
        <w:pStyle w:val="BodyText"/>
      </w:pPr>
      <w:r w:rsidRPr="00FA6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30AA">
        <w:rPr>
          <w:rStyle w:val="Hyperlink"/>
        </w:rPr>
        <w:t>https://vetnet.gov.au/Pages/TrainingDocs.aspx?q=26336bc0-04e5-49d9-8c31-46c49b6a0037</w:t>
      </w:r>
      <w:r>
        <w:fldChar w:fldCharType="end"/>
      </w:r>
    </w:p>
    <w:p w:rsidR="00000000" w:rsidRPr="00FA60E8" w:rsidP="00FA60E8"/>
    <w:sectPr w:rsidSect="00FA60E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rsidRPr="00B41487" w:rsidP="00B41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87" w:rsidP="00FA6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487" w:rsidP="00FA60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41487" w:rsidP="00FA60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rsidP="00FA60E8">
    <w:pPr>
      <w:pStyle w:val="Footer"/>
      <w:framePr w:wrap="around"/>
    </w:pPr>
    <w:r>
      <w:fldChar w:fldCharType="begin"/>
    </w:r>
    <w:r>
      <w:instrText xml:space="preserve"> DOCPROPERTY  Subject  \* MERGEFORMAT </w:instrText>
    </w:r>
    <w:r>
      <w:fldChar w:fldCharType="separate"/>
    </w:r>
    <w:r w:rsidR="00B41487">
      <w:t>Approved</w:t>
    </w:r>
    <w:r w:rsidR="00B41487">
      <w:fldChar w:fldCharType="end"/>
    </w:r>
    <w:r>
      <w:tab/>
      <w:t xml:space="preserve">Page </w:t>
    </w:r>
    <w:r>
      <w:fldChar w:fldCharType="begin"/>
    </w:r>
    <w:r>
      <w:instrText xml:space="preserve"> PAGE  \* Arabic  \* MERGEFORMAT </w:instrText>
    </w:r>
    <w:r>
      <w:fldChar w:fldCharType="separate"/>
    </w:r>
    <w:r w:rsidR="00B414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487">
      <w:rPr>
        <w:noProof/>
      </w:rPr>
      <w:t>4</w:t>
    </w:r>
    <w:r>
      <w:rPr>
        <w:noProof/>
      </w:rPr>
      <w:fldChar w:fldCharType="end"/>
    </w:r>
  </w:p>
  <w:p w:rsidR="00FA60E8" w:rsidP="00FA60E8">
    <w:pPr>
      <w:pStyle w:val="Footer"/>
      <w:framePr w:wrap="around"/>
    </w:pPr>
    <w:r>
      <w:t xml:space="preserve">© Commonwealth of Australia, </w:t>
    </w:r>
    <w:r>
      <w:fldChar w:fldCharType="begin"/>
    </w:r>
    <w:r>
      <w:instrText xml:space="preserve"> DATE  \@ "yyyy"  \* MERGEFORMAT </w:instrText>
    </w:r>
    <w:r>
      <w:fldChar w:fldCharType="separate"/>
    </w:r>
    <w:r w:rsidR="00B41487">
      <w:rPr>
        <w:noProof/>
      </w:rPr>
      <w:t>2025</w:t>
    </w:r>
    <w:r>
      <w:fldChar w:fldCharType="end"/>
    </w:r>
    <w:r>
      <w:tab/>
    </w:r>
    <w:r>
      <w:fldChar w:fldCharType="begin"/>
    </w:r>
    <w:r>
      <w:instrText xml:space="preserve"> DOCPROPERTY  Author  \* MERGEFORMAT </w:instrText>
    </w:r>
    <w:r>
      <w:fldChar w:fldCharType="separate"/>
    </w:r>
    <w:r w:rsidR="00B41487">
      <w:t>BuildSkills Australia</w:t>
    </w:r>
    <w:r w:rsidR="00B41487">
      <w:fldChar w:fldCharType="end"/>
    </w:r>
  </w:p>
  <w:p w:rsidR="00FA60E8" w:rsidP="00FA6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0E8" w:rsidRPr="00B41487" w:rsidP="00B41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87" w:rsidRPr="002D2AF8" w:rsidP="00FA60E8">
    <w:pPr>
      <w:pStyle w:val="Header"/>
      <w:framePr w:wrap="around"/>
    </w:pPr>
    <w:r>
      <w:fldChar w:fldCharType="begin"/>
    </w:r>
    <w:r>
      <w:instrText xml:space="preserve"> TITLE   \* MERGEFORMAT </w:instrText>
    </w:r>
    <w:r>
      <w:fldChar w:fldCharType="separate"/>
    </w:r>
    <w:r>
      <w:t>NWPSOU028 Prepare and report on data related to flood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1487" w:rsidP="00FA60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E8" w:rsidRPr="002D2AF8" w:rsidP="00FA60E8">
    <w:pPr>
      <w:pStyle w:val="Header"/>
      <w:framePr w:wrap="around"/>
    </w:pPr>
    <w:r>
      <w:fldChar w:fldCharType="begin"/>
    </w:r>
    <w:r>
      <w:instrText xml:space="preserve"> TITLE   \* MERGEFORMAT </w:instrText>
    </w:r>
    <w:r>
      <w:fldChar w:fldCharType="separate"/>
    </w:r>
    <w:r w:rsidR="00B41487">
      <w:t>NWPSOU028 Prepare and report on data related to flood operations</w:t>
    </w:r>
    <w:r w:rsidR="00B41487">
      <w:fldChar w:fldCharType="end"/>
    </w:r>
    <w:r>
      <w:tab/>
      <w:t xml:space="preserve">Date this document was generated: </w:t>
    </w:r>
    <w:r>
      <w:fldChar w:fldCharType="begin"/>
    </w:r>
    <w:r>
      <w:instrText xml:space="preserve"> CREATEDATE  \@ "d MMMM yyyy"  \* MERGEFORMAT </w:instrText>
    </w:r>
    <w:r>
      <w:fldChar w:fldCharType="separate"/>
    </w:r>
    <w:r w:rsidR="00B41487">
      <w:rPr>
        <w:noProof/>
      </w:rPr>
      <w:t>1 March 2025</w:t>
    </w:r>
    <w:r>
      <w:fldChar w:fldCharType="end"/>
    </w:r>
  </w:p>
  <w:p w:rsidR="00FA60E8" w:rsidP="00FA6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02A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BEE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0E8"/>
    <w:pPr>
      <w:spacing w:before="360" w:after="60"/>
      <w:outlineLvl w:val="0"/>
    </w:pPr>
    <w:rPr>
      <w:sz w:val="32"/>
    </w:rPr>
  </w:style>
  <w:style w:type="paragraph" w:styleId="Heading2">
    <w:name w:val="heading 2"/>
    <w:basedOn w:val="HeadingBase"/>
    <w:next w:val="BodyText"/>
    <w:link w:val="Heading2Char"/>
    <w:qFormat/>
    <w:rsid w:val="00FA60E8"/>
    <w:pPr>
      <w:keepLines/>
      <w:spacing w:before="240" w:after="120"/>
      <w:outlineLvl w:val="1"/>
    </w:pPr>
    <w:rPr>
      <w:sz w:val="28"/>
      <w:szCs w:val="40"/>
    </w:rPr>
  </w:style>
  <w:style w:type="paragraph" w:styleId="Heading3">
    <w:name w:val="heading 3"/>
    <w:basedOn w:val="HeadingBase"/>
    <w:next w:val="BodyText"/>
    <w:link w:val="Heading3Char"/>
    <w:qFormat/>
    <w:rsid w:val="00FA60E8"/>
    <w:pPr>
      <w:spacing w:before="180" w:after="120"/>
      <w:outlineLvl w:val="2"/>
    </w:pPr>
    <w:rPr>
      <w:spacing w:val="-10"/>
      <w:kern w:val="32"/>
    </w:rPr>
  </w:style>
  <w:style w:type="paragraph" w:styleId="Heading4">
    <w:name w:val="heading 4"/>
    <w:basedOn w:val="HeadingBase"/>
    <w:next w:val="BodyText"/>
    <w:link w:val="Heading4Char"/>
    <w:qFormat/>
    <w:rsid w:val="00FA60E8"/>
    <w:pPr>
      <w:spacing w:before="160" w:after="120"/>
      <w:outlineLvl w:val="3"/>
    </w:pPr>
    <w:rPr>
      <w:sz w:val="22"/>
    </w:rPr>
  </w:style>
  <w:style w:type="paragraph" w:styleId="Heading5">
    <w:name w:val="heading 5"/>
    <w:basedOn w:val="HeadingBase"/>
    <w:next w:val="Normal"/>
    <w:link w:val="Heading5Char"/>
    <w:qFormat/>
    <w:rsid w:val="00FA60E8"/>
    <w:pPr>
      <w:spacing w:before="80"/>
      <w:outlineLvl w:val="4"/>
    </w:pPr>
    <w:rPr>
      <w:color w:val="918585"/>
      <w:sz w:val="20"/>
    </w:rPr>
  </w:style>
  <w:style w:type="paragraph" w:styleId="Heading6">
    <w:name w:val="heading 6"/>
    <w:basedOn w:val="HeadingBase"/>
    <w:next w:val="Normal"/>
    <w:link w:val="Heading6Char"/>
    <w:qFormat/>
    <w:rsid w:val="00FA60E8"/>
    <w:pPr>
      <w:spacing w:before="60"/>
      <w:outlineLvl w:val="5"/>
    </w:pPr>
    <w:rPr>
      <w:color w:val="918585"/>
      <w:sz w:val="20"/>
    </w:rPr>
  </w:style>
  <w:style w:type="paragraph" w:styleId="Heading7">
    <w:name w:val="heading 7"/>
    <w:basedOn w:val="Normal"/>
    <w:next w:val="Normal"/>
    <w:link w:val="Heading7Char"/>
    <w:qFormat/>
    <w:rsid w:val="00FA60E8"/>
    <w:pPr>
      <w:ind w:left="720"/>
      <w:outlineLvl w:val="6"/>
    </w:pPr>
    <w:rPr>
      <w:i/>
    </w:rPr>
  </w:style>
  <w:style w:type="paragraph" w:styleId="Heading8">
    <w:name w:val="heading 8"/>
    <w:basedOn w:val="Normal"/>
    <w:next w:val="Normal"/>
    <w:link w:val="Heading8Char"/>
    <w:qFormat/>
    <w:rsid w:val="00FA60E8"/>
    <w:pPr>
      <w:ind w:left="720"/>
      <w:outlineLvl w:val="7"/>
    </w:pPr>
    <w:rPr>
      <w:i/>
    </w:rPr>
  </w:style>
  <w:style w:type="paragraph" w:styleId="Heading9">
    <w:name w:val="heading 9"/>
    <w:basedOn w:val="Normal"/>
    <w:next w:val="Normal"/>
    <w:link w:val="Heading9Char"/>
    <w:qFormat/>
    <w:rsid w:val="00FA60E8"/>
    <w:pPr>
      <w:ind w:left="720"/>
      <w:outlineLvl w:val="8"/>
    </w:pPr>
    <w:rPr>
      <w:i/>
    </w:rPr>
  </w:style>
  <w:style w:type="character" w:default="1" w:styleId="DefaultParagraphFont">
    <w:name w:val="Default Paragraph Font"/>
    <w:uiPriority w:val="1"/>
    <w:unhideWhenUsed/>
    <w:rsid w:val="00FA6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0E8"/>
  </w:style>
  <w:style w:type="character" w:customStyle="1" w:styleId="Heading1Char">
    <w:name w:val="Heading 1 Char"/>
    <w:basedOn w:val="DefaultParagraphFont"/>
    <w:link w:val="Heading1"/>
    <w:rsid w:val="00FA60E8"/>
    <w:rPr>
      <w:rFonts w:ascii="Times New Roman" w:eastAsia="Times New Roman" w:hAnsi="Times New Roman" w:cs="Times New Roman"/>
      <w:b/>
      <w:sz w:val="32"/>
      <w:szCs w:val="20"/>
      <w:lang w:eastAsia="en-US"/>
    </w:rPr>
  </w:style>
  <w:style w:type="paragraph" w:styleId="BodyText">
    <w:name w:val="Body Text"/>
    <w:basedOn w:val="Normal"/>
    <w:link w:val="BodyTextChar"/>
    <w:rsid w:val="00FA6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0E8"/>
    <w:rPr>
      <w:rFonts w:ascii="Times New Roman" w:eastAsia="Times New Roman" w:hAnsi="Times New Roman" w:cs="Times New Roman"/>
      <w:sz w:val="24"/>
      <w:lang w:eastAsia="en-US"/>
    </w:rPr>
  </w:style>
  <w:style w:type="paragraph" w:styleId="List">
    <w:name w:val="List"/>
    <w:basedOn w:val="BodyText"/>
    <w:next w:val="BodyText"/>
    <w:rsid w:val="00FA60E8"/>
    <w:pPr>
      <w:tabs>
        <w:tab w:val="left" w:pos="340"/>
      </w:tabs>
      <w:spacing w:before="60" w:after="60"/>
      <w:ind w:left="340" w:hanging="340"/>
    </w:pPr>
  </w:style>
  <w:style w:type="paragraph" w:styleId="ListBullet">
    <w:name w:val="List Bullet"/>
    <w:basedOn w:val="List"/>
    <w:rsid w:val="00FA60E8"/>
    <w:pPr>
      <w:numPr>
        <w:numId w:val="11"/>
      </w:numPr>
      <w:tabs>
        <w:tab w:val="clear" w:pos="340"/>
      </w:tabs>
      <w:spacing w:before="40" w:after="40"/>
    </w:pPr>
  </w:style>
  <w:style w:type="character" w:customStyle="1" w:styleId="SpecialBold">
    <w:name w:val="Special Bold"/>
    <w:basedOn w:val="DefaultParagraphFont"/>
    <w:rsid w:val="00FA60E8"/>
    <w:rPr>
      <w:b/>
      <w:spacing w:val="0"/>
    </w:rPr>
  </w:style>
  <w:style w:type="paragraph" w:customStyle="1" w:styleId="SuperHeading">
    <w:name w:val="SuperHeading"/>
    <w:basedOn w:val="Normal"/>
    <w:rsid w:val="00FA60E8"/>
    <w:pPr>
      <w:spacing w:before="240" w:after="120"/>
      <w:outlineLvl w:val="0"/>
    </w:pPr>
    <w:rPr>
      <w:rFonts w:ascii="Times New Roman" w:hAnsi="Times New Roman"/>
      <w:b/>
      <w:sz w:val="32"/>
    </w:rPr>
  </w:style>
  <w:style w:type="paragraph" w:customStyle="1" w:styleId="TableHeading">
    <w:name w:val="Table Heading"/>
    <w:basedOn w:val="HeadingBase"/>
    <w:rsid w:val="00FA60E8"/>
    <w:pPr>
      <w:keepLines/>
      <w:pBdr>
        <w:bottom w:val="single" w:sz="6" w:space="1" w:color="918585"/>
      </w:pBdr>
      <w:spacing w:before="240"/>
    </w:pPr>
  </w:style>
  <w:style w:type="paragraph" w:customStyle="1" w:styleId="AllowPageBreak">
    <w:name w:val="AllowPageBreak"/>
    <w:rsid w:val="00FA6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0E8"/>
    <w:rPr>
      <w:rFonts w:ascii="Courier New" w:eastAsia="Times New Roman" w:hAnsi="Courier New" w:cs="Times New Roman"/>
      <w:i/>
      <w:szCs w:val="20"/>
      <w:lang w:eastAsia="en-US"/>
    </w:rPr>
  </w:style>
  <w:style w:type="paragraph" w:customStyle="1" w:styleId="HeadingBase">
    <w:name w:val="Heading Base"/>
    <w:rsid w:val="00FA6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0E8"/>
    <w:pPr>
      <w:tabs>
        <w:tab w:val="right" w:leader="dot" w:pos="9072"/>
      </w:tabs>
      <w:ind w:left="567"/>
    </w:pPr>
    <w:rPr>
      <w:szCs w:val="22"/>
    </w:rPr>
  </w:style>
  <w:style w:type="paragraph" w:customStyle="1" w:styleId="TOCBase">
    <w:name w:val="TOC Base"/>
    <w:rsid w:val="00FA6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0E8"/>
    <w:pPr>
      <w:tabs>
        <w:tab w:val="right" w:leader="dot" w:pos="9072"/>
      </w:tabs>
      <w:spacing w:before="40" w:after="40"/>
      <w:ind w:left="284"/>
    </w:pPr>
    <w:rPr>
      <w:rFonts w:ascii="Times New Roman" w:hAnsi="Times New Roman"/>
    </w:rPr>
  </w:style>
  <w:style w:type="paragraph" w:styleId="TOC1">
    <w:name w:val="toc 1"/>
    <w:basedOn w:val="TOCBase"/>
    <w:next w:val="Normal"/>
    <w:rsid w:val="00FA6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0E8"/>
    <w:rPr>
      <w:rFonts w:ascii="Times New Roman" w:eastAsia="Times New Roman" w:hAnsi="Times New Roman" w:cs="Times New Roman"/>
      <w:sz w:val="16"/>
      <w:lang w:eastAsia="en-US"/>
    </w:rPr>
  </w:style>
  <w:style w:type="paragraph" w:styleId="Title">
    <w:name w:val="Title"/>
    <w:basedOn w:val="HeadingBase"/>
    <w:link w:val="TitleChar"/>
    <w:qFormat/>
    <w:rsid w:val="00FA60E8"/>
    <w:pPr>
      <w:spacing w:before="5040"/>
      <w:jc w:val="center"/>
    </w:pPr>
    <w:rPr>
      <w:sz w:val="48"/>
      <w:szCs w:val="72"/>
      <w:lang w:val="en-US"/>
    </w:rPr>
  </w:style>
  <w:style w:type="character" w:customStyle="1" w:styleId="TitleChar">
    <w:name w:val="Title Char"/>
    <w:basedOn w:val="DefaultParagraphFont"/>
    <w:link w:val="Title"/>
    <w:rsid w:val="00FA6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0E8"/>
    <w:pPr>
      <w:tabs>
        <w:tab w:val="left" w:pos="3600"/>
        <w:tab w:val="left" w:pos="3958"/>
      </w:tabs>
    </w:pPr>
  </w:style>
  <w:style w:type="paragraph" w:customStyle="1" w:styleId="Note">
    <w:name w:val="Note"/>
    <w:basedOn w:val="BodyText"/>
    <w:rsid w:val="00FA6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0E8"/>
    <w:pPr>
      <w:framePr w:wrap="auto" w:hAnchor="text" w:y="6049"/>
    </w:pPr>
    <w:rPr>
      <w:color w:val="000000"/>
      <w:sz w:val="40"/>
    </w:rPr>
  </w:style>
  <w:style w:type="paragraph" w:customStyle="1" w:styleId="TOCTitle">
    <w:name w:val="TOCTitle"/>
    <w:basedOn w:val="Heading1"/>
    <w:rsid w:val="00FA60E8"/>
    <w:pPr>
      <w:spacing w:after="240"/>
      <w:jc w:val="center"/>
      <w:outlineLvl w:val="9"/>
    </w:pPr>
    <w:rPr>
      <w:caps/>
    </w:rPr>
  </w:style>
  <w:style w:type="paragraph" w:customStyle="1" w:styleId="Version">
    <w:name w:val="Version"/>
    <w:rsid w:val="00FA60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0E8"/>
    <w:pPr>
      <w:numPr>
        <w:numId w:val="12"/>
      </w:numPr>
      <w:tabs>
        <w:tab w:val="clear" w:pos="680"/>
      </w:tabs>
    </w:pPr>
  </w:style>
  <w:style w:type="paragraph" w:styleId="Index1">
    <w:name w:val="index 1"/>
    <w:basedOn w:val="Normal"/>
    <w:next w:val="Normal"/>
    <w:semiHidden/>
    <w:rsid w:val="00FA60E8"/>
    <w:pPr>
      <w:keepNext w:val="0"/>
      <w:tabs>
        <w:tab w:val="right" w:pos="4176"/>
      </w:tabs>
      <w:ind w:left="198" w:hanging="198"/>
    </w:pPr>
    <w:rPr>
      <w:rFonts w:ascii="Garamond" w:hAnsi="Garamond"/>
    </w:rPr>
  </w:style>
  <w:style w:type="paragraph" w:styleId="IndexHeading">
    <w:name w:val="index heading"/>
    <w:basedOn w:val="Normal"/>
    <w:next w:val="Index1"/>
    <w:semiHidden/>
    <w:rsid w:val="00FA60E8"/>
    <w:pPr>
      <w:spacing w:before="120" w:after="120"/>
    </w:pPr>
    <w:rPr>
      <w:rFonts w:ascii="Arial" w:hAnsi="Arial"/>
      <w:b/>
      <w:color w:val="918585"/>
      <w:sz w:val="24"/>
    </w:rPr>
  </w:style>
  <w:style w:type="paragraph" w:styleId="Header">
    <w:name w:val="header"/>
    <w:basedOn w:val="Normal"/>
    <w:link w:val="HeaderChar"/>
    <w:rsid w:val="00FA6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0E8"/>
    <w:rPr>
      <w:rFonts w:ascii="Times New Roman" w:eastAsia="Times New Roman" w:hAnsi="Times New Roman" w:cs="Times New Roman"/>
      <w:sz w:val="16"/>
      <w:szCs w:val="20"/>
      <w:lang w:val="en-GB" w:eastAsia="en-US"/>
    </w:rPr>
  </w:style>
  <w:style w:type="paragraph" w:customStyle="1" w:styleId="Chapter">
    <w:name w:val="Chapter"/>
    <w:basedOn w:val="Normal"/>
    <w:rsid w:val="00FA60E8"/>
    <w:pPr>
      <w:spacing w:before="240"/>
    </w:pPr>
    <w:rPr>
      <w:rFonts w:ascii="Times New Roman" w:hAnsi="Times New Roman"/>
      <w:smallCaps/>
      <w:spacing w:val="80"/>
      <w:sz w:val="28"/>
    </w:rPr>
  </w:style>
  <w:style w:type="paragraph" w:customStyle="1" w:styleId="InChapter">
    <w:name w:val="InChapter"/>
    <w:basedOn w:val="Heading3"/>
    <w:rsid w:val="00FA60E8"/>
    <w:pPr>
      <w:spacing w:after="240"/>
      <w:outlineLvl w:val="9"/>
    </w:pPr>
    <w:rPr>
      <w:noProof/>
    </w:rPr>
  </w:style>
  <w:style w:type="paragraph" w:styleId="Index2">
    <w:name w:val="index 2"/>
    <w:basedOn w:val="Normal"/>
    <w:next w:val="Normal"/>
    <w:semiHidden/>
    <w:rsid w:val="00FA60E8"/>
    <w:pPr>
      <w:tabs>
        <w:tab w:val="right" w:pos="4176"/>
      </w:tabs>
      <w:ind w:left="568" w:hanging="284"/>
    </w:pPr>
    <w:rPr>
      <w:rFonts w:ascii="Garamond" w:hAnsi="Garamond"/>
    </w:rPr>
  </w:style>
  <w:style w:type="paragraph" w:customStyle="1" w:styleId="Byline">
    <w:name w:val="Byline"/>
    <w:rsid w:val="00FA6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0E8"/>
    <w:pPr>
      <w:tabs>
        <w:tab w:val="clear" w:pos="3600"/>
        <w:tab w:val="clear" w:pos="3958"/>
      </w:tabs>
      <w:jc w:val="right"/>
    </w:pPr>
  </w:style>
  <w:style w:type="character" w:styleId="Emphasis">
    <w:name w:val="Emphasis"/>
    <w:basedOn w:val="DefaultParagraphFont"/>
    <w:qFormat/>
    <w:rsid w:val="00FA60E8"/>
    <w:rPr>
      <w:i/>
    </w:rPr>
  </w:style>
  <w:style w:type="paragraph" w:styleId="Caption">
    <w:name w:val="caption"/>
    <w:basedOn w:val="BodyText"/>
    <w:next w:val="Normal"/>
    <w:qFormat/>
    <w:rsid w:val="00FA60E8"/>
    <w:pPr>
      <w:framePr w:w="2268" w:hSpace="181" w:vSpace="181" w:wrap="around" w:vAnchor="text" w:hAnchor="page" w:x="1135" w:y="285" w:anchorLock="1"/>
    </w:pPr>
    <w:rPr>
      <w:i/>
    </w:rPr>
  </w:style>
  <w:style w:type="paragraph" w:customStyle="1" w:styleId="MiniTOCTitle">
    <w:name w:val="MiniTOCTitle"/>
    <w:basedOn w:val="Heading4"/>
    <w:rsid w:val="00FA60E8"/>
    <w:pPr>
      <w:spacing w:before="240"/>
      <w:outlineLvl w:val="9"/>
    </w:pPr>
    <w:rPr>
      <w:noProof/>
      <w:sz w:val="24"/>
    </w:rPr>
  </w:style>
  <w:style w:type="paragraph" w:customStyle="1" w:styleId="MiniTOCItem">
    <w:name w:val="MiniTOCItem"/>
    <w:basedOn w:val="ListBullet"/>
    <w:rsid w:val="00FA60E8"/>
    <w:pPr>
      <w:numPr>
        <w:numId w:val="0"/>
      </w:numPr>
      <w:tabs>
        <w:tab w:val="right" w:leader="dot" w:pos="6521"/>
      </w:tabs>
      <w:spacing w:before="0" w:after="0"/>
    </w:pPr>
  </w:style>
  <w:style w:type="paragraph" w:customStyle="1" w:styleId="TOFTitle">
    <w:name w:val="TOFTitle"/>
    <w:basedOn w:val="TOCTitle"/>
    <w:rsid w:val="00FA60E8"/>
  </w:style>
  <w:style w:type="paragraph" w:styleId="TableofFigures">
    <w:name w:val="table of figures"/>
    <w:basedOn w:val="Normal"/>
    <w:next w:val="Normal"/>
    <w:semiHidden/>
    <w:rsid w:val="00FA60E8"/>
    <w:pPr>
      <w:tabs>
        <w:tab w:val="right" w:leader="dot" w:pos="9072"/>
      </w:tabs>
      <w:ind w:left="970" w:hanging="403"/>
    </w:pPr>
    <w:rPr>
      <w:rFonts w:ascii="Times New Roman" w:hAnsi="Times New Roman"/>
      <w:b/>
    </w:rPr>
  </w:style>
  <w:style w:type="paragraph" w:styleId="ListNumber">
    <w:name w:val="List Number"/>
    <w:basedOn w:val="List"/>
    <w:rsid w:val="00FA60E8"/>
    <w:pPr>
      <w:numPr>
        <w:numId w:val="14"/>
      </w:numPr>
      <w:tabs>
        <w:tab w:val="clear" w:pos="340"/>
      </w:tabs>
    </w:pPr>
  </w:style>
  <w:style w:type="character" w:customStyle="1" w:styleId="WingdingSymbols">
    <w:name w:val="Wingding Symbols"/>
    <w:rsid w:val="00FA60E8"/>
    <w:rPr>
      <w:rFonts w:ascii="Wingdings" w:hAnsi="Wingdings"/>
    </w:rPr>
  </w:style>
  <w:style w:type="character" w:customStyle="1" w:styleId="HotSpot">
    <w:name w:val="HotSpot"/>
    <w:rsid w:val="00FA60E8"/>
    <w:rPr>
      <w:color w:val="0033CC"/>
      <w:u w:val="none"/>
    </w:rPr>
  </w:style>
  <w:style w:type="paragraph" w:customStyle="1" w:styleId="BodyTextRight">
    <w:name w:val="Body Text Right"/>
    <w:basedOn w:val="BodyText"/>
    <w:rsid w:val="00FA60E8"/>
    <w:pPr>
      <w:spacing w:before="0" w:after="0"/>
      <w:jc w:val="right"/>
    </w:pPr>
  </w:style>
  <w:style w:type="paragraph" w:styleId="Index3">
    <w:name w:val="index 3"/>
    <w:basedOn w:val="ListNumber2"/>
    <w:next w:val="Normal"/>
    <w:semiHidden/>
    <w:rsid w:val="00FA60E8"/>
    <w:pPr>
      <w:numPr>
        <w:numId w:val="0"/>
      </w:numPr>
      <w:tabs>
        <w:tab w:val="right" w:leader="dot" w:pos="4176"/>
      </w:tabs>
    </w:pPr>
  </w:style>
  <w:style w:type="paragraph" w:styleId="ListNumber2">
    <w:name w:val="List Number 2"/>
    <w:basedOn w:val="List2"/>
    <w:rsid w:val="00FA60E8"/>
    <w:pPr>
      <w:numPr>
        <w:numId w:val="9"/>
      </w:numPr>
      <w:tabs>
        <w:tab w:val="clear" w:pos="1060"/>
      </w:tabs>
    </w:pPr>
  </w:style>
  <w:style w:type="paragraph" w:customStyle="1" w:styleId="MarginNote">
    <w:name w:val="Margin Note"/>
    <w:basedOn w:val="BodyText"/>
    <w:rsid w:val="00FA6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0E8"/>
    <w:rPr>
      <w:sz w:val="32"/>
    </w:rPr>
  </w:style>
  <w:style w:type="paragraph" w:customStyle="1" w:styleId="HeadingProcedure">
    <w:name w:val="Heading Procedure"/>
    <w:basedOn w:val="HeadingBase"/>
    <w:next w:val="Normal"/>
    <w:rsid w:val="00FA60E8"/>
    <w:pPr>
      <w:tabs>
        <w:tab w:val="left" w:pos="0"/>
      </w:tabs>
      <w:spacing w:before="120" w:after="60"/>
    </w:pPr>
    <w:rPr>
      <w:i/>
      <w:color w:val="918585"/>
      <w:sz w:val="22"/>
    </w:rPr>
  </w:style>
  <w:style w:type="paragraph" w:customStyle="1" w:styleId="TableBodyText">
    <w:name w:val="Table Body Text"/>
    <w:basedOn w:val="BodyText"/>
    <w:rsid w:val="00FA60E8"/>
    <w:pPr>
      <w:spacing w:before="60" w:after="60"/>
    </w:pPr>
  </w:style>
  <w:style w:type="paragraph" w:styleId="ListContinue">
    <w:name w:val="List Continue"/>
    <w:basedOn w:val="List"/>
    <w:rsid w:val="00FA60E8"/>
    <w:pPr>
      <w:ind w:firstLine="0"/>
    </w:pPr>
  </w:style>
  <w:style w:type="paragraph" w:customStyle="1" w:styleId="ListNote">
    <w:name w:val="List Note"/>
    <w:basedOn w:val="List"/>
    <w:rsid w:val="00FA60E8"/>
    <w:pPr>
      <w:pBdr>
        <w:top w:val="single" w:sz="6" w:space="2" w:color="918585"/>
        <w:bottom w:val="single" w:sz="6" w:space="2" w:color="918585"/>
      </w:pBdr>
      <w:tabs>
        <w:tab w:val="left" w:pos="1021"/>
      </w:tabs>
      <w:ind w:firstLine="0"/>
    </w:pPr>
  </w:style>
  <w:style w:type="paragraph" w:customStyle="1" w:styleId="Warning">
    <w:name w:val="Warning"/>
    <w:basedOn w:val="BodyText"/>
    <w:rsid w:val="00FA60E8"/>
    <w:pPr>
      <w:shd w:val="clear" w:color="auto" w:fill="D9D9D9"/>
      <w:tabs>
        <w:tab w:val="left" w:pos="992"/>
      </w:tabs>
      <w:ind w:left="119" w:right="119"/>
    </w:pPr>
    <w:rPr>
      <w:sz w:val="20"/>
    </w:rPr>
  </w:style>
  <w:style w:type="paragraph" w:customStyle="1" w:styleId="MarginIcons">
    <w:name w:val="Margin Icons"/>
    <w:basedOn w:val="BodyText"/>
    <w:rsid w:val="00FA6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0E8"/>
    <w:rPr>
      <w:rFonts w:ascii="Courier New" w:hAnsi="Courier New"/>
    </w:rPr>
  </w:style>
  <w:style w:type="paragraph" w:customStyle="1" w:styleId="NoteBullet">
    <w:name w:val="Note Bullet"/>
    <w:basedOn w:val="Note"/>
    <w:rsid w:val="00FA60E8"/>
    <w:pPr>
      <w:tabs>
        <w:tab w:val="clear" w:pos="680"/>
      </w:tabs>
      <w:spacing w:before="60" w:after="60"/>
    </w:pPr>
  </w:style>
  <w:style w:type="paragraph" w:customStyle="1" w:styleId="SubHeading2">
    <w:name w:val="SubHeading2"/>
    <w:basedOn w:val="HeadingBase"/>
    <w:rsid w:val="00FA60E8"/>
    <w:pPr>
      <w:spacing w:before="240" w:after="60"/>
    </w:pPr>
    <w:rPr>
      <w:sz w:val="20"/>
    </w:rPr>
  </w:style>
  <w:style w:type="paragraph" w:customStyle="1" w:styleId="SubHeading1">
    <w:name w:val="SubHeading1"/>
    <w:basedOn w:val="HeadingBase"/>
    <w:rsid w:val="00FA60E8"/>
    <w:pPr>
      <w:spacing w:before="240" w:after="60"/>
    </w:pPr>
    <w:rPr>
      <w:color w:val="918585"/>
      <w:sz w:val="22"/>
    </w:rPr>
  </w:style>
  <w:style w:type="paragraph" w:customStyle="1" w:styleId="SideHeading">
    <w:name w:val="Side Heading"/>
    <w:basedOn w:val="HeadingBase"/>
    <w:rsid w:val="00FA6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0E8"/>
    <w:pPr>
      <w:numPr>
        <w:numId w:val="10"/>
      </w:numPr>
    </w:pPr>
  </w:style>
  <w:style w:type="paragraph" w:styleId="PlainText">
    <w:name w:val="Plain Text"/>
    <w:basedOn w:val="Normal"/>
    <w:link w:val="PlainTextChar"/>
    <w:rsid w:val="00FA60E8"/>
    <w:rPr>
      <w:sz w:val="20"/>
    </w:rPr>
  </w:style>
  <w:style w:type="character" w:customStyle="1" w:styleId="PlainTextChar">
    <w:name w:val="Plain Text Char"/>
    <w:basedOn w:val="DefaultParagraphFont"/>
    <w:link w:val="PlainText"/>
    <w:rsid w:val="00FA60E8"/>
    <w:rPr>
      <w:rFonts w:ascii="Courier New" w:eastAsia="Times New Roman" w:hAnsi="Courier New" w:cs="Times New Roman"/>
      <w:sz w:val="20"/>
      <w:szCs w:val="20"/>
      <w:lang w:eastAsia="en-US"/>
    </w:rPr>
  </w:style>
  <w:style w:type="character" w:customStyle="1" w:styleId="MenuOption">
    <w:name w:val="Menu Option"/>
    <w:basedOn w:val="DefaultParagraphFont"/>
    <w:rsid w:val="00FA60E8"/>
    <w:rPr>
      <w:b/>
      <w:smallCaps/>
    </w:rPr>
  </w:style>
  <w:style w:type="paragraph" w:customStyle="1" w:styleId="TableListNumber">
    <w:name w:val="Table List Number"/>
    <w:basedOn w:val="ListNumber"/>
    <w:rsid w:val="00FA60E8"/>
    <w:pPr>
      <w:numPr>
        <w:numId w:val="0"/>
      </w:numPr>
    </w:pPr>
  </w:style>
  <w:style w:type="paragraph" w:styleId="TOC4">
    <w:name w:val="toc 4"/>
    <w:basedOn w:val="TOCBase"/>
    <w:next w:val="Normal"/>
    <w:semiHidden/>
    <w:rsid w:val="00FA60E8"/>
    <w:pPr>
      <w:tabs>
        <w:tab w:val="right" w:leader="dot" w:pos="9071"/>
      </w:tabs>
      <w:ind w:left="1701"/>
    </w:pPr>
  </w:style>
  <w:style w:type="paragraph" w:customStyle="1" w:styleId="ListAlpha">
    <w:name w:val="List Alpha"/>
    <w:basedOn w:val="List"/>
    <w:rsid w:val="00FA60E8"/>
    <w:pPr>
      <w:numPr>
        <w:numId w:val="8"/>
      </w:numPr>
    </w:pPr>
  </w:style>
  <w:style w:type="paragraph" w:customStyle="1" w:styleId="ListAlpha2">
    <w:name w:val="List Alpha 2"/>
    <w:basedOn w:val="List2"/>
    <w:rsid w:val="00FA60E8"/>
    <w:pPr>
      <w:numPr>
        <w:numId w:val="7"/>
      </w:numPr>
    </w:pPr>
  </w:style>
  <w:style w:type="paragraph" w:styleId="List2">
    <w:name w:val="List 2"/>
    <w:basedOn w:val="BodyText"/>
    <w:rsid w:val="00FA60E8"/>
    <w:pPr>
      <w:tabs>
        <w:tab w:val="left" w:pos="680"/>
      </w:tabs>
      <w:spacing w:before="60" w:after="60"/>
      <w:ind w:left="680" w:hanging="340"/>
    </w:pPr>
  </w:style>
  <w:style w:type="paragraph" w:styleId="List3">
    <w:name w:val="List 3"/>
    <w:basedOn w:val="BodyText"/>
    <w:rsid w:val="00FA60E8"/>
    <w:pPr>
      <w:tabs>
        <w:tab w:val="left" w:pos="1021"/>
      </w:tabs>
      <w:spacing w:before="60" w:after="60"/>
      <w:ind w:left="1020" w:hanging="340"/>
    </w:pPr>
  </w:style>
  <w:style w:type="paragraph" w:styleId="List4">
    <w:name w:val="List 4"/>
    <w:basedOn w:val="BodyText"/>
    <w:rsid w:val="00FA60E8"/>
    <w:pPr>
      <w:tabs>
        <w:tab w:val="left" w:pos="1361"/>
      </w:tabs>
      <w:spacing w:before="60" w:after="60"/>
      <w:ind w:left="1361" w:hanging="340"/>
    </w:pPr>
  </w:style>
  <w:style w:type="paragraph" w:styleId="List5">
    <w:name w:val="List 5"/>
    <w:basedOn w:val="BodyText"/>
    <w:rsid w:val="00FA60E8"/>
    <w:pPr>
      <w:tabs>
        <w:tab w:val="left" w:pos="1701"/>
      </w:tabs>
      <w:spacing w:before="60" w:after="60"/>
      <w:ind w:left="1701" w:hanging="340"/>
    </w:pPr>
  </w:style>
  <w:style w:type="paragraph" w:styleId="ListBullet3">
    <w:name w:val="List Bullet 3"/>
    <w:basedOn w:val="List3"/>
    <w:rsid w:val="00FA60E8"/>
    <w:pPr>
      <w:numPr>
        <w:numId w:val="13"/>
      </w:numPr>
      <w:tabs>
        <w:tab w:val="clear" w:pos="1021"/>
      </w:tabs>
      <w:ind w:left="1037" w:hanging="357"/>
    </w:pPr>
  </w:style>
  <w:style w:type="paragraph" w:styleId="ListBullet4">
    <w:name w:val="List Bullet 4"/>
    <w:basedOn w:val="List4"/>
    <w:rsid w:val="00FA60E8"/>
    <w:pPr>
      <w:numPr>
        <w:numId w:val="2"/>
      </w:numPr>
      <w:tabs>
        <w:tab w:val="clear" w:pos="1361"/>
      </w:tabs>
    </w:pPr>
  </w:style>
  <w:style w:type="paragraph" w:styleId="ListBullet5">
    <w:name w:val="List Bullet 5"/>
    <w:basedOn w:val="List5"/>
    <w:rsid w:val="00FA60E8"/>
    <w:pPr>
      <w:numPr>
        <w:numId w:val="3"/>
      </w:numPr>
    </w:pPr>
  </w:style>
  <w:style w:type="paragraph" w:styleId="ListContinue2">
    <w:name w:val="List Continue 2"/>
    <w:basedOn w:val="List2"/>
    <w:rsid w:val="00FA60E8"/>
    <w:pPr>
      <w:ind w:firstLine="0"/>
    </w:pPr>
  </w:style>
  <w:style w:type="paragraph" w:styleId="ListContinue3">
    <w:name w:val="List Continue 3"/>
    <w:basedOn w:val="List3"/>
    <w:rsid w:val="00FA60E8"/>
    <w:pPr>
      <w:ind w:left="1021" w:firstLine="0"/>
    </w:pPr>
  </w:style>
  <w:style w:type="paragraph" w:styleId="ListContinue4">
    <w:name w:val="List Continue 4"/>
    <w:basedOn w:val="List4"/>
    <w:rsid w:val="00FA60E8"/>
    <w:pPr>
      <w:ind w:firstLine="0"/>
    </w:pPr>
  </w:style>
  <w:style w:type="paragraph" w:styleId="ListContinue5">
    <w:name w:val="List Continue 5"/>
    <w:basedOn w:val="List5"/>
    <w:rsid w:val="00FA60E8"/>
    <w:pPr>
      <w:ind w:firstLine="0"/>
    </w:pPr>
  </w:style>
  <w:style w:type="paragraph" w:styleId="ListNumber3">
    <w:name w:val="List Number 3"/>
    <w:basedOn w:val="List3"/>
    <w:rsid w:val="00FA60E8"/>
    <w:pPr>
      <w:numPr>
        <w:numId w:val="4"/>
      </w:numPr>
    </w:pPr>
  </w:style>
  <w:style w:type="paragraph" w:styleId="ListNumber4">
    <w:name w:val="List Number 4"/>
    <w:basedOn w:val="List4"/>
    <w:rsid w:val="00FA60E8"/>
    <w:pPr>
      <w:numPr>
        <w:numId w:val="5"/>
      </w:numPr>
    </w:pPr>
  </w:style>
  <w:style w:type="paragraph" w:styleId="ListNumber5">
    <w:name w:val="List Number 5"/>
    <w:basedOn w:val="List5"/>
    <w:rsid w:val="00FA60E8"/>
    <w:pPr>
      <w:numPr>
        <w:numId w:val="6"/>
      </w:numPr>
    </w:pPr>
  </w:style>
  <w:style w:type="paragraph" w:styleId="BlockText">
    <w:name w:val="Block Text"/>
    <w:basedOn w:val="Normal"/>
    <w:rsid w:val="00FA60E8"/>
    <w:pPr>
      <w:spacing w:after="120"/>
      <w:ind w:left="1440" w:right="1440"/>
    </w:pPr>
  </w:style>
  <w:style w:type="character" w:customStyle="1" w:styleId="Subscript">
    <w:name w:val="Subscript"/>
    <w:basedOn w:val="DefaultParagraphFont"/>
    <w:rsid w:val="00FA60E8"/>
    <w:rPr>
      <w:sz w:val="16"/>
      <w:vertAlign w:val="subscript"/>
    </w:rPr>
  </w:style>
  <w:style w:type="character" w:customStyle="1" w:styleId="Superscript">
    <w:name w:val="Superscript"/>
    <w:basedOn w:val="DefaultParagraphFont"/>
    <w:rsid w:val="00FA60E8"/>
    <w:rPr>
      <w:sz w:val="16"/>
      <w:vertAlign w:val="superscript"/>
    </w:rPr>
  </w:style>
  <w:style w:type="character" w:customStyle="1" w:styleId="Symbols">
    <w:name w:val="Symbols"/>
    <w:basedOn w:val="DefaultParagraphFont"/>
    <w:rsid w:val="00FA60E8"/>
    <w:rPr>
      <w:rFonts w:ascii="Symbol" w:hAnsi="Symbol"/>
    </w:rPr>
  </w:style>
  <w:style w:type="character" w:customStyle="1" w:styleId="MenuOptions">
    <w:name w:val="Menu Options"/>
    <w:basedOn w:val="DefaultParagraphFont"/>
    <w:rsid w:val="00FA60E8"/>
    <w:rPr>
      <w:rFonts w:ascii="Arial Narrow" w:hAnsi="Arial Narrow"/>
      <w:smallCaps/>
    </w:rPr>
  </w:style>
  <w:style w:type="character" w:customStyle="1" w:styleId="Buttons">
    <w:name w:val="Buttons"/>
    <w:basedOn w:val="DefaultParagraphFont"/>
    <w:rsid w:val="00FA60E8"/>
    <w:rPr>
      <w:b/>
    </w:rPr>
  </w:style>
  <w:style w:type="character" w:customStyle="1" w:styleId="Underlined">
    <w:name w:val="Underlined"/>
    <w:basedOn w:val="DefaultParagraphFont"/>
    <w:rsid w:val="00FA60E8"/>
    <w:rPr>
      <w:u w:val="single"/>
    </w:rPr>
  </w:style>
  <w:style w:type="paragraph" w:customStyle="1" w:styleId="TableBodyTextRight">
    <w:name w:val="Table Body Text Right"/>
    <w:basedOn w:val="TableBodyText"/>
    <w:rsid w:val="00FA60E8"/>
    <w:pPr>
      <w:widowControl w:val="0"/>
      <w:autoSpaceDE w:val="0"/>
      <w:autoSpaceDN w:val="0"/>
      <w:adjustRightInd w:val="0"/>
      <w:jc w:val="right"/>
    </w:pPr>
    <w:rPr>
      <w:rFonts w:cs="Arial"/>
      <w:szCs w:val="18"/>
    </w:rPr>
  </w:style>
  <w:style w:type="paragraph" w:customStyle="1" w:styleId="CopyrightText">
    <w:name w:val="Copyright Text"/>
    <w:basedOn w:val="BodyText"/>
    <w:rsid w:val="00FA60E8"/>
    <w:rPr>
      <w:sz w:val="18"/>
    </w:rPr>
  </w:style>
  <w:style w:type="paragraph" w:customStyle="1" w:styleId="BodySmallRight">
    <w:name w:val="Body Small Right"/>
    <w:basedOn w:val="BodyTextRight"/>
    <w:rsid w:val="00FA60E8"/>
    <w:rPr>
      <w:sz w:val="18"/>
      <w:szCs w:val="18"/>
    </w:rPr>
  </w:style>
  <w:style w:type="paragraph" w:customStyle="1" w:styleId="MarginEdition">
    <w:name w:val="Margin Edition"/>
    <w:basedOn w:val="MarginNote"/>
    <w:rsid w:val="00FA60E8"/>
    <w:pPr>
      <w:spacing w:before="0" w:after="0"/>
    </w:pPr>
    <w:rPr>
      <w:rFonts w:ascii="Times New Roman" w:hAnsi="Times New Roman"/>
      <w:color w:val="999999"/>
    </w:rPr>
  </w:style>
  <w:style w:type="paragraph" w:customStyle="1" w:styleId="Spacer">
    <w:name w:val="Spacer"/>
    <w:basedOn w:val="Normal"/>
    <w:rsid w:val="00FA60E8"/>
    <w:rPr>
      <w:sz w:val="2"/>
      <w:szCs w:val="2"/>
    </w:rPr>
  </w:style>
  <w:style w:type="character" w:customStyle="1" w:styleId="Small">
    <w:name w:val="Small"/>
    <w:basedOn w:val="DefaultParagraphFont"/>
    <w:rsid w:val="00FA60E8"/>
    <w:rPr>
      <w:sz w:val="16"/>
    </w:rPr>
  </w:style>
  <w:style w:type="paragraph" w:customStyle="1" w:styleId="WideTable">
    <w:name w:val="Wide Table"/>
    <w:basedOn w:val="Normal"/>
    <w:rsid w:val="00FA60E8"/>
    <w:pPr>
      <w:ind w:left="-1418"/>
    </w:pPr>
    <w:rPr>
      <w:sz w:val="2"/>
      <w:szCs w:val="2"/>
    </w:rPr>
  </w:style>
  <w:style w:type="character" w:styleId="PageNumber">
    <w:name w:val="page number"/>
    <w:basedOn w:val="DefaultParagraphFont"/>
    <w:rsid w:val="00FA60E8"/>
  </w:style>
  <w:style w:type="paragraph" w:styleId="Quote">
    <w:name w:val="Quote"/>
    <w:basedOn w:val="Heading1"/>
    <w:link w:val="QuoteChar"/>
    <w:qFormat/>
    <w:rsid w:val="00FA60E8"/>
    <w:rPr>
      <w:b w:val="0"/>
      <w:sz w:val="72"/>
      <w:szCs w:val="72"/>
      <w:lang w:val="en-NZ"/>
    </w:rPr>
  </w:style>
  <w:style w:type="character" w:customStyle="1" w:styleId="QuoteChar">
    <w:name w:val="Quote Char"/>
    <w:basedOn w:val="DefaultParagraphFont"/>
    <w:link w:val="Quote"/>
    <w:rsid w:val="00FA6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0E8"/>
    <w:pPr>
      <w:pageBreakBefore/>
    </w:pPr>
  </w:style>
  <w:style w:type="paragraph" w:customStyle="1" w:styleId="Border">
    <w:name w:val="Border"/>
    <w:basedOn w:val="Normal"/>
    <w:qFormat/>
    <w:rsid w:val="00FA6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0E8"/>
    <w:rPr>
      <w:b/>
      <w:bCs/>
      <w:i/>
      <w:iCs/>
      <w:color w:val="auto"/>
    </w:rPr>
  </w:style>
  <w:style w:type="paragraph" w:styleId="IntenseQuote">
    <w:name w:val="Intense Quote"/>
    <w:basedOn w:val="Normal"/>
    <w:next w:val="Normal"/>
    <w:link w:val="IntenseQuoteChar"/>
    <w:uiPriority w:val="30"/>
    <w:qFormat/>
    <w:rsid w:val="00FA6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0E8"/>
    <w:rPr>
      <w:smallCaps/>
      <w:color w:val="auto"/>
      <w:u w:val="single"/>
    </w:rPr>
  </w:style>
  <w:style w:type="character" w:styleId="IntenseReference">
    <w:name w:val="Intense Reference"/>
    <w:basedOn w:val="DefaultParagraphFont"/>
    <w:uiPriority w:val="32"/>
    <w:qFormat/>
    <w:rsid w:val="00FA60E8"/>
    <w:rPr>
      <w:b/>
      <w:bCs/>
      <w:smallCaps/>
      <w:color w:val="auto"/>
      <w:spacing w:val="5"/>
      <w:u w:val="single"/>
    </w:rPr>
  </w:style>
  <w:style w:type="paragraph" w:customStyle="1" w:styleId="2ColumnHeading">
    <w:name w:val="2Column Heading"/>
    <w:basedOn w:val="BodyText"/>
    <w:qFormat/>
    <w:rsid w:val="00FA60E8"/>
    <w:pPr>
      <w:spacing w:after="60"/>
      <w:ind w:left="-2268"/>
    </w:pPr>
    <w:rPr>
      <w:b/>
    </w:rPr>
  </w:style>
  <w:style w:type="paragraph" w:customStyle="1" w:styleId="Heading1TOC">
    <w:name w:val="Heading1 TOC"/>
    <w:basedOn w:val="Normal"/>
    <w:qFormat/>
    <w:rsid w:val="00FA60E8"/>
    <w:pPr>
      <w:spacing w:before="240" w:after="120"/>
    </w:pPr>
    <w:rPr>
      <w:rFonts w:ascii="Times New Roman" w:hAnsi="Times New Roman"/>
      <w:b/>
      <w:sz w:val="32"/>
    </w:rPr>
  </w:style>
  <w:style w:type="paragraph" w:customStyle="1" w:styleId="Heading2TOC">
    <w:name w:val="Heading2 TOC"/>
    <w:basedOn w:val="Normal"/>
    <w:qFormat/>
    <w:rsid w:val="00FA60E8"/>
    <w:pPr>
      <w:spacing w:before="240" w:after="60"/>
    </w:pPr>
    <w:rPr>
      <w:rFonts w:ascii="Times New Roman" w:hAnsi="Times New Roman"/>
      <w:b/>
      <w:sz w:val="28"/>
    </w:rPr>
  </w:style>
  <w:style w:type="character" w:customStyle="1" w:styleId="Underline">
    <w:name w:val="Underline"/>
    <w:basedOn w:val="DefaultParagraphFont"/>
    <w:qFormat/>
    <w:rsid w:val="00FA60E8"/>
    <w:rPr>
      <w:u w:val="single"/>
    </w:rPr>
  </w:style>
  <w:style w:type="character" w:customStyle="1" w:styleId="BoldandItalics">
    <w:name w:val="Bold and Italics"/>
    <w:qFormat/>
    <w:rsid w:val="00FA60E8"/>
    <w:rPr>
      <w:b/>
      <w:i/>
      <w:u w:val="none"/>
    </w:rPr>
  </w:style>
  <w:style w:type="paragraph" w:styleId="BalloonText">
    <w:name w:val="Balloon Text"/>
    <w:basedOn w:val="Normal"/>
    <w:link w:val="BalloonTextChar"/>
    <w:rsid w:val="00FA60E8"/>
    <w:rPr>
      <w:rFonts w:ascii="Tahoma" w:hAnsi="Tahoma" w:cs="Tahoma"/>
      <w:sz w:val="16"/>
      <w:szCs w:val="16"/>
    </w:rPr>
  </w:style>
  <w:style w:type="character" w:customStyle="1" w:styleId="BalloonTextChar">
    <w:name w:val="Balloon Text Char"/>
    <w:basedOn w:val="DefaultParagraphFont"/>
    <w:link w:val="BalloonText"/>
    <w:rsid w:val="00FA6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0E8"/>
    <w:rPr>
      <w:b/>
      <w:color w:val="660033"/>
      <w:spacing w:val="0"/>
    </w:rPr>
  </w:style>
  <w:style w:type="paragraph" w:customStyle="1" w:styleId="Nameditemlist">
    <w:name w:val="Named item list"/>
    <w:basedOn w:val="BodyText"/>
    <w:qFormat/>
    <w:rsid w:val="00FA60E8"/>
    <w:pPr>
      <w:tabs>
        <w:tab w:val="left" w:pos="2835"/>
      </w:tabs>
      <w:ind w:left="2835" w:hanging="2835"/>
    </w:pPr>
  </w:style>
  <w:style w:type="paragraph" w:customStyle="1" w:styleId="BodyTextnopadding">
    <w:name w:val="Body Text no padding"/>
    <w:basedOn w:val="BodyText"/>
    <w:qFormat/>
    <w:rsid w:val="00FA60E8"/>
    <w:pPr>
      <w:spacing w:before="0" w:after="0"/>
    </w:pPr>
  </w:style>
  <w:style w:type="paragraph" w:customStyle="1" w:styleId="BodyTextBold">
    <w:name w:val="Body Text Bold"/>
    <w:basedOn w:val="BodyText"/>
    <w:qFormat/>
    <w:rsid w:val="00FA60E8"/>
    <w:rPr>
      <w:b/>
    </w:rPr>
  </w:style>
  <w:style w:type="character" w:styleId="Hyperlink">
    <w:name w:val="Hyperlink"/>
    <w:basedOn w:val="DefaultParagraphFont"/>
    <w:uiPriority w:val="99"/>
    <w:unhideWhenUsed/>
    <w:rsid w:val="00B41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6063</Characters>
  <Application>Microsoft Office Word</Application>
  <DocSecurity>0</DocSecurity>
  <Lines>173</Lines>
  <Paragraphs>103</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NWPSOU028 Prepare and report on data related to flood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2025-03-01T09:32:00Z</dcterms:created>
  <dcterms:modified xsi:type="dcterms:W3CDTF">2025-03-01T09:32:00Z</dcterms:modified>
</cp:coreProperties>
</file>