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5C3" w:rsidP="00DC65C3">
      <w:pPr>
        <w:pStyle w:val="Title"/>
      </w:pPr>
      <w:r>
        <w:fldChar w:fldCharType="begin"/>
      </w:r>
      <w:r>
        <w:instrText xml:space="preserve"> TITLE   \* MERGEFORMAT </w:instrText>
      </w:r>
      <w:r>
        <w:fldChar w:fldCharType="separate"/>
      </w:r>
      <w:r>
        <w:t>Assessment Requirements for NWPSOU027 Route floods through storages</w:t>
      </w:r>
      <w:r>
        <w:fldChar w:fldCharType="end"/>
      </w:r>
    </w:p>
    <w:p w:rsidR="00DC65C3" w:rsidP="00DC65C3">
      <w:pPr>
        <w:pStyle w:val="Version"/>
        <w:sectPr w:rsidSect="00AC10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0BA" w:rsidP="00AC10BA">
      <w:pPr>
        <w:pStyle w:val="SuperHeading"/>
      </w:pPr>
      <w:r w:rsidRPr="00AC10BA">
        <w:t>Assessment Requirements for NWPSOU027 Route floods through storages</w:t>
      </w:r>
    </w:p>
    <w:p w:rsidR="00000000" w:rsidRPr="00AC10BA" w:rsidP="00AC10BA">
      <w:pPr>
        <w:pStyle w:val="Heading1"/>
      </w:pPr>
      <w:bookmarkStart w:id="1" w:name="O_746245"/>
      <w:bookmarkEnd w:id="1"/>
      <w:r w:rsidRPr="00AC10BA">
        <w:t>Modification History</w:t>
      </w:r>
    </w:p>
    <w:tbl>
      <w:tblPr>
        <w:tblW w:w="0" w:type="auto"/>
        <w:tblLayout w:type="fixed"/>
        <w:tblCellMar>
          <w:left w:w="62" w:type="dxa"/>
          <w:right w:w="62" w:type="dxa"/>
        </w:tblCellMar>
        <w:tblLook w:val="0000"/>
      </w:tblPr>
      <w:tblGrid>
        <w:gridCol w:w="1134"/>
        <w:gridCol w:w="7937"/>
      </w:tblGrid>
      <w:tr w:rsidTr="00DC65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A">
            <w:pPr>
              <w:pStyle w:val="TableHeading"/>
              <w:rPr>
                <w:lang w:val="en-NZ"/>
              </w:rPr>
            </w:pPr>
            <w:r w:rsidRPr="00AC10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A">
            <w:pPr>
              <w:pStyle w:val="TableHeading"/>
              <w:rPr>
                <w:lang w:val="en-NZ"/>
              </w:rPr>
            </w:pPr>
            <w:r w:rsidRPr="00AC10BA">
              <w:t>Comments</w:t>
            </w:r>
          </w:p>
        </w:tc>
      </w:tr>
      <w:tr w:rsidTr="00DC65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A">
            <w:pPr>
              <w:pStyle w:val="BodyText"/>
              <w:rPr>
                <w:lang w:val="en-NZ"/>
              </w:rPr>
            </w:pPr>
            <w:r w:rsidRPr="00AC10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BA" w:rsidP="00AC10BA">
            <w:pPr>
              <w:pStyle w:val="BodyText"/>
            </w:pPr>
            <w:r w:rsidRPr="00AC10BA">
              <w:t xml:space="preserve">These Assessment Requirements were released in NWP Water Training Package release 1.0 and meet the Standards for Training Packages. </w:t>
            </w:r>
          </w:p>
          <w:p w:rsidR="00000000" w:rsidRPr="00AC10BA" w:rsidP="00AC10BA">
            <w:pPr>
              <w:pStyle w:val="BodyText"/>
            </w:pPr>
          </w:p>
          <w:p w:rsidR="00000000" w:rsidRPr="00AC10BA" w:rsidP="00AC10BA">
            <w:pPr>
              <w:pStyle w:val="ListBullet"/>
            </w:pPr>
            <w:r w:rsidRPr="00AC10BA">
              <w:t>Assessment Requirements created drawing upon specified assessment information from superseded unit</w:t>
            </w:r>
          </w:p>
        </w:tc>
      </w:tr>
    </w:tbl>
    <w:p w:rsidR="00000000" w:rsidRPr="00AC10BA" w:rsidP="00AC10BA">
      <w:pPr>
        <w:pStyle w:val="BodyText"/>
      </w:pPr>
    </w:p>
    <w:p w:rsidR="00000000" w:rsidRPr="00AC10BA" w:rsidP="00AC10BA">
      <w:pPr>
        <w:pStyle w:val="AllowPageBreak"/>
      </w:pPr>
    </w:p>
    <w:p w:rsidR="00000000" w:rsidRPr="00AC10BA" w:rsidP="00AC10BA">
      <w:pPr>
        <w:pStyle w:val="Heading1"/>
      </w:pPr>
      <w:bookmarkStart w:id="2" w:name="O_746246"/>
      <w:bookmarkEnd w:id="2"/>
      <w:r w:rsidRPr="00AC10BA">
        <w:t>Per</w:t>
      </w:r>
      <w:r w:rsidRPr="00AC10BA">
        <w:t>formance Evidence</w:t>
      </w:r>
    </w:p>
    <w:p w:rsidR="00000000" w:rsidRPr="00AC10BA" w:rsidP="00DC65C3">
      <w:pPr>
        <w:pStyle w:val="BodyText"/>
      </w:pPr>
      <w:r w:rsidRPr="00AC10BA">
        <w:t xml:space="preserve">Evidence required to demonstrate competence must satisfy all of the requirements of the elements and performance criteria. If not otherwise specified </w:t>
      </w:r>
      <w:r w:rsidRPr="00AC10BA">
        <w:t>the candidate must demonstrate evidence of performance of the following on at least one occasion.</w:t>
      </w:r>
    </w:p>
    <w:p w:rsidR="00000000" w:rsidRPr="00AC10BA" w:rsidP="00AC10BA">
      <w:pPr>
        <w:pStyle w:val="ListBullet"/>
      </w:pPr>
      <w:r w:rsidRPr="00AC10BA">
        <w:t xml:space="preserve">calculating inflow and outflow rates </w:t>
      </w:r>
    </w:p>
    <w:p w:rsidR="00000000" w:rsidRPr="00AC10BA" w:rsidP="00AC10BA">
      <w:pPr>
        <w:pStyle w:val="ListBullet"/>
      </w:pPr>
      <w:r w:rsidRPr="00AC10BA">
        <w:t>interpreting and plotting graphs</w:t>
      </w:r>
    </w:p>
    <w:p w:rsidR="00000000" w:rsidRPr="00AC10BA" w:rsidP="00AC10BA">
      <w:pPr>
        <w:pStyle w:val="ListBullet"/>
      </w:pPr>
      <w:r w:rsidRPr="00AC10BA">
        <w:t xml:space="preserve">operating controls and ancillary equipment </w:t>
      </w:r>
    </w:p>
    <w:p w:rsidR="00000000" w:rsidRPr="00AC10BA" w:rsidP="00AC10BA">
      <w:pPr>
        <w:pStyle w:val="ListBullet"/>
      </w:pPr>
      <w:r w:rsidRPr="00AC10BA">
        <w:t>conducting inspections</w:t>
      </w:r>
    </w:p>
    <w:p w:rsidR="00000000" w:rsidRPr="00AC10BA" w:rsidP="00AC10BA">
      <w:pPr>
        <w:pStyle w:val="ListBullet"/>
      </w:pPr>
      <w:r w:rsidRPr="00AC10BA">
        <w:t>interpreting plans,</w:t>
      </w:r>
      <w:r w:rsidRPr="00AC10BA">
        <w:t xml:space="preserve"> drawings, instructions, standard operating procedures, policies and standards</w:t>
      </w:r>
    </w:p>
    <w:p w:rsidR="00000000" w:rsidRPr="00AC10BA" w:rsidP="00AC10BA">
      <w:pPr>
        <w:pStyle w:val="ListBullet"/>
      </w:pPr>
      <w:r w:rsidRPr="00AC10BA">
        <w:t>using safety equipment and personal protective equipment</w:t>
      </w:r>
    </w:p>
    <w:p w:rsidR="00000000" w:rsidRPr="00AC10BA" w:rsidP="00AC10BA">
      <w:pPr>
        <w:pStyle w:val="ListBullet"/>
      </w:pPr>
      <w:r w:rsidRPr="00AC10BA">
        <w:t>identifying hazards</w:t>
      </w:r>
    </w:p>
    <w:p w:rsidR="00000000" w:rsidRPr="00AC10BA" w:rsidP="00AC10BA">
      <w:pPr>
        <w:pStyle w:val="ListBullet"/>
      </w:pPr>
      <w:r w:rsidRPr="00AC10BA">
        <w:t>using equipment and instruments</w:t>
      </w:r>
    </w:p>
    <w:p w:rsidR="00000000" w:rsidRPr="00AC10BA" w:rsidP="00AC10BA">
      <w:pPr>
        <w:pStyle w:val="ListBullet"/>
      </w:pPr>
      <w:r w:rsidRPr="00AC10BA">
        <w:t>managing and conducting surveillance of catchment run-off through da</w:t>
      </w:r>
      <w:r w:rsidRPr="00AC10BA">
        <w:t>ms and other water storage assets</w:t>
      </w:r>
    </w:p>
    <w:p w:rsidR="00000000" w:rsidRPr="00AC10BA" w:rsidP="00AC10BA">
      <w:pPr>
        <w:pStyle w:val="ListBullet"/>
      </w:pPr>
      <w:r w:rsidRPr="00AC10BA">
        <w:t>operating gated spillways</w:t>
      </w:r>
    </w:p>
    <w:p w:rsidR="00000000" w:rsidRPr="00AC10BA" w:rsidP="00AC10BA">
      <w:pPr>
        <w:pStyle w:val="ListBullet"/>
      </w:pPr>
      <w:r w:rsidRPr="00AC10BA">
        <w:t>identifying and investigating operational problems</w:t>
      </w:r>
    </w:p>
    <w:p w:rsidR="00000000" w:rsidRPr="00AC10BA" w:rsidP="00AC10BA">
      <w:pPr>
        <w:pStyle w:val="ListBullet"/>
      </w:pPr>
      <w:r w:rsidRPr="00AC10BA">
        <w:t>collecting and analysing technical information</w:t>
      </w:r>
    </w:p>
    <w:p w:rsidR="00000000" w:rsidRPr="00AC10BA" w:rsidP="00AC10BA">
      <w:pPr>
        <w:pStyle w:val="ListBullet"/>
      </w:pPr>
      <w:r w:rsidRPr="00AC10BA">
        <w:t>preparing required reports</w:t>
      </w:r>
    </w:p>
    <w:p w:rsidR="00000000" w:rsidRPr="00AC10BA" w:rsidP="00AC10BA">
      <w:pPr>
        <w:pStyle w:val="AllowPageBreak"/>
      </w:pPr>
    </w:p>
    <w:p w:rsidR="00000000" w:rsidRPr="00AC10BA" w:rsidP="00AC10BA">
      <w:pPr>
        <w:pStyle w:val="Heading1"/>
      </w:pPr>
      <w:bookmarkStart w:id="3" w:name="O_746247"/>
      <w:bookmarkEnd w:id="3"/>
      <w:r w:rsidRPr="00AC10BA">
        <w:t>Knowledge Evidence</w:t>
      </w:r>
    </w:p>
    <w:p w:rsidR="00000000" w:rsidRPr="00AC10BA" w:rsidP="00DC65C3">
      <w:pPr>
        <w:pStyle w:val="BodyText"/>
      </w:pPr>
      <w:r w:rsidRPr="00AC10BA">
        <w:t>Evidence required to demonstrate co</w:t>
      </w:r>
      <w:r w:rsidRPr="00AC10BA">
        <w:t>mpetence must satisfy all of the requirements of the elements and performance criteria. If not otherwise specified the depth of knowledge demonstrated must be appropriate to the job context of the candidate.</w:t>
      </w:r>
    </w:p>
    <w:p w:rsidR="00000000" w:rsidRPr="00AC10BA" w:rsidP="00AC10BA">
      <w:pPr>
        <w:pStyle w:val="ListBullet"/>
      </w:pPr>
      <w:r w:rsidRPr="00AC10BA">
        <w:t>properties of stored water</w:t>
      </w:r>
    </w:p>
    <w:p w:rsidR="00000000" w:rsidRPr="00AC10BA" w:rsidP="00AC10BA">
      <w:pPr>
        <w:pStyle w:val="ListBullet"/>
      </w:pPr>
      <w:r w:rsidRPr="00AC10BA">
        <w:t>system hydraulics</w:t>
      </w:r>
    </w:p>
    <w:p w:rsidR="00000000" w:rsidRPr="00AC10BA" w:rsidP="00AC10BA">
      <w:pPr>
        <w:pStyle w:val="ListBullet"/>
      </w:pPr>
      <w:r w:rsidRPr="00AC10BA">
        <w:t>ef</w:t>
      </w:r>
      <w:r w:rsidRPr="00AC10BA">
        <w:t>fects of water and catchment conditions on flow expectations</w:t>
      </w:r>
    </w:p>
    <w:p w:rsidR="00000000" w:rsidRPr="00AC10BA" w:rsidP="00AC10BA">
      <w:pPr>
        <w:pStyle w:val="ListBullet"/>
      </w:pPr>
      <w:r w:rsidRPr="00AC10BA">
        <w:t>interrogation of catchment monitoring equipment</w:t>
      </w:r>
    </w:p>
    <w:p w:rsidR="00000000" w:rsidRPr="00AC10BA" w:rsidP="00AC10BA">
      <w:pPr>
        <w:pStyle w:val="ListBullet"/>
      </w:pPr>
      <w:r w:rsidRPr="00AC10BA">
        <w:t>water flow measurement</w:t>
      </w:r>
    </w:p>
    <w:p w:rsidR="00000000" w:rsidRPr="00AC10BA" w:rsidP="00AC10BA">
      <w:pPr>
        <w:pStyle w:val="ListBullet"/>
      </w:pPr>
      <w:r w:rsidRPr="00AC10BA">
        <w:t>operation of flood gates or plant</w:t>
      </w:r>
    </w:p>
    <w:p w:rsidR="00000000" w:rsidRPr="00AC10BA" w:rsidP="00AC10BA">
      <w:pPr>
        <w:pStyle w:val="ListBullet"/>
      </w:pPr>
      <w:r w:rsidRPr="00AC10BA">
        <w:t>control systems</w:t>
      </w:r>
    </w:p>
    <w:p w:rsidR="00000000" w:rsidRPr="00AC10BA" w:rsidP="00AC10BA">
      <w:pPr>
        <w:pStyle w:val="ListBullet"/>
      </w:pPr>
      <w:r w:rsidRPr="00AC10BA">
        <w:t>dam operation principles</w:t>
      </w:r>
    </w:p>
    <w:p w:rsidR="00000000" w:rsidRPr="00AC10BA" w:rsidP="00AC10BA">
      <w:pPr>
        <w:pStyle w:val="ListBullet"/>
      </w:pPr>
      <w:r w:rsidRPr="00AC10BA">
        <w:t xml:space="preserve">materials science </w:t>
      </w:r>
    </w:p>
    <w:p w:rsidR="00000000" w:rsidRPr="00AC10BA" w:rsidP="00AC10BA">
      <w:pPr>
        <w:pStyle w:val="ListBullet"/>
      </w:pPr>
      <w:r w:rsidRPr="00AC10BA">
        <w:t>communication systems</w:t>
      </w:r>
    </w:p>
    <w:p w:rsidR="00000000" w:rsidRPr="00AC10BA" w:rsidP="00AC10BA">
      <w:pPr>
        <w:pStyle w:val="ListBullet"/>
      </w:pPr>
      <w:r w:rsidRPr="00AC10BA">
        <w:t>principles of hydraulics</w:t>
      </w:r>
    </w:p>
    <w:p w:rsidR="00000000" w:rsidRPr="00AC10BA" w:rsidP="00AC10BA">
      <w:pPr>
        <w:pStyle w:val="ListBullet"/>
      </w:pPr>
      <w:r w:rsidRPr="00AC10BA">
        <w:t>system layout</w:t>
      </w:r>
    </w:p>
    <w:p w:rsidR="00000000" w:rsidRPr="00AC10BA" w:rsidP="00AC10BA">
      <w:pPr>
        <w:pStyle w:val="ListBullet"/>
      </w:pPr>
      <w:r w:rsidRPr="00AC10BA">
        <w:t>environmental aspects of operation and maintenance</w:t>
      </w:r>
    </w:p>
    <w:p w:rsidR="00000000" w:rsidRPr="00AC10BA" w:rsidP="00AC10BA">
      <w:pPr>
        <w:pStyle w:val="ListBullet"/>
      </w:pPr>
      <w:r w:rsidRPr="00AC10BA">
        <w:t>lock out procedures for mechanical and electrical installations</w:t>
      </w:r>
    </w:p>
    <w:p w:rsidR="00000000" w:rsidRPr="00AC10BA" w:rsidP="00AC10BA">
      <w:pPr>
        <w:pStyle w:val="ListBullet"/>
      </w:pPr>
      <w:r w:rsidRPr="00AC10BA">
        <w:t>control systems</w:t>
      </w:r>
    </w:p>
    <w:p w:rsidR="00000000" w:rsidRPr="00AC10BA" w:rsidP="00AC10BA">
      <w:pPr>
        <w:pStyle w:val="ListBullet"/>
      </w:pPr>
      <w:r w:rsidRPr="00AC10BA">
        <w:t>equipment operation</w:t>
      </w:r>
    </w:p>
    <w:p w:rsidR="00000000" w:rsidRPr="00AC10BA" w:rsidP="00AC10BA">
      <w:pPr>
        <w:pStyle w:val="ListBullet"/>
      </w:pPr>
      <w:r w:rsidRPr="00AC10BA">
        <w:t>relevant utilities and service bodies</w:t>
      </w:r>
    </w:p>
    <w:p w:rsidR="00000000" w:rsidRPr="00AC10BA" w:rsidP="00AC10BA">
      <w:pPr>
        <w:pStyle w:val="ListBullet"/>
      </w:pPr>
      <w:r w:rsidRPr="00AC10BA">
        <w:t>hazardous materials handling</w:t>
      </w:r>
    </w:p>
    <w:p w:rsidR="00000000" w:rsidRPr="00AC10BA" w:rsidP="00AC10BA">
      <w:pPr>
        <w:pStyle w:val="ListBullet"/>
      </w:pPr>
      <w:r w:rsidRPr="00AC10BA">
        <w:t>effects of weather and conditions on bulkwater assets</w:t>
      </w:r>
    </w:p>
    <w:p w:rsidR="00000000" w:rsidRPr="00AC10BA" w:rsidP="00AC10BA">
      <w:pPr>
        <w:pStyle w:val="ListBullet"/>
      </w:pPr>
      <w:r w:rsidRPr="00AC10BA">
        <w:t>principles of dam inspection</w:t>
      </w:r>
    </w:p>
    <w:p w:rsidR="00000000" w:rsidRPr="00AC10BA" w:rsidP="00AC10BA">
      <w:pPr>
        <w:pStyle w:val="ListBullet"/>
      </w:pPr>
      <w:r w:rsidRPr="00AC10BA">
        <w:t>risk management techniques</w:t>
      </w:r>
    </w:p>
    <w:p w:rsidR="00000000" w:rsidRPr="00AC10BA" w:rsidP="00AC10BA">
      <w:pPr>
        <w:pStyle w:val="ListBullet"/>
      </w:pPr>
      <w:r w:rsidRPr="00AC10BA">
        <w:t>WHS</w:t>
      </w:r>
    </w:p>
    <w:p w:rsidR="00000000" w:rsidRPr="00AC10BA" w:rsidP="00AC10BA">
      <w:pPr>
        <w:pStyle w:val="ListBullet"/>
      </w:pPr>
      <w:r w:rsidRPr="00AC10BA">
        <w:t>organisational and statutory requirements</w:t>
      </w:r>
    </w:p>
    <w:p w:rsidR="00000000" w:rsidRPr="00AC10BA" w:rsidP="00AC10BA">
      <w:pPr>
        <w:pStyle w:val="AllowPageBreak"/>
      </w:pPr>
    </w:p>
    <w:p w:rsidR="00000000" w:rsidRPr="00AC10BA" w:rsidP="00AC10BA">
      <w:pPr>
        <w:pStyle w:val="Heading1"/>
      </w:pPr>
      <w:bookmarkStart w:id="4" w:name="O_746248"/>
      <w:bookmarkEnd w:id="4"/>
      <w:r w:rsidRPr="00AC10BA">
        <w:t>Assessment Conditions</w:t>
      </w:r>
    </w:p>
    <w:p w:rsidR="00000000" w:rsidRPr="00AC10BA" w:rsidP="00DC65C3">
      <w:pPr>
        <w:pStyle w:val="BodyText"/>
      </w:pPr>
      <w:r w:rsidRPr="00AC10BA">
        <w:t>Competency should be assessed in an actual workplace or in a</w:t>
      </w:r>
      <w:r w:rsidRPr="00AC10BA">
        <w:t xml:space="preserve"> simulated environment, with access to equipment and infrastructure appropriate to the outcome. Competency should be demonstrated over time to ensure the candidate is assessed across a variety of situations.</w:t>
      </w:r>
    </w:p>
    <w:p w:rsidR="00000000" w:rsidRPr="00AC10BA" w:rsidP="00DC65C3">
      <w:pPr>
        <w:pStyle w:val="BodyText"/>
      </w:pPr>
      <w:r w:rsidRPr="00AC10BA">
        <w:t>Assessors must satisfy the NVR/AQTF mandatory competency requirements for assessors.</w:t>
      </w:r>
    </w:p>
    <w:p w:rsidR="00000000" w:rsidRPr="00AC10BA" w:rsidP="00AC10BA">
      <w:pPr>
        <w:pStyle w:val="Heading1"/>
      </w:pPr>
      <w:bookmarkStart w:id="5" w:name="O_746251"/>
      <w:bookmarkEnd w:id="5"/>
      <w:r w:rsidRPr="00AC10BA">
        <w:t>Links</w:t>
      </w:r>
    </w:p>
    <w:p w:rsidR="00000000" w:rsidRPr="00AC10BA" w:rsidP="00DC65C3">
      <w:pPr>
        <w:pStyle w:val="BodyText"/>
      </w:pPr>
      <w:r w:rsidRPr="00AC10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48DA">
        <w:rPr>
          <w:rStyle w:val="Hyperlink"/>
        </w:rPr>
        <w:t>https://vetnet.gov.au/Pages/TrainingDocs.aspx?q=26336bc0-04e5-49d9-8c31-46c49b6a0037</w:t>
      </w:r>
      <w:r>
        <w:fldChar w:fldCharType="end"/>
      </w:r>
    </w:p>
    <w:p w:rsidR="00000000" w:rsidRPr="00AC10BA" w:rsidP="00DC65C3">
      <w:pPr>
        <w:pStyle w:val="BodyText"/>
      </w:pPr>
      <w:r w:rsidRPr="00AC10BA">
        <w:t>Co</w:t>
      </w:r>
      <w:r w:rsidRPr="00AC10BA">
        <w:t xml:space="preserve">mpanion Volume implementation guides are found in VETNet - </w:t>
      </w:r>
      <w:r>
        <w:fldChar w:fldCharType="begin"/>
      </w:r>
      <w:r>
        <w:instrText xml:space="preserve"> HYPERLINK "https://vetnet.gov.au/Pages/TrainingDocs.aspx?q=26336bc0-04e5-49d9-8c31-46c49b6a0037" </w:instrText>
      </w:r>
      <w:r>
        <w:fldChar w:fldCharType="separate"/>
      </w:r>
      <w:r w:rsidRPr="008348DA">
        <w:rPr>
          <w:rStyle w:val="Hyperlink"/>
        </w:rPr>
        <w:t>https://vetnet.gov.au/Pages/TrainingDocs.aspx?q=26336bc0-04e5-49d9-8c31-46c49b6a0037</w:t>
      </w:r>
      <w:r>
        <w:fldChar w:fldCharType="end"/>
      </w:r>
    </w:p>
    <w:p w:rsidR="00000000" w:rsidRPr="00AC10BA" w:rsidP="00DC65C3">
      <w:pPr>
        <w:pStyle w:val="BodyText"/>
      </w:pPr>
      <w:r w:rsidRPr="00AC10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48DA">
        <w:rPr>
          <w:rStyle w:val="Hyperlink"/>
        </w:rPr>
        <w:t>https://vetnet.gov.au/Pages/TrainingDocs.aspx?q=26336bc0-04e5-49d9-8c31-46c49b6a0037</w:t>
      </w:r>
      <w:r>
        <w:fldChar w:fldCharType="end"/>
      </w:r>
    </w:p>
    <w:p w:rsidR="00000000" w:rsidRPr="00AC10BA" w:rsidP="00DC65C3">
      <w:pPr>
        <w:pStyle w:val="BodyText"/>
      </w:pPr>
      <w:r w:rsidRPr="00AC10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348DA">
        <w:rPr>
          <w:rStyle w:val="Hyperlink"/>
        </w:rPr>
        <w:t>https://vetnet.gov.au/Pages/TrainingDocs.aspx?q=26336bc0-04e5-49d9-8c31-46c49b6a0037</w:t>
      </w:r>
      <w:r>
        <w:fldChar w:fldCharType="end"/>
      </w:r>
    </w:p>
    <w:p w:rsidR="00000000" w:rsidRPr="00AC10BA" w:rsidP="00AC10BA"/>
    <w:sectPr w:rsidSect="00AC10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A" w:rsidRPr="00DC65C3" w:rsidP="00DC6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C3" w:rsidP="00AC10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65C3" w:rsidP="00AC10B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65C3" w:rsidP="00AC10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0BA" w:rsidRPr="00DC65C3" w:rsidP="00DC65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5C3" w:rsidRPr="002D2AF8" w:rsidP="00AC10BA">
    <w:pPr>
      <w:pStyle w:val="Header"/>
      <w:framePr w:wrap="around"/>
    </w:pPr>
    <w:r>
      <w:fldChar w:fldCharType="begin"/>
    </w:r>
    <w:r>
      <w:instrText xml:space="preserve"> TITLE   \* MERGEFORMAT </w:instrText>
    </w:r>
    <w:r>
      <w:fldChar w:fldCharType="separate"/>
    </w:r>
    <w:r>
      <w:t>Assessment Requirements for NWPSOU027 Route floods through storages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C65C3" w:rsidP="00AC10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502E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644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0BA"/>
    <w:pPr>
      <w:spacing w:before="360" w:after="60"/>
      <w:outlineLvl w:val="0"/>
    </w:pPr>
    <w:rPr>
      <w:sz w:val="32"/>
    </w:rPr>
  </w:style>
  <w:style w:type="paragraph" w:styleId="Heading2">
    <w:name w:val="heading 2"/>
    <w:basedOn w:val="HeadingBase"/>
    <w:next w:val="BodyText"/>
    <w:link w:val="Heading2Char"/>
    <w:qFormat/>
    <w:rsid w:val="00AC10BA"/>
    <w:pPr>
      <w:keepLines/>
      <w:spacing w:before="240" w:after="120"/>
      <w:outlineLvl w:val="1"/>
    </w:pPr>
    <w:rPr>
      <w:sz w:val="28"/>
      <w:szCs w:val="40"/>
    </w:rPr>
  </w:style>
  <w:style w:type="paragraph" w:styleId="Heading3">
    <w:name w:val="heading 3"/>
    <w:basedOn w:val="HeadingBase"/>
    <w:next w:val="BodyText"/>
    <w:link w:val="Heading3Char"/>
    <w:qFormat/>
    <w:rsid w:val="00AC10BA"/>
    <w:pPr>
      <w:spacing w:before="180" w:after="120"/>
      <w:outlineLvl w:val="2"/>
    </w:pPr>
    <w:rPr>
      <w:spacing w:val="-10"/>
      <w:kern w:val="32"/>
    </w:rPr>
  </w:style>
  <w:style w:type="paragraph" w:styleId="Heading4">
    <w:name w:val="heading 4"/>
    <w:basedOn w:val="HeadingBase"/>
    <w:next w:val="BodyText"/>
    <w:link w:val="Heading4Char"/>
    <w:qFormat/>
    <w:rsid w:val="00AC10BA"/>
    <w:pPr>
      <w:spacing w:before="160" w:after="120"/>
      <w:outlineLvl w:val="3"/>
    </w:pPr>
    <w:rPr>
      <w:sz w:val="22"/>
    </w:rPr>
  </w:style>
  <w:style w:type="paragraph" w:styleId="Heading5">
    <w:name w:val="heading 5"/>
    <w:basedOn w:val="HeadingBase"/>
    <w:next w:val="Normal"/>
    <w:link w:val="Heading5Char"/>
    <w:qFormat/>
    <w:rsid w:val="00AC10BA"/>
    <w:pPr>
      <w:spacing w:before="80"/>
      <w:outlineLvl w:val="4"/>
    </w:pPr>
    <w:rPr>
      <w:color w:val="918585"/>
      <w:sz w:val="20"/>
    </w:rPr>
  </w:style>
  <w:style w:type="paragraph" w:styleId="Heading6">
    <w:name w:val="heading 6"/>
    <w:basedOn w:val="HeadingBase"/>
    <w:next w:val="Normal"/>
    <w:link w:val="Heading6Char"/>
    <w:qFormat/>
    <w:rsid w:val="00AC10BA"/>
    <w:pPr>
      <w:spacing w:before="60"/>
      <w:outlineLvl w:val="5"/>
    </w:pPr>
    <w:rPr>
      <w:color w:val="918585"/>
      <w:sz w:val="20"/>
    </w:rPr>
  </w:style>
  <w:style w:type="paragraph" w:styleId="Heading7">
    <w:name w:val="heading 7"/>
    <w:basedOn w:val="Normal"/>
    <w:next w:val="Normal"/>
    <w:link w:val="Heading7Char"/>
    <w:qFormat/>
    <w:rsid w:val="00AC10BA"/>
    <w:pPr>
      <w:ind w:left="720"/>
      <w:outlineLvl w:val="6"/>
    </w:pPr>
    <w:rPr>
      <w:i/>
    </w:rPr>
  </w:style>
  <w:style w:type="paragraph" w:styleId="Heading8">
    <w:name w:val="heading 8"/>
    <w:basedOn w:val="Normal"/>
    <w:next w:val="Normal"/>
    <w:link w:val="Heading8Char"/>
    <w:qFormat/>
    <w:rsid w:val="00AC10BA"/>
    <w:pPr>
      <w:ind w:left="720"/>
      <w:outlineLvl w:val="7"/>
    </w:pPr>
    <w:rPr>
      <w:i/>
    </w:rPr>
  </w:style>
  <w:style w:type="paragraph" w:styleId="Heading9">
    <w:name w:val="heading 9"/>
    <w:basedOn w:val="Normal"/>
    <w:next w:val="Normal"/>
    <w:link w:val="Heading9Char"/>
    <w:qFormat/>
    <w:rsid w:val="00AC10BA"/>
    <w:pPr>
      <w:ind w:left="720"/>
      <w:outlineLvl w:val="8"/>
    </w:pPr>
    <w:rPr>
      <w:i/>
    </w:rPr>
  </w:style>
  <w:style w:type="character" w:default="1" w:styleId="DefaultParagraphFont">
    <w:name w:val="Default Paragraph Font"/>
    <w:uiPriority w:val="1"/>
    <w:unhideWhenUsed/>
    <w:rsid w:val="00AC10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0BA"/>
  </w:style>
  <w:style w:type="character" w:customStyle="1" w:styleId="Heading1Char">
    <w:name w:val="Heading 1 Char"/>
    <w:basedOn w:val="DefaultParagraphFont"/>
    <w:link w:val="Heading1"/>
    <w:rsid w:val="00AC10BA"/>
    <w:rPr>
      <w:rFonts w:ascii="Times New Roman" w:eastAsia="Times New Roman" w:hAnsi="Times New Roman" w:cs="Times New Roman"/>
      <w:b/>
      <w:sz w:val="32"/>
      <w:szCs w:val="20"/>
      <w:lang w:eastAsia="en-US"/>
    </w:rPr>
  </w:style>
  <w:style w:type="paragraph" w:styleId="BodyText">
    <w:name w:val="Body Text"/>
    <w:basedOn w:val="Normal"/>
    <w:link w:val="BodyTextChar"/>
    <w:rsid w:val="00AC10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0BA"/>
    <w:rPr>
      <w:rFonts w:ascii="Times New Roman" w:eastAsia="Times New Roman" w:hAnsi="Times New Roman" w:cs="Times New Roman"/>
      <w:sz w:val="24"/>
      <w:lang w:eastAsia="en-US"/>
    </w:rPr>
  </w:style>
  <w:style w:type="paragraph" w:styleId="ListBullet">
    <w:name w:val="List Bullet"/>
    <w:basedOn w:val="List"/>
    <w:rsid w:val="00AC10BA"/>
    <w:pPr>
      <w:numPr>
        <w:numId w:val="11"/>
      </w:numPr>
      <w:tabs>
        <w:tab w:val="clear" w:pos="340"/>
      </w:tabs>
      <w:spacing w:before="40" w:after="40"/>
    </w:pPr>
  </w:style>
  <w:style w:type="paragraph" w:customStyle="1" w:styleId="SuperHeading">
    <w:name w:val="SuperHeading"/>
    <w:basedOn w:val="Normal"/>
    <w:rsid w:val="00AC10BA"/>
    <w:pPr>
      <w:spacing w:before="240" w:after="120"/>
      <w:outlineLvl w:val="0"/>
    </w:pPr>
    <w:rPr>
      <w:rFonts w:ascii="Times New Roman" w:hAnsi="Times New Roman"/>
      <w:b/>
      <w:sz w:val="32"/>
    </w:rPr>
  </w:style>
  <w:style w:type="paragraph" w:customStyle="1" w:styleId="TableHeading">
    <w:name w:val="Table Heading"/>
    <w:basedOn w:val="HeadingBase"/>
    <w:rsid w:val="00AC10BA"/>
    <w:pPr>
      <w:keepLines/>
      <w:pBdr>
        <w:bottom w:val="single" w:sz="6" w:space="1" w:color="918585"/>
      </w:pBdr>
      <w:spacing w:before="240"/>
    </w:pPr>
  </w:style>
  <w:style w:type="paragraph" w:customStyle="1" w:styleId="AllowPageBreak">
    <w:name w:val="AllowPageBreak"/>
    <w:rsid w:val="00AC10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0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0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0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0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0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0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0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0BA"/>
    <w:rPr>
      <w:rFonts w:ascii="Courier New" w:eastAsia="Times New Roman" w:hAnsi="Courier New" w:cs="Times New Roman"/>
      <w:i/>
      <w:szCs w:val="20"/>
      <w:lang w:eastAsia="en-US"/>
    </w:rPr>
  </w:style>
  <w:style w:type="paragraph" w:customStyle="1" w:styleId="HeadingBase">
    <w:name w:val="Heading Base"/>
    <w:rsid w:val="00AC10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0BA"/>
    <w:pPr>
      <w:tabs>
        <w:tab w:val="right" w:leader="dot" w:pos="9072"/>
      </w:tabs>
      <w:ind w:left="567"/>
    </w:pPr>
    <w:rPr>
      <w:szCs w:val="22"/>
    </w:rPr>
  </w:style>
  <w:style w:type="paragraph" w:customStyle="1" w:styleId="TOCBase">
    <w:name w:val="TOC Base"/>
    <w:rsid w:val="00AC10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0BA"/>
    <w:pPr>
      <w:tabs>
        <w:tab w:val="right" w:leader="dot" w:pos="9072"/>
      </w:tabs>
      <w:spacing w:before="40" w:after="40"/>
      <w:ind w:left="284"/>
    </w:pPr>
    <w:rPr>
      <w:rFonts w:ascii="Times New Roman" w:hAnsi="Times New Roman"/>
    </w:rPr>
  </w:style>
  <w:style w:type="paragraph" w:styleId="TOC1">
    <w:name w:val="toc 1"/>
    <w:basedOn w:val="TOCBase"/>
    <w:next w:val="Normal"/>
    <w:rsid w:val="00AC10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0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0BA"/>
    <w:rPr>
      <w:rFonts w:ascii="Times New Roman" w:eastAsia="Times New Roman" w:hAnsi="Times New Roman" w:cs="Times New Roman"/>
      <w:sz w:val="16"/>
      <w:lang w:eastAsia="en-US"/>
    </w:rPr>
  </w:style>
  <w:style w:type="paragraph" w:styleId="Title">
    <w:name w:val="Title"/>
    <w:basedOn w:val="HeadingBase"/>
    <w:link w:val="TitleChar"/>
    <w:qFormat/>
    <w:rsid w:val="00AC10BA"/>
    <w:pPr>
      <w:spacing w:before="5040"/>
      <w:jc w:val="center"/>
    </w:pPr>
    <w:rPr>
      <w:sz w:val="48"/>
      <w:szCs w:val="72"/>
      <w:lang w:val="en-US"/>
    </w:rPr>
  </w:style>
  <w:style w:type="character" w:customStyle="1" w:styleId="TitleChar">
    <w:name w:val="Title Char"/>
    <w:basedOn w:val="DefaultParagraphFont"/>
    <w:link w:val="Title"/>
    <w:rsid w:val="00AC10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0BA"/>
    <w:pPr>
      <w:tabs>
        <w:tab w:val="left" w:pos="3600"/>
        <w:tab w:val="left" w:pos="3958"/>
      </w:tabs>
    </w:pPr>
  </w:style>
  <w:style w:type="paragraph" w:styleId="List">
    <w:name w:val="List"/>
    <w:basedOn w:val="BodyText"/>
    <w:next w:val="BodyText"/>
    <w:rsid w:val="00AC10BA"/>
    <w:pPr>
      <w:tabs>
        <w:tab w:val="left" w:pos="340"/>
      </w:tabs>
      <w:spacing w:before="60" w:after="60"/>
      <w:ind w:left="340" w:hanging="340"/>
    </w:pPr>
  </w:style>
  <w:style w:type="paragraph" w:customStyle="1" w:styleId="Note">
    <w:name w:val="Note"/>
    <w:basedOn w:val="BodyText"/>
    <w:rsid w:val="00AC10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10BA"/>
    <w:rPr>
      <w:b/>
      <w:spacing w:val="0"/>
    </w:rPr>
  </w:style>
  <w:style w:type="paragraph" w:customStyle="1" w:styleId="SuperTitle">
    <w:name w:val="SuperTitle"/>
    <w:basedOn w:val="Title"/>
    <w:rsid w:val="00AC10BA"/>
    <w:pPr>
      <w:framePr w:wrap="auto" w:hAnchor="text" w:y="6049"/>
    </w:pPr>
    <w:rPr>
      <w:color w:val="000000"/>
      <w:sz w:val="40"/>
    </w:rPr>
  </w:style>
  <w:style w:type="paragraph" w:customStyle="1" w:styleId="TOCTitle">
    <w:name w:val="TOCTitle"/>
    <w:basedOn w:val="Heading1"/>
    <w:rsid w:val="00AC10BA"/>
    <w:pPr>
      <w:spacing w:after="240"/>
      <w:jc w:val="center"/>
      <w:outlineLvl w:val="9"/>
    </w:pPr>
    <w:rPr>
      <w:caps/>
    </w:rPr>
  </w:style>
  <w:style w:type="paragraph" w:customStyle="1" w:styleId="Version">
    <w:name w:val="Version"/>
    <w:rsid w:val="00AC10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0BA"/>
    <w:pPr>
      <w:numPr>
        <w:numId w:val="12"/>
      </w:numPr>
      <w:tabs>
        <w:tab w:val="clear" w:pos="680"/>
      </w:tabs>
    </w:pPr>
  </w:style>
  <w:style w:type="paragraph" w:styleId="Index1">
    <w:name w:val="index 1"/>
    <w:basedOn w:val="Normal"/>
    <w:next w:val="Normal"/>
    <w:semiHidden/>
    <w:rsid w:val="00AC10BA"/>
    <w:pPr>
      <w:keepNext w:val="0"/>
      <w:tabs>
        <w:tab w:val="right" w:pos="4176"/>
      </w:tabs>
      <w:ind w:left="198" w:hanging="198"/>
    </w:pPr>
    <w:rPr>
      <w:rFonts w:ascii="Garamond" w:hAnsi="Garamond"/>
    </w:rPr>
  </w:style>
  <w:style w:type="paragraph" w:styleId="IndexHeading">
    <w:name w:val="index heading"/>
    <w:basedOn w:val="Normal"/>
    <w:next w:val="Index1"/>
    <w:semiHidden/>
    <w:rsid w:val="00AC10BA"/>
    <w:pPr>
      <w:spacing w:before="120" w:after="120"/>
    </w:pPr>
    <w:rPr>
      <w:rFonts w:ascii="Arial" w:hAnsi="Arial"/>
      <w:b/>
      <w:color w:val="918585"/>
      <w:sz w:val="24"/>
    </w:rPr>
  </w:style>
  <w:style w:type="paragraph" w:styleId="Header">
    <w:name w:val="header"/>
    <w:basedOn w:val="Normal"/>
    <w:link w:val="HeaderChar"/>
    <w:rsid w:val="00AC10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0BA"/>
    <w:rPr>
      <w:rFonts w:ascii="Times New Roman" w:eastAsia="Times New Roman" w:hAnsi="Times New Roman" w:cs="Times New Roman"/>
      <w:sz w:val="16"/>
      <w:szCs w:val="20"/>
      <w:lang w:val="en-GB" w:eastAsia="en-US"/>
    </w:rPr>
  </w:style>
  <w:style w:type="paragraph" w:customStyle="1" w:styleId="Chapter">
    <w:name w:val="Chapter"/>
    <w:basedOn w:val="Normal"/>
    <w:rsid w:val="00AC10BA"/>
    <w:pPr>
      <w:spacing w:before="240"/>
    </w:pPr>
    <w:rPr>
      <w:rFonts w:ascii="Times New Roman" w:hAnsi="Times New Roman"/>
      <w:smallCaps/>
      <w:spacing w:val="80"/>
      <w:sz w:val="28"/>
    </w:rPr>
  </w:style>
  <w:style w:type="paragraph" w:customStyle="1" w:styleId="InChapter">
    <w:name w:val="InChapter"/>
    <w:basedOn w:val="Heading3"/>
    <w:rsid w:val="00AC10BA"/>
    <w:pPr>
      <w:spacing w:after="240"/>
      <w:outlineLvl w:val="9"/>
    </w:pPr>
    <w:rPr>
      <w:noProof/>
    </w:rPr>
  </w:style>
  <w:style w:type="paragraph" w:styleId="Index2">
    <w:name w:val="index 2"/>
    <w:basedOn w:val="Normal"/>
    <w:next w:val="Normal"/>
    <w:semiHidden/>
    <w:rsid w:val="00AC10BA"/>
    <w:pPr>
      <w:tabs>
        <w:tab w:val="right" w:pos="4176"/>
      </w:tabs>
      <w:ind w:left="568" w:hanging="284"/>
    </w:pPr>
    <w:rPr>
      <w:rFonts w:ascii="Garamond" w:hAnsi="Garamond"/>
    </w:rPr>
  </w:style>
  <w:style w:type="paragraph" w:customStyle="1" w:styleId="Byline">
    <w:name w:val="Byline"/>
    <w:rsid w:val="00AC10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0BA"/>
    <w:pPr>
      <w:tabs>
        <w:tab w:val="clear" w:pos="3600"/>
        <w:tab w:val="clear" w:pos="3958"/>
      </w:tabs>
      <w:jc w:val="right"/>
    </w:pPr>
  </w:style>
  <w:style w:type="character" w:styleId="Emphasis">
    <w:name w:val="Emphasis"/>
    <w:basedOn w:val="DefaultParagraphFont"/>
    <w:qFormat/>
    <w:rsid w:val="00AC10BA"/>
    <w:rPr>
      <w:i/>
    </w:rPr>
  </w:style>
  <w:style w:type="paragraph" w:styleId="Caption">
    <w:name w:val="caption"/>
    <w:basedOn w:val="BodyText"/>
    <w:next w:val="Normal"/>
    <w:qFormat/>
    <w:rsid w:val="00AC10BA"/>
    <w:pPr>
      <w:framePr w:w="2268" w:hSpace="181" w:vSpace="181" w:wrap="around" w:vAnchor="text" w:hAnchor="page" w:x="1135" w:y="285" w:anchorLock="1"/>
    </w:pPr>
    <w:rPr>
      <w:i/>
    </w:rPr>
  </w:style>
  <w:style w:type="paragraph" w:customStyle="1" w:styleId="MiniTOCTitle">
    <w:name w:val="MiniTOCTitle"/>
    <w:basedOn w:val="Heading4"/>
    <w:rsid w:val="00AC10BA"/>
    <w:pPr>
      <w:spacing w:before="240"/>
      <w:outlineLvl w:val="9"/>
    </w:pPr>
    <w:rPr>
      <w:noProof/>
      <w:sz w:val="24"/>
    </w:rPr>
  </w:style>
  <w:style w:type="paragraph" w:customStyle="1" w:styleId="MiniTOCItem">
    <w:name w:val="MiniTOCItem"/>
    <w:basedOn w:val="ListBullet"/>
    <w:rsid w:val="00AC10BA"/>
    <w:pPr>
      <w:numPr>
        <w:numId w:val="0"/>
      </w:numPr>
      <w:tabs>
        <w:tab w:val="right" w:leader="dot" w:pos="6521"/>
      </w:tabs>
      <w:spacing w:before="0" w:after="0"/>
    </w:pPr>
  </w:style>
  <w:style w:type="paragraph" w:customStyle="1" w:styleId="TOFTitle">
    <w:name w:val="TOFTitle"/>
    <w:basedOn w:val="TOCTitle"/>
    <w:rsid w:val="00AC10BA"/>
  </w:style>
  <w:style w:type="paragraph" w:styleId="TableofFigures">
    <w:name w:val="table of figures"/>
    <w:basedOn w:val="Normal"/>
    <w:next w:val="Normal"/>
    <w:semiHidden/>
    <w:rsid w:val="00AC10BA"/>
    <w:pPr>
      <w:tabs>
        <w:tab w:val="right" w:leader="dot" w:pos="9072"/>
      </w:tabs>
      <w:ind w:left="970" w:hanging="403"/>
    </w:pPr>
    <w:rPr>
      <w:rFonts w:ascii="Times New Roman" w:hAnsi="Times New Roman"/>
      <w:b/>
    </w:rPr>
  </w:style>
  <w:style w:type="paragraph" w:styleId="ListNumber">
    <w:name w:val="List Number"/>
    <w:basedOn w:val="List"/>
    <w:rsid w:val="00AC10BA"/>
    <w:pPr>
      <w:numPr>
        <w:numId w:val="14"/>
      </w:numPr>
      <w:tabs>
        <w:tab w:val="clear" w:pos="340"/>
      </w:tabs>
    </w:pPr>
  </w:style>
  <w:style w:type="character" w:customStyle="1" w:styleId="WingdingSymbols">
    <w:name w:val="Wingding Symbols"/>
    <w:rsid w:val="00AC10BA"/>
    <w:rPr>
      <w:rFonts w:ascii="Wingdings" w:hAnsi="Wingdings"/>
    </w:rPr>
  </w:style>
  <w:style w:type="character" w:customStyle="1" w:styleId="HotSpot">
    <w:name w:val="HotSpot"/>
    <w:rsid w:val="00AC10BA"/>
    <w:rPr>
      <w:color w:val="0033CC"/>
      <w:u w:val="none"/>
    </w:rPr>
  </w:style>
  <w:style w:type="paragraph" w:customStyle="1" w:styleId="BodyTextRight">
    <w:name w:val="Body Text Right"/>
    <w:basedOn w:val="BodyText"/>
    <w:rsid w:val="00AC10BA"/>
    <w:pPr>
      <w:spacing w:before="0" w:after="0"/>
      <w:jc w:val="right"/>
    </w:pPr>
  </w:style>
  <w:style w:type="paragraph" w:styleId="Index3">
    <w:name w:val="index 3"/>
    <w:basedOn w:val="ListNumber2"/>
    <w:next w:val="Normal"/>
    <w:semiHidden/>
    <w:rsid w:val="00AC10BA"/>
    <w:pPr>
      <w:numPr>
        <w:numId w:val="0"/>
      </w:numPr>
      <w:tabs>
        <w:tab w:val="right" w:leader="dot" w:pos="4176"/>
      </w:tabs>
    </w:pPr>
  </w:style>
  <w:style w:type="paragraph" w:styleId="ListNumber2">
    <w:name w:val="List Number 2"/>
    <w:basedOn w:val="List2"/>
    <w:rsid w:val="00AC10BA"/>
    <w:pPr>
      <w:numPr>
        <w:numId w:val="9"/>
      </w:numPr>
      <w:tabs>
        <w:tab w:val="clear" w:pos="1060"/>
      </w:tabs>
    </w:pPr>
  </w:style>
  <w:style w:type="paragraph" w:customStyle="1" w:styleId="MarginNote">
    <w:name w:val="Margin Note"/>
    <w:basedOn w:val="BodyText"/>
    <w:rsid w:val="00AC10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0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0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0BA"/>
    <w:rPr>
      <w:sz w:val="32"/>
    </w:rPr>
  </w:style>
  <w:style w:type="paragraph" w:customStyle="1" w:styleId="HeadingProcedure">
    <w:name w:val="Heading Procedure"/>
    <w:basedOn w:val="HeadingBase"/>
    <w:next w:val="Normal"/>
    <w:rsid w:val="00AC10BA"/>
    <w:pPr>
      <w:tabs>
        <w:tab w:val="left" w:pos="0"/>
      </w:tabs>
      <w:spacing w:before="120" w:after="60"/>
    </w:pPr>
    <w:rPr>
      <w:i/>
      <w:color w:val="918585"/>
      <w:sz w:val="22"/>
    </w:rPr>
  </w:style>
  <w:style w:type="paragraph" w:customStyle="1" w:styleId="TableBodyText">
    <w:name w:val="Table Body Text"/>
    <w:basedOn w:val="BodyText"/>
    <w:rsid w:val="00AC10BA"/>
    <w:pPr>
      <w:spacing w:before="60" w:after="60"/>
    </w:pPr>
  </w:style>
  <w:style w:type="paragraph" w:styleId="ListContinue">
    <w:name w:val="List Continue"/>
    <w:basedOn w:val="List"/>
    <w:rsid w:val="00AC10BA"/>
    <w:pPr>
      <w:ind w:firstLine="0"/>
    </w:pPr>
  </w:style>
  <w:style w:type="paragraph" w:customStyle="1" w:styleId="ListNote">
    <w:name w:val="List Note"/>
    <w:basedOn w:val="List"/>
    <w:rsid w:val="00AC10BA"/>
    <w:pPr>
      <w:pBdr>
        <w:top w:val="single" w:sz="6" w:space="2" w:color="918585"/>
        <w:bottom w:val="single" w:sz="6" w:space="2" w:color="918585"/>
      </w:pBdr>
      <w:tabs>
        <w:tab w:val="left" w:pos="1021"/>
      </w:tabs>
      <w:ind w:firstLine="0"/>
    </w:pPr>
  </w:style>
  <w:style w:type="paragraph" w:customStyle="1" w:styleId="Warning">
    <w:name w:val="Warning"/>
    <w:basedOn w:val="BodyText"/>
    <w:rsid w:val="00AC10BA"/>
    <w:pPr>
      <w:shd w:val="clear" w:color="auto" w:fill="D9D9D9"/>
      <w:tabs>
        <w:tab w:val="left" w:pos="992"/>
      </w:tabs>
      <w:ind w:left="119" w:right="119"/>
    </w:pPr>
    <w:rPr>
      <w:sz w:val="20"/>
    </w:rPr>
  </w:style>
  <w:style w:type="paragraph" w:customStyle="1" w:styleId="MarginIcons">
    <w:name w:val="Margin Icons"/>
    <w:basedOn w:val="BodyText"/>
    <w:rsid w:val="00AC10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0BA"/>
    <w:rPr>
      <w:rFonts w:ascii="Courier New" w:hAnsi="Courier New"/>
    </w:rPr>
  </w:style>
  <w:style w:type="paragraph" w:customStyle="1" w:styleId="NoteBullet">
    <w:name w:val="Note Bullet"/>
    <w:basedOn w:val="Note"/>
    <w:rsid w:val="00AC10BA"/>
    <w:pPr>
      <w:tabs>
        <w:tab w:val="clear" w:pos="680"/>
      </w:tabs>
      <w:spacing w:before="60" w:after="60"/>
    </w:pPr>
  </w:style>
  <w:style w:type="paragraph" w:customStyle="1" w:styleId="SubHeading2">
    <w:name w:val="SubHeading2"/>
    <w:basedOn w:val="HeadingBase"/>
    <w:rsid w:val="00AC10BA"/>
    <w:pPr>
      <w:spacing w:before="240" w:after="60"/>
    </w:pPr>
    <w:rPr>
      <w:sz w:val="20"/>
    </w:rPr>
  </w:style>
  <w:style w:type="paragraph" w:customStyle="1" w:styleId="SubHeading1">
    <w:name w:val="SubHeading1"/>
    <w:basedOn w:val="HeadingBase"/>
    <w:rsid w:val="00AC10BA"/>
    <w:pPr>
      <w:spacing w:before="240" w:after="60"/>
    </w:pPr>
    <w:rPr>
      <w:color w:val="918585"/>
      <w:sz w:val="22"/>
    </w:rPr>
  </w:style>
  <w:style w:type="paragraph" w:customStyle="1" w:styleId="SideHeading">
    <w:name w:val="Side Heading"/>
    <w:basedOn w:val="HeadingBase"/>
    <w:rsid w:val="00AC10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0BA"/>
    <w:pPr>
      <w:numPr>
        <w:numId w:val="10"/>
      </w:numPr>
    </w:pPr>
  </w:style>
  <w:style w:type="paragraph" w:styleId="PlainText">
    <w:name w:val="Plain Text"/>
    <w:basedOn w:val="Normal"/>
    <w:link w:val="PlainTextChar"/>
    <w:rsid w:val="00AC10BA"/>
    <w:rPr>
      <w:sz w:val="20"/>
    </w:rPr>
  </w:style>
  <w:style w:type="character" w:customStyle="1" w:styleId="PlainTextChar">
    <w:name w:val="Plain Text Char"/>
    <w:basedOn w:val="DefaultParagraphFont"/>
    <w:link w:val="PlainText"/>
    <w:rsid w:val="00AC10BA"/>
    <w:rPr>
      <w:rFonts w:ascii="Courier New" w:eastAsia="Times New Roman" w:hAnsi="Courier New" w:cs="Times New Roman"/>
      <w:sz w:val="20"/>
      <w:szCs w:val="20"/>
      <w:lang w:eastAsia="en-US"/>
    </w:rPr>
  </w:style>
  <w:style w:type="character" w:customStyle="1" w:styleId="MenuOption">
    <w:name w:val="Menu Option"/>
    <w:basedOn w:val="DefaultParagraphFont"/>
    <w:rsid w:val="00AC10BA"/>
    <w:rPr>
      <w:b/>
      <w:smallCaps/>
    </w:rPr>
  </w:style>
  <w:style w:type="paragraph" w:customStyle="1" w:styleId="TableListNumber">
    <w:name w:val="Table List Number"/>
    <w:basedOn w:val="ListNumber"/>
    <w:rsid w:val="00AC10BA"/>
    <w:pPr>
      <w:numPr>
        <w:numId w:val="0"/>
      </w:numPr>
    </w:pPr>
  </w:style>
  <w:style w:type="paragraph" w:styleId="TOC4">
    <w:name w:val="toc 4"/>
    <w:basedOn w:val="TOCBase"/>
    <w:next w:val="Normal"/>
    <w:semiHidden/>
    <w:rsid w:val="00AC10BA"/>
    <w:pPr>
      <w:tabs>
        <w:tab w:val="right" w:leader="dot" w:pos="9071"/>
      </w:tabs>
      <w:ind w:left="1701"/>
    </w:pPr>
  </w:style>
  <w:style w:type="paragraph" w:customStyle="1" w:styleId="ListAlpha">
    <w:name w:val="List Alpha"/>
    <w:basedOn w:val="List"/>
    <w:rsid w:val="00AC10BA"/>
    <w:pPr>
      <w:numPr>
        <w:numId w:val="8"/>
      </w:numPr>
    </w:pPr>
  </w:style>
  <w:style w:type="paragraph" w:customStyle="1" w:styleId="ListAlpha2">
    <w:name w:val="List Alpha 2"/>
    <w:basedOn w:val="List2"/>
    <w:rsid w:val="00AC10BA"/>
    <w:pPr>
      <w:numPr>
        <w:numId w:val="7"/>
      </w:numPr>
    </w:pPr>
  </w:style>
  <w:style w:type="paragraph" w:styleId="List2">
    <w:name w:val="List 2"/>
    <w:basedOn w:val="BodyText"/>
    <w:rsid w:val="00AC10BA"/>
    <w:pPr>
      <w:tabs>
        <w:tab w:val="left" w:pos="680"/>
      </w:tabs>
      <w:spacing w:before="60" w:after="60"/>
      <w:ind w:left="680" w:hanging="340"/>
    </w:pPr>
  </w:style>
  <w:style w:type="paragraph" w:styleId="List3">
    <w:name w:val="List 3"/>
    <w:basedOn w:val="BodyText"/>
    <w:rsid w:val="00AC10BA"/>
    <w:pPr>
      <w:tabs>
        <w:tab w:val="left" w:pos="1021"/>
      </w:tabs>
      <w:spacing w:before="60" w:after="60"/>
      <w:ind w:left="1020" w:hanging="340"/>
    </w:pPr>
  </w:style>
  <w:style w:type="paragraph" w:styleId="List4">
    <w:name w:val="List 4"/>
    <w:basedOn w:val="BodyText"/>
    <w:rsid w:val="00AC10BA"/>
    <w:pPr>
      <w:tabs>
        <w:tab w:val="left" w:pos="1361"/>
      </w:tabs>
      <w:spacing w:before="60" w:after="60"/>
      <w:ind w:left="1361" w:hanging="340"/>
    </w:pPr>
  </w:style>
  <w:style w:type="paragraph" w:styleId="List5">
    <w:name w:val="List 5"/>
    <w:basedOn w:val="BodyText"/>
    <w:rsid w:val="00AC10BA"/>
    <w:pPr>
      <w:tabs>
        <w:tab w:val="left" w:pos="1701"/>
      </w:tabs>
      <w:spacing w:before="60" w:after="60"/>
      <w:ind w:left="1701" w:hanging="340"/>
    </w:pPr>
  </w:style>
  <w:style w:type="paragraph" w:styleId="ListBullet3">
    <w:name w:val="List Bullet 3"/>
    <w:basedOn w:val="List3"/>
    <w:rsid w:val="00AC10BA"/>
    <w:pPr>
      <w:numPr>
        <w:numId w:val="13"/>
      </w:numPr>
      <w:tabs>
        <w:tab w:val="clear" w:pos="1021"/>
      </w:tabs>
      <w:ind w:left="1037" w:hanging="357"/>
    </w:pPr>
  </w:style>
  <w:style w:type="paragraph" w:styleId="ListBullet4">
    <w:name w:val="List Bullet 4"/>
    <w:basedOn w:val="List4"/>
    <w:rsid w:val="00AC10BA"/>
    <w:pPr>
      <w:numPr>
        <w:numId w:val="2"/>
      </w:numPr>
      <w:tabs>
        <w:tab w:val="clear" w:pos="1361"/>
      </w:tabs>
    </w:pPr>
  </w:style>
  <w:style w:type="paragraph" w:styleId="ListBullet5">
    <w:name w:val="List Bullet 5"/>
    <w:basedOn w:val="List5"/>
    <w:rsid w:val="00AC10BA"/>
    <w:pPr>
      <w:numPr>
        <w:numId w:val="3"/>
      </w:numPr>
    </w:pPr>
  </w:style>
  <w:style w:type="paragraph" w:styleId="ListContinue2">
    <w:name w:val="List Continue 2"/>
    <w:basedOn w:val="List2"/>
    <w:rsid w:val="00AC10BA"/>
    <w:pPr>
      <w:ind w:firstLine="0"/>
    </w:pPr>
  </w:style>
  <w:style w:type="paragraph" w:styleId="ListContinue3">
    <w:name w:val="List Continue 3"/>
    <w:basedOn w:val="List3"/>
    <w:rsid w:val="00AC10BA"/>
    <w:pPr>
      <w:ind w:left="1021" w:firstLine="0"/>
    </w:pPr>
  </w:style>
  <w:style w:type="paragraph" w:styleId="ListContinue4">
    <w:name w:val="List Continue 4"/>
    <w:basedOn w:val="List4"/>
    <w:rsid w:val="00AC10BA"/>
    <w:pPr>
      <w:ind w:firstLine="0"/>
    </w:pPr>
  </w:style>
  <w:style w:type="paragraph" w:styleId="ListContinue5">
    <w:name w:val="List Continue 5"/>
    <w:basedOn w:val="List5"/>
    <w:rsid w:val="00AC10BA"/>
    <w:pPr>
      <w:ind w:firstLine="0"/>
    </w:pPr>
  </w:style>
  <w:style w:type="paragraph" w:styleId="ListNumber3">
    <w:name w:val="List Number 3"/>
    <w:basedOn w:val="List3"/>
    <w:rsid w:val="00AC10BA"/>
    <w:pPr>
      <w:numPr>
        <w:numId w:val="4"/>
      </w:numPr>
    </w:pPr>
  </w:style>
  <w:style w:type="paragraph" w:styleId="ListNumber4">
    <w:name w:val="List Number 4"/>
    <w:basedOn w:val="List4"/>
    <w:rsid w:val="00AC10BA"/>
    <w:pPr>
      <w:numPr>
        <w:numId w:val="5"/>
      </w:numPr>
    </w:pPr>
  </w:style>
  <w:style w:type="paragraph" w:styleId="ListNumber5">
    <w:name w:val="List Number 5"/>
    <w:basedOn w:val="List5"/>
    <w:rsid w:val="00AC10BA"/>
    <w:pPr>
      <w:numPr>
        <w:numId w:val="6"/>
      </w:numPr>
    </w:pPr>
  </w:style>
  <w:style w:type="paragraph" w:styleId="BlockText">
    <w:name w:val="Block Text"/>
    <w:basedOn w:val="Normal"/>
    <w:rsid w:val="00AC10BA"/>
    <w:pPr>
      <w:spacing w:after="120"/>
      <w:ind w:left="1440" w:right="1440"/>
    </w:pPr>
  </w:style>
  <w:style w:type="character" w:customStyle="1" w:styleId="Subscript">
    <w:name w:val="Subscript"/>
    <w:basedOn w:val="DefaultParagraphFont"/>
    <w:rsid w:val="00AC10BA"/>
    <w:rPr>
      <w:sz w:val="16"/>
      <w:vertAlign w:val="subscript"/>
    </w:rPr>
  </w:style>
  <w:style w:type="character" w:customStyle="1" w:styleId="Superscript">
    <w:name w:val="Superscript"/>
    <w:basedOn w:val="DefaultParagraphFont"/>
    <w:rsid w:val="00AC10BA"/>
    <w:rPr>
      <w:sz w:val="16"/>
      <w:vertAlign w:val="superscript"/>
    </w:rPr>
  </w:style>
  <w:style w:type="character" w:customStyle="1" w:styleId="Symbols">
    <w:name w:val="Symbols"/>
    <w:basedOn w:val="DefaultParagraphFont"/>
    <w:rsid w:val="00AC10BA"/>
    <w:rPr>
      <w:rFonts w:ascii="Symbol" w:hAnsi="Symbol"/>
    </w:rPr>
  </w:style>
  <w:style w:type="character" w:customStyle="1" w:styleId="MenuOptions">
    <w:name w:val="Menu Options"/>
    <w:basedOn w:val="DefaultParagraphFont"/>
    <w:rsid w:val="00AC10BA"/>
    <w:rPr>
      <w:rFonts w:ascii="Arial Narrow" w:hAnsi="Arial Narrow"/>
      <w:smallCaps/>
    </w:rPr>
  </w:style>
  <w:style w:type="character" w:customStyle="1" w:styleId="Buttons">
    <w:name w:val="Buttons"/>
    <w:basedOn w:val="DefaultParagraphFont"/>
    <w:rsid w:val="00AC10BA"/>
    <w:rPr>
      <w:b/>
    </w:rPr>
  </w:style>
  <w:style w:type="character" w:customStyle="1" w:styleId="Underlined">
    <w:name w:val="Underlined"/>
    <w:basedOn w:val="DefaultParagraphFont"/>
    <w:rsid w:val="00AC10BA"/>
    <w:rPr>
      <w:u w:val="single"/>
    </w:rPr>
  </w:style>
  <w:style w:type="paragraph" w:customStyle="1" w:styleId="TableBodyTextRight">
    <w:name w:val="Table Body Text Right"/>
    <w:basedOn w:val="TableBodyText"/>
    <w:rsid w:val="00AC10BA"/>
    <w:pPr>
      <w:widowControl w:val="0"/>
      <w:autoSpaceDE w:val="0"/>
      <w:autoSpaceDN w:val="0"/>
      <w:adjustRightInd w:val="0"/>
      <w:jc w:val="right"/>
    </w:pPr>
    <w:rPr>
      <w:rFonts w:cs="Arial"/>
      <w:szCs w:val="18"/>
    </w:rPr>
  </w:style>
  <w:style w:type="paragraph" w:customStyle="1" w:styleId="CopyrightText">
    <w:name w:val="Copyright Text"/>
    <w:basedOn w:val="BodyText"/>
    <w:rsid w:val="00AC10BA"/>
    <w:rPr>
      <w:sz w:val="18"/>
    </w:rPr>
  </w:style>
  <w:style w:type="paragraph" w:customStyle="1" w:styleId="BodySmallRight">
    <w:name w:val="Body Small Right"/>
    <w:basedOn w:val="BodyTextRight"/>
    <w:rsid w:val="00AC10BA"/>
    <w:rPr>
      <w:sz w:val="18"/>
      <w:szCs w:val="18"/>
    </w:rPr>
  </w:style>
  <w:style w:type="paragraph" w:customStyle="1" w:styleId="MarginEdition">
    <w:name w:val="Margin Edition"/>
    <w:basedOn w:val="MarginNote"/>
    <w:rsid w:val="00AC10BA"/>
    <w:pPr>
      <w:spacing w:before="0" w:after="0"/>
    </w:pPr>
    <w:rPr>
      <w:rFonts w:ascii="Times New Roman" w:hAnsi="Times New Roman"/>
      <w:color w:val="999999"/>
    </w:rPr>
  </w:style>
  <w:style w:type="paragraph" w:customStyle="1" w:styleId="Spacer">
    <w:name w:val="Spacer"/>
    <w:basedOn w:val="Normal"/>
    <w:rsid w:val="00AC10BA"/>
    <w:rPr>
      <w:sz w:val="2"/>
      <w:szCs w:val="2"/>
    </w:rPr>
  </w:style>
  <w:style w:type="character" w:customStyle="1" w:styleId="Small">
    <w:name w:val="Small"/>
    <w:basedOn w:val="DefaultParagraphFont"/>
    <w:rsid w:val="00AC10BA"/>
    <w:rPr>
      <w:sz w:val="16"/>
    </w:rPr>
  </w:style>
  <w:style w:type="paragraph" w:customStyle="1" w:styleId="WideTable">
    <w:name w:val="Wide Table"/>
    <w:basedOn w:val="Normal"/>
    <w:rsid w:val="00AC10BA"/>
    <w:pPr>
      <w:ind w:left="-1418"/>
    </w:pPr>
    <w:rPr>
      <w:sz w:val="2"/>
      <w:szCs w:val="2"/>
    </w:rPr>
  </w:style>
  <w:style w:type="character" w:styleId="PageNumber">
    <w:name w:val="page number"/>
    <w:basedOn w:val="DefaultParagraphFont"/>
    <w:rsid w:val="00AC10BA"/>
  </w:style>
  <w:style w:type="paragraph" w:styleId="Quote">
    <w:name w:val="Quote"/>
    <w:basedOn w:val="Heading1"/>
    <w:link w:val="QuoteChar"/>
    <w:qFormat/>
    <w:rsid w:val="00AC10BA"/>
    <w:rPr>
      <w:b w:val="0"/>
      <w:sz w:val="72"/>
      <w:szCs w:val="72"/>
      <w:lang w:val="en-NZ"/>
    </w:rPr>
  </w:style>
  <w:style w:type="character" w:customStyle="1" w:styleId="QuoteChar">
    <w:name w:val="Quote Char"/>
    <w:basedOn w:val="DefaultParagraphFont"/>
    <w:link w:val="Quote"/>
    <w:rsid w:val="00AC10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0BA"/>
    <w:pPr>
      <w:pageBreakBefore/>
    </w:pPr>
  </w:style>
  <w:style w:type="paragraph" w:customStyle="1" w:styleId="Border">
    <w:name w:val="Border"/>
    <w:basedOn w:val="Normal"/>
    <w:qFormat/>
    <w:rsid w:val="00AC10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0BA"/>
    <w:rPr>
      <w:b/>
      <w:bCs/>
      <w:i/>
      <w:iCs/>
      <w:color w:val="auto"/>
    </w:rPr>
  </w:style>
  <w:style w:type="paragraph" w:styleId="IntenseQuote">
    <w:name w:val="Intense Quote"/>
    <w:basedOn w:val="Normal"/>
    <w:next w:val="Normal"/>
    <w:link w:val="IntenseQuoteChar"/>
    <w:uiPriority w:val="30"/>
    <w:qFormat/>
    <w:rsid w:val="00AC10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0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0BA"/>
    <w:rPr>
      <w:smallCaps/>
      <w:color w:val="auto"/>
      <w:u w:val="single"/>
    </w:rPr>
  </w:style>
  <w:style w:type="character" w:styleId="IntenseReference">
    <w:name w:val="Intense Reference"/>
    <w:basedOn w:val="DefaultParagraphFont"/>
    <w:uiPriority w:val="32"/>
    <w:qFormat/>
    <w:rsid w:val="00AC10BA"/>
    <w:rPr>
      <w:b/>
      <w:bCs/>
      <w:smallCaps/>
      <w:color w:val="auto"/>
      <w:spacing w:val="5"/>
      <w:u w:val="single"/>
    </w:rPr>
  </w:style>
  <w:style w:type="paragraph" w:customStyle="1" w:styleId="2ColumnHeading">
    <w:name w:val="2Column Heading"/>
    <w:basedOn w:val="BodyText"/>
    <w:qFormat/>
    <w:rsid w:val="00AC10BA"/>
    <w:pPr>
      <w:spacing w:after="60"/>
      <w:ind w:left="-2268"/>
    </w:pPr>
    <w:rPr>
      <w:b/>
    </w:rPr>
  </w:style>
  <w:style w:type="paragraph" w:customStyle="1" w:styleId="Heading1TOC">
    <w:name w:val="Heading1 TOC"/>
    <w:basedOn w:val="Normal"/>
    <w:qFormat/>
    <w:rsid w:val="00AC10BA"/>
    <w:pPr>
      <w:spacing w:before="240" w:after="120"/>
    </w:pPr>
    <w:rPr>
      <w:rFonts w:ascii="Times New Roman" w:hAnsi="Times New Roman"/>
      <w:b/>
      <w:sz w:val="32"/>
    </w:rPr>
  </w:style>
  <w:style w:type="paragraph" w:customStyle="1" w:styleId="Heading2TOC">
    <w:name w:val="Heading2 TOC"/>
    <w:basedOn w:val="Normal"/>
    <w:qFormat/>
    <w:rsid w:val="00AC10BA"/>
    <w:pPr>
      <w:spacing w:before="240" w:after="60"/>
    </w:pPr>
    <w:rPr>
      <w:rFonts w:ascii="Times New Roman" w:hAnsi="Times New Roman"/>
      <w:b/>
      <w:sz w:val="28"/>
    </w:rPr>
  </w:style>
  <w:style w:type="character" w:customStyle="1" w:styleId="Underline">
    <w:name w:val="Underline"/>
    <w:basedOn w:val="DefaultParagraphFont"/>
    <w:qFormat/>
    <w:rsid w:val="00AC10BA"/>
    <w:rPr>
      <w:u w:val="single"/>
    </w:rPr>
  </w:style>
  <w:style w:type="character" w:customStyle="1" w:styleId="BoldandItalics">
    <w:name w:val="Bold and Italics"/>
    <w:qFormat/>
    <w:rsid w:val="00AC10BA"/>
    <w:rPr>
      <w:b/>
      <w:i/>
      <w:u w:val="none"/>
    </w:rPr>
  </w:style>
  <w:style w:type="paragraph" w:styleId="BalloonText">
    <w:name w:val="Balloon Text"/>
    <w:basedOn w:val="Normal"/>
    <w:link w:val="BalloonTextChar"/>
    <w:rsid w:val="00AC10BA"/>
    <w:rPr>
      <w:rFonts w:ascii="Tahoma" w:hAnsi="Tahoma" w:cs="Tahoma"/>
      <w:sz w:val="16"/>
      <w:szCs w:val="16"/>
    </w:rPr>
  </w:style>
  <w:style w:type="character" w:customStyle="1" w:styleId="BalloonTextChar">
    <w:name w:val="Balloon Text Char"/>
    <w:basedOn w:val="DefaultParagraphFont"/>
    <w:link w:val="BalloonText"/>
    <w:rsid w:val="00AC10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0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0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0BA"/>
    <w:rPr>
      <w:b/>
      <w:color w:val="660033"/>
      <w:spacing w:val="0"/>
    </w:rPr>
  </w:style>
  <w:style w:type="paragraph" w:customStyle="1" w:styleId="Nameditemlist">
    <w:name w:val="Named item list"/>
    <w:basedOn w:val="BodyText"/>
    <w:qFormat/>
    <w:rsid w:val="00AC10BA"/>
    <w:pPr>
      <w:tabs>
        <w:tab w:val="left" w:pos="2835"/>
      </w:tabs>
      <w:ind w:left="2835" w:hanging="2835"/>
    </w:pPr>
  </w:style>
  <w:style w:type="paragraph" w:customStyle="1" w:styleId="BodyTextnopadding">
    <w:name w:val="Body Text no padding"/>
    <w:basedOn w:val="BodyText"/>
    <w:qFormat/>
    <w:rsid w:val="00AC10BA"/>
    <w:pPr>
      <w:spacing w:before="0" w:after="0"/>
    </w:pPr>
  </w:style>
  <w:style w:type="paragraph" w:customStyle="1" w:styleId="BodyTextBold">
    <w:name w:val="Body Text Bold"/>
    <w:basedOn w:val="BodyText"/>
    <w:qFormat/>
    <w:rsid w:val="00AC10BA"/>
    <w:rPr>
      <w:b/>
    </w:rPr>
  </w:style>
  <w:style w:type="character" w:styleId="Hyperlink">
    <w:name w:val="Hyperlink"/>
    <w:basedOn w:val="DefaultParagraphFont"/>
    <w:uiPriority w:val="99"/>
    <w:unhideWhenUsed/>
    <w:rsid w:val="00DC65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3270</Characters>
  <Application>Microsoft Office Word</Application>
  <DocSecurity>0</DocSecurity>
  <Lines>93</Lines>
  <Paragraphs>72</Paragraphs>
  <ScaleCrop>false</ScaleCrop>
  <Company>Author-it Software Corporation Ltd.</Company>
  <LinksUpToDate>false</LinksUpToDate>
  <CharactersWithSpaces>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NWPSOU027 Route floods through storages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2021-04-21T08:00:00Z</dcterms:created>
  <dcterms:modified xsi:type="dcterms:W3CDTF">2021-04-21T08:00:00Z</dcterms:modified>
</cp:coreProperties>
</file>