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A14" w:rsidP="006D5A14">
      <w:pPr>
        <w:pStyle w:val="Title"/>
      </w:pPr>
      <w:r>
        <w:fldChar w:fldCharType="begin"/>
      </w:r>
      <w:r>
        <w:instrText xml:space="preserve"> TITLE   \* MERGEFORMAT </w:instrText>
      </w:r>
      <w:r>
        <w:fldChar w:fldCharType="separate"/>
      </w:r>
      <w:r>
        <w:t>NWPSOU025 Inspect and report on embankment dam safety</w:t>
      </w:r>
      <w:r>
        <w:fldChar w:fldCharType="end"/>
      </w:r>
    </w:p>
    <w:p w:rsidR="006D5A14" w:rsidP="006D5A14">
      <w:pPr>
        <w:pStyle w:val="Version"/>
        <w:sectPr w:rsidSect="002877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773" w:rsidP="00287773">
      <w:pPr>
        <w:pStyle w:val="SuperHeading"/>
      </w:pPr>
      <w:r w:rsidRPr="00287773">
        <w:t>NWPSOU025 Inspect and report on embankment dam safety</w:t>
      </w:r>
    </w:p>
    <w:p w:rsidR="00000000" w:rsidRPr="00287773" w:rsidP="00287773">
      <w:pPr>
        <w:pStyle w:val="Heading1"/>
      </w:pPr>
      <w:bookmarkStart w:id="1" w:name="O_746197"/>
      <w:bookmarkEnd w:id="1"/>
      <w:r w:rsidRPr="00287773">
        <w:t>Modification History</w:t>
      </w:r>
    </w:p>
    <w:tbl>
      <w:tblPr>
        <w:tblW w:w="0" w:type="auto"/>
        <w:tblLayout w:type="fixed"/>
        <w:tblCellMar>
          <w:left w:w="62" w:type="dxa"/>
          <w:right w:w="62" w:type="dxa"/>
        </w:tblCellMar>
        <w:tblLook w:val="0000"/>
      </w:tblPr>
      <w:tblGrid>
        <w:gridCol w:w="1134"/>
        <w:gridCol w:w="7937"/>
      </w:tblGrid>
      <w:tr w:rsidTr="006D5A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TableHeading"/>
              <w:rPr>
                <w:lang w:val="en-NZ"/>
              </w:rPr>
            </w:pPr>
            <w:r w:rsidRPr="002877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TableHeading"/>
              <w:rPr>
                <w:lang w:val="en-NZ"/>
              </w:rPr>
            </w:pPr>
            <w:r w:rsidRPr="00287773">
              <w:t>Comments</w:t>
            </w:r>
          </w:p>
        </w:tc>
      </w:tr>
      <w:tr w:rsidTr="006D5A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BodyText"/>
              <w:rPr>
                <w:lang w:val="en-NZ"/>
              </w:rPr>
            </w:pPr>
            <w:r w:rsidRPr="002877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3" w:rsidP="00287773">
            <w:pPr>
              <w:pStyle w:val="BodyText"/>
            </w:pPr>
            <w:r w:rsidRPr="00287773">
              <w:t xml:space="preserve">This unit was released in NWP Water Training Package release 1.0 and meets the Standards for Training Packages. </w:t>
            </w:r>
          </w:p>
          <w:p w:rsidR="00000000" w:rsidRPr="00287773" w:rsidP="00287773">
            <w:pPr>
              <w:pStyle w:val="BodyText"/>
            </w:pPr>
          </w:p>
          <w:p w:rsidR="00000000" w:rsidRPr="00287773" w:rsidP="00287773">
            <w:pPr>
              <w:pStyle w:val="BodyText"/>
            </w:pPr>
            <w:r w:rsidRPr="00287773">
              <w:t>This unit supersedes and is equivalent to NWP328A Inspect and report on embankment da</w:t>
            </w:r>
            <w:r w:rsidRPr="00287773">
              <w:t>m safety.</w:t>
            </w:r>
          </w:p>
          <w:p w:rsidR="00000000" w:rsidRPr="00287773" w:rsidP="00287773">
            <w:pPr>
              <w:pStyle w:val="BodyText"/>
            </w:pPr>
          </w:p>
          <w:p w:rsidR="00000000" w:rsidRPr="00287773" w:rsidP="00287773">
            <w:pPr>
              <w:pStyle w:val="ListBullet"/>
            </w:pPr>
            <w:r w:rsidRPr="00287773">
              <w:t>Unit code updated</w:t>
            </w:r>
          </w:p>
          <w:p w:rsidR="00000000" w:rsidRPr="00287773" w:rsidP="00287773">
            <w:pPr>
              <w:pStyle w:val="ListBullet"/>
            </w:pPr>
            <w:r w:rsidRPr="00287773">
              <w:t>Content and formatting updated to comply with the new standards</w:t>
            </w:r>
          </w:p>
          <w:p w:rsidR="00000000" w:rsidRPr="00287773" w:rsidP="00287773">
            <w:pPr>
              <w:pStyle w:val="ListBullet"/>
            </w:pPr>
            <w:r w:rsidRPr="00287773">
              <w:t>All PC transitioned from passive to active voice</w:t>
            </w:r>
          </w:p>
        </w:tc>
      </w:tr>
    </w:tbl>
    <w:p w:rsidR="00000000" w:rsidRPr="00287773" w:rsidP="00287773">
      <w:pPr>
        <w:pStyle w:val="BodyText"/>
      </w:pPr>
    </w:p>
    <w:p w:rsidR="00000000" w:rsidRPr="00287773" w:rsidP="00287773">
      <w:pPr>
        <w:pStyle w:val="AllowPageBreak"/>
      </w:pPr>
    </w:p>
    <w:p w:rsidR="00000000" w:rsidRPr="00287773" w:rsidP="00287773">
      <w:pPr>
        <w:pStyle w:val="Heading1"/>
      </w:pPr>
      <w:bookmarkStart w:id="2" w:name="O_746198"/>
      <w:bookmarkEnd w:id="2"/>
      <w:r w:rsidRPr="00287773">
        <w:t>Application</w:t>
      </w:r>
    </w:p>
    <w:p w:rsidR="00000000" w:rsidRPr="00287773" w:rsidP="006D5A14">
      <w:pPr>
        <w:pStyle w:val="BodyText"/>
      </w:pPr>
      <w:r w:rsidRPr="00287773">
        <w:t>This unit describes the skills required to plan, implement and report on embankment on dam safety inspection. This requires the operator to conduct routine visual inspection and capture and report dam condition and faults, in dams constructed primarily fro</w:t>
      </w:r>
      <w:r w:rsidRPr="00287773">
        <w:t>m earth and rock materials. Dam safety operators should be aware of the damage potential of the dam and be able to recognise and report deficiencies or adverse trends that could lead to failure.</w:t>
      </w:r>
    </w:p>
    <w:p w:rsidR="00000000" w:rsidRPr="00287773" w:rsidP="006D5A14">
      <w:pPr>
        <w:pStyle w:val="BodyText"/>
      </w:pPr>
      <w:r w:rsidRPr="00287773">
        <w:t>This unit applies to those with responsibility for the inspe</w:t>
      </w:r>
      <w:r w:rsidRPr="00287773">
        <w:t>ction of embankment dams and reporting of faults or trends.</w:t>
      </w:r>
    </w:p>
    <w:p w:rsidR="00000000" w:rsidRPr="00287773" w:rsidP="006D5A14">
      <w:pPr>
        <w:pStyle w:val="BodyText"/>
      </w:pPr>
      <w:r w:rsidRPr="00287773">
        <w:t>The skills and knowledge described in this unit must be applied within the legislative, regulatory and policy environment in which they are carried out. Organisational policies and procedures mus</w:t>
      </w:r>
      <w:r w:rsidRPr="00287773">
        <w:t>t be consulted and adhered to.</w:t>
      </w:r>
    </w:p>
    <w:p w:rsidR="00000000" w:rsidRPr="00287773" w:rsidP="006D5A14">
      <w:pPr>
        <w:pStyle w:val="BodyText"/>
      </w:pPr>
      <w:r w:rsidRPr="00287773">
        <w:t xml:space="preserve">Those undertaking this unit would work under supervision while performing routine tasks in range of familiar contexts. </w:t>
      </w:r>
    </w:p>
    <w:p w:rsidR="00000000" w:rsidRPr="00287773" w:rsidP="006D5A14">
      <w:pPr>
        <w:pStyle w:val="BodyText"/>
      </w:pPr>
      <w:r w:rsidRPr="00287773">
        <w:t>No licensing, legislative or certification requirements apply to unit at the time of publication.</w:t>
      </w:r>
    </w:p>
    <w:p w:rsidR="00000000" w:rsidRPr="00287773" w:rsidP="00287773">
      <w:pPr>
        <w:pStyle w:val="Heading1"/>
      </w:pPr>
      <w:bookmarkStart w:id="3" w:name="O_746200"/>
      <w:bookmarkEnd w:id="3"/>
      <w:r w:rsidRPr="00287773">
        <w:t>Competency Field</w:t>
      </w:r>
    </w:p>
    <w:p w:rsidR="00000000" w:rsidRPr="00287773" w:rsidP="006D5A14">
      <w:pPr>
        <w:pStyle w:val="BodyText"/>
      </w:pPr>
      <w:r w:rsidRPr="00287773">
        <w:t>Source</w:t>
      </w:r>
    </w:p>
    <w:p w:rsidR="00000000" w:rsidRPr="00287773" w:rsidP="00287773">
      <w:pPr>
        <w:pStyle w:val="Heading1"/>
      </w:pPr>
      <w:bookmarkStart w:id="4" w:name="O_746202"/>
      <w:bookmarkEnd w:id="4"/>
      <w:r w:rsidRPr="00287773">
        <w:t>Elements and Performance Criteria</w:t>
      </w:r>
    </w:p>
    <w:tbl>
      <w:tblPr>
        <w:tblW w:w="0" w:type="auto"/>
        <w:tblLayout w:type="fixed"/>
        <w:tblCellMar>
          <w:left w:w="62" w:type="dxa"/>
          <w:right w:w="62" w:type="dxa"/>
        </w:tblCellMar>
        <w:tblLook w:val="0000"/>
      </w:tblPr>
      <w:tblGrid>
        <w:gridCol w:w="2268"/>
        <w:gridCol w:w="6804"/>
      </w:tblGrid>
      <w:tr w:rsidTr="00287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TableHeading"/>
              <w:rPr>
                <w:lang w:val="en-NZ"/>
              </w:rPr>
            </w:pPr>
            <w:r w:rsidRPr="0028777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TableHeading"/>
              <w:rPr>
                <w:lang w:val="en-NZ"/>
              </w:rPr>
            </w:pPr>
            <w:r w:rsidRPr="00287773">
              <w:t>PERFORMANCE CRITERIA</w:t>
            </w:r>
          </w:p>
        </w:tc>
      </w:tr>
      <w:tr w:rsidTr="00287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BodyText"/>
              <w:rPr>
                <w:lang w:val="en-NZ"/>
              </w:rPr>
            </w:pPr>
            <w:r w:rsidRPr="0028777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BodyText"/>
              <w:rPr>
                <w:lang w:val="en-NZ"/>
              </w:rPr>
            </w:pPr>
            <w:r w:rsidRPr="00287773">
              <w:t>Performance criteria describe the performance needed to demonstrate achievement of the elemen</w:t>
            </w:r>
            <w:r w:rsidRPr="00287773">
              <w:t>t. Where bold italicised text is used, further information is detailed in the range of conditions section.</w:t>
            </w:r>
          </w:p>
        </w:tc>
      </w:tr>
      <w:tr w:rsidTr="00287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List"/>
              <w:rPr>
                <w:lang w:val="en-NZ"/>
              </w:rPr>
            </w:pPr>
            <w:r w:rsidRPr="00287773">
              <w:rPr>
                <w:rStyle w:val="SpecialBold"/>
              </w:rPr>
              <w:t>1.</w:t>
            </w:r>
            <w:r w:rsidRPr="00287773">
              <w:rPr>
                <w:rStyle w:val="SpecialBold"/>
              </w:rPr>
              <w:tab/>
              <w:t>Plan and prepare embankment dam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3" w:rsidP="00287773">
            <w:pPr>
              <w:pStyle w:val="List"/>
            </w:pPr>
            <w:r w:rsidRPr="00287773">
              <w:t>1.1</w:t>
            </w:r>
            <w:r w:rsidRPr="00287773">
              <w:tab/>
              <w:t>Identify and apply organisational requirements relating to embankment dam safety inspection.</w:t>
            </w:r>
          </w:p>
          <w:p w:rsidR="00000000" w:rsidRPr="00287773" w:rsidP="00287773">
            <w:pPr>
              <w:pStyle w:val="List"/>
            </w:pPr>
            <w:r w:rsidRPr="00287773">
              <w:t>1.2</w:t>
            </w:r>
            <w:r w:rsidRPr="00287773">
              <w:tab/>
              <w:t>I</w:t>
            </w:r>
            <w:r w:rsidRPr="00287773">
              <w:t>dentify features of embankment dam types and their applications to the dams to be inspected.</w:t>
            </w:r>
          </w:p>
          <w:p w:rsidR="00000000" w:rsidRPr="00287773" w:rsidP="00287773">
            <w:pPr>
              <w:pStyle w:val="List"/>
            </w:pPr>
            <w:r w:rsidRPr="00287773">
              <w:t>1.3</w:t>
            </w:r>
            <w:r w:rsidRPr="00287773">
              <w:tab/>
              <w:t>Identify embankment dam behaviour under a range of conditions.</w:t>
            </w:r>
          </w:p>
          <w:p w:rsidR="00000000" w:rsidRPr="00287773" w:rsidP="00287773">
            <w:pPr>
              <w:pStyle w:val="List"/>
            </w:pPr>
            <w:r w:rsidRPr="00287773">
              <w:t>1.4</w:t>
            </w:r>
            <w:r w:rsidRPr="00287773">
              <w:tab/>
              <w:t>Gather and validate checklists and previous inspection reports.</w:t>
            </w:r>
          </w:p>
          <w:p w:rsidR="00000000" w:rsidP="00287773">
            <w:pPr>
              <w:pStyle w:val="List"/>
              <w:rPr>
                <w:lang w:val="en-NZ"/>
              </w:rPr>
            </w:pPr>
            <w:r w:rsidRPr="00287773">
              <w:t>1.5</w:t>
            </w:r>
            <w:r w:rsidRPr="00287773">
              <w:tab/>
            </w:r>
            <w:r w:rsidRPr="00287773">
              <w:t>Schedule activities for embankment dam inspection.</w:t>
            </w:r>
          </w:p>
        </w:tc>
      </w:tr>
      <w:tr w:rsidTr="00287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List"/>
              <w:rPr>
                <w:lang w:val="en-NZ"/>
              </w:rPr>
            </w:pPr>
            <w:r w:rsidRPr="00287773">
              <w:rPr>
                <w:rStyle w:val="SpecialBold"/>
              </w:rPr>
              <w:t>2.</w:t>
            </w:r>
            <w:r w:rsidRPr="00287773">
              <w:rPr>
                <w:rStyle w:val="SpecialBold"/>
              </w:rPr>
              <w:tab/>
              <w:t>Inspect and assess the condition of components of embankment dams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3" w:rsidP="00287773">
            <w:pPr>
              <w:pStyle w:val="List"/>
            </w:pPr>
            <w:r w:rsidRPr="00287773">
              <w:t>2.1</w:t>
            </w:r>
            <w:r w:rsidRPr="00287773">
              <w:tab/>
              <w:t>Implement embankment dam inspection procedures and practices including for unusual events.</w:t>
            </w:r>
          </w:p>
          <w:p w:rsidR="00000000" w:rsidRPr="00287773" w:rsidP="00287773">
            <w:pPr>
              <w:pStyle w:val="List"/>
            </w:pPr>
            <w:r w:rsidRPr="00287773">
              <w:t>2.2</w:t>
            </w:r>
            <w:r w:rsidRPr="00287773">
              <w:tab/>
              <w:t>Inspect and assess the condition and</w:t>
            </w:r>
            <w:r w:rsidRPr="00287773">
              <w:t xml:space="preserve"> performance of identified areas and features of embankment dams.</w:t>
            </w:r>
          </w:p>
          <w:p w:rsidR="00000000" w:rsidP="00287773">
            <w:pPr>
              <w:pStyle w:val="List"/>
              <w:rPr>
                <w:lang w:val="en-NZ"/>
              </w:rPr>
            </w:pPr>
            <w:r w:rsidRPr="00287773">
              <w:t>2.3</w:t>
            </w:r>
            <w:r w:rsidRPr="00287773">
              <w:tab/>
              <w:t>Recognise, record and assess any faults and changes in the condition of the embankment dam and its appurtenant structures.</w:t>
            </w:r>
          </w:p>
        </w:tc>
      </w:tr>
      <w:tr w:rsidTr="002877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List"/>
              <w:rPr>
                <w:lang w:val="en-NZ"/>
              </w:rPr>
            </w:pPr>
            <w:r w:rsidRPr="00287773">
              <w:rPr>
                <w:rStyle w:val="SpecialBold"/>
              </w:rPr>
              <w:t>3.</w:t>
            </w:r>
            <w:r w:rsidRPr="00287773">
              <w:rPr>
                <w:rStyle w:val="SpecialBold"/>
              </w:rPr>
              <w:tab/>
              <w:t>Report the condition of the components of embankment dams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3" w:rsidP="00287773">
            <w:pPr>
              <w:pStyle w:val="List"/>
            </w:pPr>
            <w:r w:rsidRPr="00287773">
              <w:t>3</w:t>
            </w:r>
            <w:r w:rsidRPr="00287773">
              <w:t>.1</w:t>
            </w:r>
            <w:r w:rsidRPr="00287773">
              <w:tab/>
              <w:t>Identify the purpose and audience of dam safety reports.</w:t>
            </w:r>
          </w:p>
          <w:p w:rsidR="00000000" w:rsidRPr="00287773" w:rsidP="00287773">
            <w:pPr>
              <w:pStyle w:val="List"/>
            </w:pPr>
            <w:r w:rsidRPr="00287773">
              <w:t>3.2</w:t>
            </w:r>
            <w:r w:rsidRPr="00287773">
              <w:tab/>
              <w:t xml:space="preserve">Collect and record measurements and evidence to establish the extent of changes in conditions. </w:t>
            </w:r>
          </w:p>
          <w:p w:rsidR="00000000" w:rsidRPr="00287773" w:rsidP="00287773">
            <w:pPr>
              <w:pStyle w:val="List"/>
            </w:pPr>
            <w:r w:rsidRPr="00287773">
              <w:t>3.3</w:t>
            </w:r>
            <w:r w:rsidRPr="00287773">
              <w:tab/>
              <w:t>Prepare and submit reports to meet organisational requirements.</w:t>
            </w:r>
          </w:p>
        </w:tc>
      </w:tr>
    </w:tbl>
    <w:p w:rsidR="00000000" w:rsidRPr="00287773" w:rsidP="00287773">
      <w:pPr>
        <w:pStyle w:val="BodyText"/>
      </w:pPr>
    </w:p>
    <w:p w:rsidR="00000000" w:rsidRPr="00287773" w:rsidP="00287773">
      <w:pPr>
        <w:pStyle w:val="AllowPageBreak"/>
      </w:pPr>
    </w:p>
    <w:p w:rsidR="00000000" w:rsidRPr="00287773" w:rsidP="00287773">
      <w:pPr>
        <w:pStyle w:val="Heading1"/>
      </w:pPr>
      <w:bookmarkStart w:id="5" w:name="O_746203"/>
      <w:bookmarkEnd w:id="5"/>
      <w:r w:rsidRPr="00287773">
        <w:t>Foundatio</w:t>
      </w:r>
      <w:r w:rsidRPr="00287773">
        <w:t>n Skills</w:t>
      </w:r>
    </w:p>
    <w:p w:rsidR="006D5A14" w:rsidP="006D5A14">
      <w:pPr>
        <w:pStyle w:val="BodyText"/>
      </w:pPr>
      <w:r w:rsidRPr="00287773">
        <w:t>The foundation skills demands of this unit have been mapped for alignment with the Australian Core Skills Framework (ACSF). The following tables outline the performance levels indicated for successful attainment of the unit.</w:t>
      </w:r>
    </w:p>
    <w:p w:rsidR="006D5A14" w:rsidP="00287773">
      <w:pPr>
        <w:pStyle w:val="BodyText"/>
      </w:pPr>
    </w:p>
    <w:p w:rsidR="006D5A14" w:rsidP="00287773">
      <w:pPr>
        <w:pStyle w:val="BodyText"/>
      </w:pPr>
      <w:bookmarkStart w:id="6" w:name="O_7463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81.5pt">
            <v:imagedata r:id="rId10" o:title=""/>
          </v:shape>
        </w:pict>
      </w:r>
      <w:bookmarkEnd w:id="6"/>
    </w:p>
    <w:p w:rsidR="006D5A14" w:rsidP="00287773">
      <w:pPr>
        <w:pStyle w:val="BodyText"/>
      </w:pPr>
    </w:p>
    <w:p w:rsidR="00000000" w:rsidRPr="00287773" w:rsidP="006D5A14">
      <w:pPr>
        <w:pStyle w:val="BodyText"/>
      </w:pPr>
      <w:r w:rsidRPr="00287773">
        <w:t xml:space="preserve">Further information on ACSF and the foundation skills underpinning this unit can be found in the Foundation Skills Guide </w:t>
      </w:r>
      <w:r w:rsidRPr="00287773">
        <w:t>on the GSA website.</w:t>
      </w:r>
    </w:p>
    <w:p w:rsidR="00000000" w:rsidRPr="00287773" w:rsidP="00287773">
      <w:pPr>
        <w:pStyle w:val="Heading1"/>
      </w:pPr>
      <w:bookmarkStart w:id="7" w:name="O_746205"/>
      <w:bookmarkEnd w:id="7"/>
      <w:r w:rsidRPr="00287773">
        <w:t>Unit Mapping Information</w:t>
      </w:r>
    </w:p>
    <w:p w:rsidR="00000000" w:rsidRPr="00287773" w:rsidP="006D5A14">
      <w:pPr>
        <w:pStyle w:val="BodyText"/>
      </w:pPr>
      <w:r w:rsidRPr="00287773">
        <w:t>This unit supersedes and is equivalent to NWP328A Inspect and report on embankment dam safety.</w:t>
      </w:r>
    </w:p>
    <w:p w:rsidR="00000000" w:rsidRPr="00287773" w:rsidP="00287773">
      <w:pPr>
        <w:pStyle w:val="Heading1"/>
      </w:pPr>
      <w:bookmarkStart w:id="8" w:name="O_746212"/>
      <w:bookmarkEnd w:id="8"/>
      <w:r w:rsidRPr="00287773">
        <w:t>Links</w:t>
      </w:r>
    </w:p>
    <w:p w:rsidR="00000000" w:rsidRPr="00287773" w:rsidP="006D5A14">
      <w:pPr>
        <w:pStyle w:val="BodyText"/>
      </w:pPr>
      <w:r w:rsidRPr="0028777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545AB">
        <w:rPr>
          <w:rStyle w:val="Hyperlink"/>
        </w:rPr>
        <w:t>https://vetnet.gov.au/Pages/TrainingDocs.aspx?q=26336bc0-04e5-49d9-8c31-46c49b6a0037</w:t>
      </w:r>
      <w:r>
        <w:fldChar w:fldCharType="end"/>
      </w:r>
    </w:p>
    <w:p w:rsidR="00000000" w:rsidRPr="00287773" w:rsidP="006D5A14">
      <w:pPr>
        <w:pStyle w:val="BodyText"/>
      </w:pPr>
      <w:r w:rsidRPr="0028777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545AB">
        <w:rPr>
          <w:rStyle w:val="Hyperlink"/>
        </w:rPr>
        <w:t>https://vetnet.gov.au/Pages/TrainingDocs.aspx?q=26336bc0-04e5-49d9-8c31-46c49b6a0037</w:t>
      </w:r>
      <w:r>
        <w:fldChar w:fldCharType="end"/>
      </w:r>
    </w:p>
    <w:p w:rsidR="00000000" w:rsidRPr="00287773" w:rsidP="006D5A14">
      <w:pPr>
        <w:pStyle w:val="BodyText"/>
      </w:pPr>
      <w:r w:rsidRPr="00287773">
        <w:t>Companion Volume implementation guides a</w:t>
      </w:r>
      <w:r w:rsidRPr="00287773">
        <w:t xml:space="preserve">re found in VETNet - </w:t>
      </w:r>
      <w:r>
        <w:fldChar w:fldCharType="begin"/>
      </w:r>
      <w:r>
        <w:instrText xml:space="preserve"> HYPERLINK "https://vetnet.gov.au/Pages/TrainingDocs.aspx?q=26336bc0-04e5-49d9-8c31-46c49b6a0037" </w:instrText>
      </w:r>
      <w:r>
        <w:fldChar w:fldCharType="separate"/>
      </w:r>
      <w:r w:rsidRPr="009545AB">
        <w:rPr>
          <w:rStyle w:val="Hyperlink"/>
        </w:rPr>
        <w:t>https://vetnet.gov.au/Pages/TrainingDocs.aspx?q=26336bc0-04e5-49d9-8c31-46c49b6a0037</w:t>
      </w:r>
      <w:r>
        <w:fldChar w:fldCharType="end"/>
      </w:r>
    </w:p>
    <w:p w:rsidR="00000000" w:rsidRPr="00287773" w:rsidP="006D5A14">
      <w:pPr>
        <w:pStyle w:val="BodyText"/>
      </w:pPr>
      <w:r w:rsidRPr="0028777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545AB">
        <w:rPr>
          <w:rStyle w:val="Hyperlink"/>
        </w:rPr>
        <w:t>https://vetnet.gov.au/Pages/TrainingDocs.aspx?q=26336bc0-04e5-49d9-8c31-46c49b6a0037</w:t>
      </w:r>
      <w:r>
        <w:fldChar w:fldCharType="end"/>
      </w:r>
    </w:p>
    <w:p w:rsidR="00000000" w:rsidRPr="00287773" w:rsidP="006D5A14">
      <w:pPr>
        <w:pStyle w:val="BodyText"/>
        <w:sectPr w:rsidSect="00287773">
          <w:headerReference w:type="default" r:id="rId11"/>
          <w:footerReference w:type="default" r:id="rId12"/>
          <w:pgSz w:w="11908" w:h="16833"/>
          <w:pgMar w:top="1702" w:right="1418" w:bottom="1702" w:left="1418" w:header="992" w:footer="992" w:gutter="0"/>
          <w:cols w:space="720"/>
          <w:noEndnote/>
          <w:docGrid w:linePitch="299"/>
        </w:sectPr>
      </w:pPr>
    </w:p>
    <w:p w:rsidR="00000000" w:rsidRPr="00287773" w:rsidP="00287773">
      <w:pPr>
        <w:pStyle w:val="SuperHeading"/>
      </w:pPr>
      <w:r w:rsidRPr="00287773">
        <w:t>Assessment Requirements for NWPSOU025 Inspect and report on embankment dam safety</w:t>
      </w:r>
    </w:p>
    <w:p w:rsidR="00000000" w:rsidRPr="00287773" w:rsidP="00287773">
      <w:pPr>
        <w:pStyle w:val="Heading1"/>
      </w:pPr>
      <w:bookmarkStart w:id="9" w:name="O_746207"/>
      <w:bookmarkEnd w:id="9"/>
      <w:r w:rsidRPr="00287773">
        <w:t>Modification History</w:t>
      </w:r>
    </w:p>
    <w:tbl>
      <w:tblPr>
        <w:tblW w:w="0" w:type="auto"/>
        <w:tblLayout w:type="fixed"/>
        <w:tblCellMar>
          <w:left w:w="62" w:type="dxa"/>
          <w:right w:w="62" w:type="dxa"/>
        </w:tblCellMar>
        <w:tblLook w:val="0000"/>
      </w:tblPr>
      <w:tblGrid>
        <w:gridCol w:w="1134"/>
        <w:gridCol w:w="7937"/>
      </w:tblGrid>
      <w:tr w:rsidTr="006D5A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TableHeading"/>
              <w:rPr>
                <w:lang w:val="en-NZ"/>
              </w:rPr>
            </w:pPr>
            <w:r w:rsidRPr="002877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TableHeading"/>
              <w:rPr>
                <w:lang w:val="en-NZ"/>
              </w:rPr>
            </w:pPr>
            <w:r w:rsidRPr="00287773">
              <w:t>Comments</w:t>
            </w:r>
          </w:p>
        </w:tc>
      </w:tr>
      <w:tr w:rsidTr="006D5A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3">
            <w:pPr>
              <w:pStyle w:val="BodyText"/>
              <w:rPr>
                <w:lang w:val="en-NZ"/>
              </w:rPr>
            </w:pPr>
            <w:r w:rsidRPr="002877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3" w:rsidP="00287773">
            <w:pPr>
              <w:pStyle w:val="BodyText"/>
            </w:pPr>
            <w:r w:rsidRPr="00287773">
              <w:t xml:space="preserve">These Assessment Requirements were released in NWP Water Training Package release 1.0 and meet the Standards for Training Packages. </w:t>
            </w:r>
          </w:p>
          <w:p w:rsidR="00000000" w:rsidRPr="00287773" w:rsidP="00287773">
            <w:pPr>
              <w:pStyle w:val="BodyText"/>
            </w:pPr>
          </w:p>
          <w:p w:rsidR="00000000" w:rsidRPr="00287773" w:rsidP="00287773">
            <w:pPr>
              <w:pStyle w:val="ListBullet"/>
            </w:pPr>
            <w:r w:rsidRPr="00287773">
              <w:t>Assessment Requirements created drawing upon specified assessment information from superseded unit</w:t>
            </w:r>
          </w:p>
        </w:tc>
      </w:tr>
    </w:tbl>
    <w:p w:rsidR="00000000" w:rsidRPr="00287773" w:rsidP="00287773">
      <w:pPr>
        <w:pStyle w:val="BodyText"/>
      </w:pPr>
    </w:p>
    <w:p w:rsidR="00000000" w:rsidRPr="00287773" w:rsidP="00287773">
      <w:pPr>
        <w:pStyle w:val="AllowPageBreak"/>
      </w:pPr>
    </w:p>
    <w:p w:rsidR="00000000" w:rsidRPr="00287773" w:rsidP="00287773">
      <w:pPr>
        <w:pStyle w:val="Heading1"/>
      </w:pPr>
      <w:bookmarkStart w:id="10" w:name="O_746208"/>
      <w:bookmarkEnd w:id="10"/>
      <w:r w:rsidRPr="00287773">
        <w:t>Per</w:t>
      </w:r>
      <w:r w:rsidRPr="00287773">
        <w:t>formance Evidence</w:t>
      </w:r>
    </w:p>
    <w:p w:rsidR="00000000" w:rsidRPr="00287773" w:rsidP="006D5A14">
      <w:pPr>
        <w:pStyle w:val="BodyText"/>
      </w:pPr>
      <w:r w:rsidRPr="00287773">
        <w:t xml:space="preserve">Evidence required to demonstrate competence must satisfy all of the requirements of the elements and performance criteria. If not otherwise specified the candidate must demonstrate evidence of performance of the following on at least one </w:t>
      </w:r>
      <w:r w:rsidRPr="00287773">
        <w:t>occasion.</w:t>
      </w:r>
    </w:p>
    <w:p w:rsidR="00000000" w:rsidRPr="00287773" w:rsidP="00287773">
      <w:pPr>
        <w:pStyle w:val="ListBullet"/>
      </w:pPr>
      <w:r w:rsidRPr="00287773">
        <w:t>following instructions, standard operating procedures, policies and standards for embankment dam safety</w:t>
      </w:r>
    </w:p>
    <w:p w:rsidR="00000000" w:rsidRPr="00287773" w:rsidP="00287773">
      <w:pPr>
        <w:pStyle w:val="ListBullet"/>
      </w:pPr>
      <w:r w:rsidRPr="00287773">
        <w:t>planning and organising work schedules and responses to contingencies</w:t>
      </w:r>
    </w:p>
    <w:p w:rsidR="00000000" w:rsidRPr="00287773" w:rsidP="00287773">
      <w:pPr>
        <w:pStyle w:val="ListBullet"/>
      </w:pPr>
      <w:r w:rsidRPr="00287773">
        <w:t>communicating with engineering professionals, team members and the public on dam safety using clear and direct communication</w:t>
      </w:r>
    </w:p>
    <w:p w:rsidR="00000000" w:rsidRPr="00287773" w:rsidP="00287773">
      <w:pPr>
        <w:pStyle w:val="ListBullet"/>
      </w:pPr>
      <w:r w:rsidRPr="00287773">
        <w:t>making mathematical calculations to collect and process data from dam inspections</w:t>
      </w:r>
    </w:p>
    <w:p w:rsidR="00000000" w:rsidRPr="00287773" w:rsidP="00287773">
      <w:pPr>
        <w:pStyle w:val="ListBullet"/>
      </w:pPr>
      <w:r w:rsidRPr="00287773">
        <w:t>identifying embankment dam faults and failure ind</w:t>
      </w:r>
      <w:r w:rsidRPr="00287773">
        <w:t>icators</w:t>
      </w:r>
    </w:p>
    <w:p w:rsidR="00000000" w:rsidRPr="00287773" w:rsidP="00287773">
      <w:pPr>
        <w:pStyle w:val="ListBullet"/>
      </w:pPr>
      <w:r w:rsidRPr="00287773">
        <w:t>assessing the importance and urgency of deficiencies</w:t>
      </w:r>
    </w:p>
    <w:p w:rsidR="00000000" w:rsidRPr="00287773" w:rsidP="00287773">
      <w:pPr>
        <w:pStyle w:val="ListBullet"/>
      </w:pPr>
      <w:r w:rsidRPr="00287773">
        <w:t>applying safety hazards protocols</w:t>
      </w:r>
    </w:p>
    <w:p w:rsidR="00000000" w:rsidRPr="00287773" w:rsidP="00287773">
      <w:pPr>
        <w:pStyle w:val="ListBullet"/>
      </w:pPr>
      <w:r w:rsidRPr="00287773">
        <w:t>using digital photography and locational equipment</w:t>
      </w:r>
    </w:p>
    <w:p w:rsidR="00000000" w:rsidRPr="00287773" w:rsidP="00287773">
      <w:pPr>
        <w:pStyle w:val="ListBullet"/>
      </w:pPr>
      <w:r w:rsidRPr="00287773">
        <w:t>reporting on embankment dam safety inspection</w:t>
      </w:r>
    </w:p>
    <w:p w:rsidR="00000000" w:rsidRPr="00287773" w:rsidP="00287773">
      <w:pPr>
        <w:pStyle w:val="ListBullet"/>
      </w:pPr>
      <w:r w:rsidRPr="00287773">
        <w:t>interpreting and applying relevant organisational and regulatory</w:t>
      </w:r>
      <w:r w:rsidRPr="00287773">
        <w:t xml:space="preserve"> information and requirements to the planning of inspection activities</w:t>
      </w:r>
    </w:p>
    <w:p w:rsidR="00000000" w:rsidRPr="00287773" w:rsidP="00287773">
      <w:pPr>
        <w:pStyle w:val="ListBullet"/>
      </w:pPr>
      <w:r w:rsidRPr="00287773">
        <w:t>identifying inspection features and scheduling activities according to the required frequency</w:t>
      </w:r>
    </w:p>
    <w:p w:rsidR="00000000" w:rsidRPr="00287773" w:rsidP="00287773">
      <w:pPr>
        <w:pStyle w:val="ListBullet"/>
      </w:pPr>
      <w:r w:rsidRPr="00287773">
        <w:t xml:space="preserve">conducting embankment dam inspection activities </w:t>
      </w:r>
    </w:p>
    <w:p w:rsidR="00000000" w:rsidRPr="00287773" w:rsidP="00287773">
      <w:pPr>
        <w:pStyle w:val="ListBullet"/>
      </w:pPr>
      <w:r w:rsidRPr="00287773">
        <w:t>gathering and recording data</w:t>
      </w:r>
    </w:p>
    <w:p w:rsidR="00000000" w:rsidRPr="00287773" w:rsidP="00287773">
      <w:pPr>
        <w:pStyle w:val="ListBullet"/>
      </w:pPr>
      <w:r w:rsidRPr="00287773">
        <w:t>identifying f</w:t>
      </w:r>
      <w:r w:rsidRPr="00287773">
        <w:t>aults, changes and failure indicators</w:t>
      </w:r>
    </w:p>
    <w:p w:rsidR="00000000" w:rsidRPr="00287773" w:rsidP="00287773">
      <w:pPr>
        <w:pStyle w:val="ListBullet"/>
      </w:pPr>
      <w:r w:rsidRPr="00287773">
        <w:t>reporting on inspection and monitoring outcomes, with recommendations for action</w:t>
      </w:r>
    </w:p>
    <w:p w:rsidR="00000000" w:rsidRPr="00287773" w:rsidP="00287773">
      <w:pPr>
        <w:pStyle w:val="AllowPageBreak"/>
      </w:pPr>
    </w:p>
    <w:p w:rsidR="00000000" w:rsidRPr="00287773" w:rsidP="00287773">
      <w:pPr>
        <w:pStyle w:val="Heading1"/>
      </w:pPr>
      <w:bookmarkStart w:id="11" w:name="O_746209"/>
      <w:bookmarkEnd w:id="11"/>
      <w:r w:rsidRPr="00287773">
        <w:t>Knowledge Evidence</w:t>
      </w:r>
    </w:p>
    <w:p w:rsidR="00000000" w:rsidRPr="00287773" w:rsidP="006D5A14">
      <w:pPr>
        <w:pStyle w:val="BodyText"/>
      </w:pPr>
      <w:r w:rsidRPr="00287773">
        <w:t xml:space="preserve">Evidence required to demonstrate competence must satisfy all of the requirements of the elements and </w:t>
      </w:r>
      <w:r w:rsidRPr="00287773">
        <w:t>performance criteria. If not otherwise specified the depth of knowledge demonstrated must be appropriate to the job context of the candidate.</w:t>
      </w:r>
    </w:p>
    <w:p w:rsidR="00000000" w:rsidRPr="00287773" w:rsidP="00287773">
      <w:pPr>
        <w:pStyle w:val="ListBullet"/>
      </w:pPr>
      <w:r w:rsidRPr="00287773">
        <w:t>embankment dam types including:</w:t>
      </w:r>
    </w:p>
    <w:p w:rsidR="00000000" w:rsidRPr="00287773" w:rsidP="00287773">
      <w:pPr>
        <w:pStyle w:val="ListBullet2"/>
      </w:pPr>
      <w:r w:rsidRPr="00287773">
        <w:t>concrete faced rock fill dams</w:t>
      </w:r>
    </w:p>
    <w:p w:rsidR="00000000" w:rsidRPr="00287773" w:rsidP="00287773">
      <w:pPr>
        <w:pStyle w:val="ListBullet2"/>
      </w:pPr>
      <w:r w:rsidRPr="00287773">
        <w:t>elements, zones</w:t>
      </w:r>
    </w:p>
    <w:p w:rsidR="00000000" w:rsidRPr="00287773" w:rsidP="00287773">
      <w:pPr>
        <w:pStyle w:val="ListBullet2"/>
      </w:pPr>
      <w:r w:rsidRPr="00287773">
        <w:t>risks and failure modes</w:t>
      </w:r>
    </w:p>
    <w:p w:rsidR="00000000" w:rsidRPr="00287773" w:rsidP="00287773">
      <w:pPr>
        <w:pStyle w:val="ListBullet"/>
      </w:pPr>
      <w:r w:rsidRPr="00287773">
        <w:t>historic information and lessons from previous embankment dam incidents</w:t>
      </w:r>
    </w:p>
    <w:p w:rsidR="00000000" w:rsidRPr="00287773" w:rsidP="00287773">
      <w:pPr>
        <w:pStyle w:val="ListBullet"/>
      </w:pPr>
      <w:r w:rsidRPr="00287773">
        <w:t>potential earthquake effects and damage</w:t>
      </w:r>
    </w:p>
    <w:p w:rsidR="00000000" w:rsidRPr="00287773" w:rsidP="00287773">
      <w:pPr>
        <w:pStyle w:val="ListBullet"/>
      </w:pPr>
      <w:r w:rsidRPr="00287773">
        <w:t>properties of stored water</w:t>
      </w:r>
    </w:p>
    <w:p w:rsidR="00000000" w:rsidRPr="00287773" w:rsidP="00287773">
      <w:pPr>
        <w:pStyle w:val="ListBullet"/>
      </w:pPr>
      <w:r w:rsidRPr="00287773">
        <w:t>embankment dam design and construction principles, including basic understanding of:</w:t>
      </w:r>
    </w:p>
    <w:p w:rsidR="00000000" w:rsidRPr="00287773" w:rsidP="00287773">
      <w:pPr>
        <w:pStyle w:val="ListBullet2"/>
      </w:pPr>
      <w:r w:rsidRPr="00287773">
        <w:t>materials science (in particula</w:t>
      </w:r>
      <w:r w:rsidRPr="00287773">
        <w:t>r soil and rock properties)</w:t>
      </w:r>
    </w:p>
    <w:p w:rsidR="00000000" w:rsidRPr="00287773" w:rsidP="00287773">
      <w:pPr>
        <w:pStyle w:val="ListBullet2"/>
      </w:pPr>
      <w:r w:rsidRPr="00287773">
        <w:t>hydraulics and erosion by water</w:t>
      </w:r>
    </w:p>
    <w:p w:rsidR="00000000" w:rsidRPr="00287773" w:rsidP="00287773">
      <w:pPr>
        <w:pStyle w:val="ListBullet2"/>
      </w:pPr>
      <w:r w:rsidRPr="00287773">
        <w:t>principles of filters, piping and embankment stability</w:t>
      </w:r>
    </w:p>
    <w:p w:rsidR="00000000" w:rsidRPr="00287773" w:rsidP="00287773">
      <w:pPr>
        <w:pStyle w:val="ListBullet2"/>
      </w:pPr>
      <w:r w:rsidRPr="00287773">
        <w:t>treatment of foundations, grouting and drainage system</w:t>
      </w:r>
    </w:p>
    <w:p w:rsidR="00000000" w:rsidRPr="00287773" w:rsidP="00287773">
      <w:pPr>
        <w:pStyle w:val="ListBullet2"/>
      </w:pPr>
      <w:r w:rsidRPr="00287773">
        <w:t>pore pressures</w:t>
      </w:r>
    </w:p>
    <w:p w:rsidR="00000000" w:rsidRPr="00287773" w:rsidP="00287773">
      <w:pPr>
        <w:pStyle w:val="ListBullet2"/>
      </w:pPr>
      <w:r w:rsidRPr="00287773">
        <w:t>causes of cracks and settlement</w:t>
      </w:r>
    </w:p>
    <w:p w:rsidR="00000000" w:rsidRPr="00287773" w:rsidP="00287773">
      <w:pPr>
        <w:pStyle w:val="ListBullet2"/>
      </w:pPr>
      <w:r w:rsidRPr="00287773">
        <w:t>dam performance history</w:t>
      </w:r>
    </w:p>
    <w:p w:rsidR="00000000" w:rsidRPr="00287773" w:rsidP="00287773">
      <w:pPr>
        <w:pStyle w:val="ListBullet2"/>
      </w:pPr>
      <w:r w:rsidRPr="00287773">
        <w:t>principles of embankment dam inspection</w:t>
      </w:r>
    </w:p>
    <w:p w:rsidR="00000000" w:rsidRPr="00287773" w:rsidP="00287773">
      <w:pPr>
        <w:pStyle w:val="ListBullet"/>
      </w:pPr>
      <w:r w:rsidRPr="00287773">
        <w:t>WHS and personal work site safety relevant to worksite and working with dams including working in confined spaces</w:t>
      </w:r>
    </w:p>
    <w:p w:rsidR="00000000" w:rsidRPr="00287773" w:rsidP="00287773">
      <w:pPr>
        <w:pStyle w:val="ListBullet"/>
      </w:pPr>
      <w:r w:rsidRPr="00287773">
        <w:t>organisational policies, procedures, guidelines and requirements relevant to the work site and dam sa</w:t>
      </w:r>
      <w:r w:rsidRPr="00287773">
        <w:t>fety monitoring</w:t>
      </w:r>
    </w:p>
    <w:p w:rsidR="00000000" w:rsidRPr="00287773" w:rsidP="00287773">
      <w:pPr>
        <w:pStyle w:val="AllowPageBreak"/>
      </w:pPr>
    </w:p>
    <w:p w:rsidR="00000000" w:rsidRPr="00287773" w:rsidP="00287773">
      <w:pPr>
        <w:pStyle w:val="Heading1"/>
      </w:pPr>
      <w:bookmarkStart w:id="12" w:name="O_746210"/>
      <w:bookmarkEnd w:id="12"/>
      <w:r w:rsidRPr="00287773">
        <w:t>Assessment Conditions</w:t>
      </w:r>
    </w:p>
    <w:p w:rsidR="00000000" w:rsidRPr="00287773" w:rsidP="006D5A14">
      <w:pPr>
        <w:pStyle w:val="BodyText"/>
      </w:pPr>
      <w:r w:rsidRPr="00287773">
        <w:t>Competency should be assessed in an actual workplace or in a simulated environment, with access to equipment and infrastructure appropriate to the outcome. Competency should be demonstrated over time t</w:t>
      </w:r>
      <w:r w:rsidRPr="00287773">
        <w:t>o ensure the candidate is assessed across a variety of situations.</w:t>
      </w:r>
    </w:p>
    <w:p w:rsidR="00000000" w:rsidRPr="00287773" w:rsidP="006D5A14">
      <w:pPr>
        <w:pStyle w:val="BodyText"/>
      </w:pPr>
      <w:r w:rsidRPr="00287773">
        <w:t>Assessors must satisfy the NVR/AQTF mandatory competency requirements for assessors.</w:t>
      </w:r>
    </w:p>
    <w:p w:rsidR="00000000" w:rsidRPr="00287773" w:rsidP="00287773">
      <w:pPr>
        <w:pStyle w:val="Heading1"/>
      </w:pPr>
      <w:bookmarkStart w:id="13" w:name="O_746213"/>
      <w:bookmarkEnd w:id="13"/>
      <w:r w:rsidRPr="00287773">
        <w:t>Links</w:t>
      </w:r>
    </w:p>
    <w:p w:rsidR="00000000" w:rsidRPr="00287773" w:rsidP="006D5A14">
      <w:pPr>
        <w:pStyle w:val="BodyText"/>
      </w:pPr>
      <w:r w:rsidRPr="0028777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545AB">
        <w:rPr>
          <w:rStyle w:val="Hyperlink"/>
        </w:rPr>
        <w:t>https://vetnet.gov.au/Pages/TrainingDocs.aspx?q=26336bc0-04e5-49d9-8c31-46c49b6a0037</w:t>
      </w:r>
      <w:r>
        <w:fldChar w:fldCharType="end"/>
      </w:r>
    </w:p>
    <w:p w:rsidR="00000000" w:rsidRPr="00287773" w:rsidP="006D5A14">
      <w:pPr>
        <w:pStyle w:val="BodyText"/>
      </w:pPr>
      <w:r w:rsidRPr="0028777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545AB">
        <w:rPr>
          <w:rStyle w:val="Hyperlink"/>
        </w:rPr>
        <w:t>https://vetnet.gov.au/Pages/TrainingDocs.aspx?q=26336bc0-04e5-49d9-8c31-46c49b6a0037</w:t>
      </w:r>
      <w:r>
        <w:fldChar w:fldCharType="end"/>
      </w:r>
    </w:p>
    <w:p w:rsidR="00000000" w:rsidRPr="00287773" w:rsidP="006D5A14">
      <w:pPr>
        <w:pStyle w:val="BodyText"/>
      </w:pPr>
      <w:r w:rsidRPr="0028777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545AB">
        <w:rPr>
          <w:rStyle w:val="Hyperlink"/>
        </w:rPr>
        <w:t>https://vetnet.gov.au/Pages/TrainingDocs.aspx?q=26336bc0-04e5-49d9-8c31-46c49b6a0037</w:t>
      </w:r>
      <w:r>
        <w:fldChar w:fldCharType="end"/>
      </w:r>
    </w:p>
    <w:p w:rsidR="00000000" w:rsidRPr="00287773" w:rsidP="006D5A14">
      <w:pPr>
        <w:pStyle w:val="BodyText"/>
      </w:pPr>
      <w:r w:rsidRPr="0028777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545AB">
        <w:rPr>
          <w:rStyle w:val="Hyperlink"/>
        </w:rPr>
        <w:t>https://vetnet.gov.au/Pages/TrainingDocs.aspx?q=26336bc0-04e5-49d9-8c31-46c49b6a0037</w:t>
      </w:r>
      <w:r>
        <w:fldChar w:fldCharType="end"/>
      </w:r>
    </w:p>
    <w:p w:rsidR="00000000" w:rsidRPr="00287773" w:rsidP="00287773"/>
    <w:sectPr w:rsidSect="0028777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3" w:rsidRPr="006D5A14" w:rsidP="006D5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14" w:rsidP="00287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5A14" w:rsidP="002877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D5A14" w:rsidP="002877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3" w:rsidP="00287773">
    <w:pPr>
      <w:pStyle w:val="Footer"/>
      <w:framePr w:wrap="around"/>
    </w:pPr>
    <w:r>
      <w:fldChar w:fldCharType="begin"/>
    </w:r>
    <w:r>
      <w:instrText xml:space="preserve"> DOCPROPERTY  Subject  \* MERGEFORMAT </w:instrText>
    </w:r>
    <w:r>
      <w:fldChar w:fldCharType="separate"/>
    </w:r>
    <w:r w:rsidR="006D5A14">
      <w:t>Approved</w:t>
    </w:r>
    <w:r w:rsidR="006D5A14">
      <w:fldChar w:fldCharType="end"/>
    </w:r>
    <w:r>
      <w:tab/>
      <w:t xml:space="preserve">Page </w:t>
    </w:r>
    <w:r>
      <w:fldChar w:fldCharType="begin"/>
    </w:r>
    <w:r>
      <w:instrText xml:space="preserve"> PAGE  \* Arabic  \* MERGEFORMAT </w:instrText>
    </w:r>
    <w:r>
      <w:fldChar w:fldCharType="separate"/>
    </w:r>
    <w:r w:rsidR="006D5A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A14">
      <w:rPr>
        <w:noProof/>
      </w:rPr>
      <w:t>4</w:t>
    </w:r>
    <w:r>
      <w:rPr>
        <w:noProof/>
      </w:rPr>
      <w:fldChar w:fldCharType="end"/>
    </w:r>
  </w:p>
  <w:p w:rsidR="00287773" w:rsidP="00287773">
    <w:pPr>
      <w:pStyle w:val="Footer"/>
      <w:framePr w:wrap="around"/>
    </w:pPr>
    <w:r>
      <w:t xml:space="preserve">© Commonwealth of Australia, </w:t>
    </w:r>
    <w:r>
      <w:fldChar w:fldCharType="begin"/>
    </w:r>
    <w:r>
      <w:instrText xml:space="preserve"> DATE  \@ "yyyy"  \* MERGEFORMAT </w:instrText>
    </w:r>
    <w:r>
      <w:fldChar w:fldCharType="separate"/>
    </w:r>
    <w:r w:rsidR="006D5A14">
      <w:rPr>
        <w:noProof/>
      </w:rPr>
      <w:t>2025</w:t>
    </w:r>
    <w:r>
      <w:fldChar w:fldCharType="end"/>
    </w:r>
    <w:r>
      <w:tab/>
    </w:r>
    <w:r>
      <w:fldChar w:fldCharType="begin"/>
    </w:r>
    <w:r>
      <w:instrText xml:space="preserve"> DOCPROPERTY  Author  \* MERGEFORMAT </w:instrText>
    </w:r>
    <w:r>
      <w:fldChar w:fldCharType="separate"/>
    </w:r>
    <w:r w:rsidR="006D5A14">
      <w:t>BuildSkills Australia</w:t>
    </w:r>
    <w:r w:rsidR="006D5A14">
      <w:fldChar w:fldCharType="end"/>
    </w:r>
  </w:p>
  <w:p w:rsidR="00287773" w:rsidP="002877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773" w:rsidRPr="006D5A14" w:rsidP="006D5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14" w:rsidRPr="002D2AF8" w:rsidP="00287773">
    <w:pPr>
      <w:pStyle w:val="Header"/>
      <w:framePr w:wrap="around"/>
    </w:pPr>
    <w:r>
      <w:fldChar w:fldCharType="begin"/>
    </w:r>
    <w:r>
      <w:instrText xml:space="preserve"> TITLE   \* MERGEFORMAT </w:instrText>
    </w:r>
    <w:r>
      <w:fldChar w:fldCharType="separate"/>
    </w:r>
    <w:r>
      <w:t>NWPSOU025 Inspect and report on embankment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5A14" w:rsidP="002877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3" w:rsidRPr="002D2AF8" w:rsidP="00287773">
    <w:pPr>
      <w:pStyle w:val="Header"/>
      <w:framePr w:wrap="around"/>
    </w:pPr>
    <w:r>
      <w:fldChar w:fldCharType="begin"/>
    </w:r>
    <w:r>
      <w:instrText xml:space="preserve"> TITLE   \* MERGEFORMAT </w:instrText>
    </w:r>
    <w:r>
      <w:fldChar w:fldCharType="separate"/>
    </w:r>
    <w:r w:rsidR="006D5A14">
      <w:t>NWPSOU025 Inspect and report on embankment dam safety</w:t>
    </w:r>
    <w:r w:rsidR="006D5A14">
      <w:fldChar w:fldCharType="end"/>
    </w:r>
    <w:r>
      <w:tab/>
      <w:t xml:space="preserve">Date this document was generated: </w:t>
    </w:r>
    <w:r>
      <w:fldChar w:fldCharType="begin"/>
    </w:r>
    <w:r>
      <w:instrText xml:space="preserve"> CREATEDATE  \@ "d MMMM yyyy"  \* MERGEFORMAT </w:instrText>
    </w:r>
    <w:r>
      <w:fldChar w:fldCharType="separate"/>
    </w:r>
    <w:r w:rsidR="006D5A14">
      <w:rPr>
        <w:noProof/>
      </w:rPr>
      <w:t>1 March 2025</w:t>
    </w:r>
    <w:r>
      <w:fldChar w:fldCharType="end"/>
    </w:r>
  </w:p>
  <w:p w:rsidR="00287773" w:rsidP="00287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AF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4E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6C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773"/>
    <w:pPr>
      <w:spacing w:before="360" w:after="60"/>
      <w:outlineLvl w:val="0"/>
    </w:pPr>
    <w:rPr>
      <w:sz w:val="32"/>
    </w:rPr>
  </w:style>
  <w:style w:type="paragraph" w:styleId="Heading2">
    <w:name w:val="heading 2"/>
    <w:basedOn w:val="HeadingBase"/>
    <w:next w:val="BodyText"/>
    <w:link w:val="Heading2Char"/>
    <w:qFormat/>
    <w:rsid w:val="00287773"/>
    <w:pPr>
      <w:keepLines/>
      <w:spacing w:before="240" w:after="120"/>
      <w:outlineLvl w:val="1"/>
    </w:pPr>
    <w:rPr>
      <w:sz w:val="28"/>
      <w:szCs w:val="40"/>
    </w:rPr>
  </w:style>
  <w:style w:type="paragraph" w:styleId="Heading3">
    <w:name w:val="heading 3"/>
    <w:basedOn w:val="HeadingBase"/>
    <w:next w:val="BodyText"/>
    <w:link w:val="Heading3Char"/>
    <w:qFormat/>
    <w:rsid w:val="00287773"/>
    <w:pPr>
      <w:spacing w:before="180" w:after="120"/>
      <w:outlineLvl w:val="2"/>
    </w:pPr>
    <w:rPr>
      <w:spacing w:val="-10"/>
      <w:kern w:val="32"/>
    </w:rPr>
  </w:style>
  <w:style w:type="paragraph" w:styleId="Heading4">
    <w:name w:val="heading 4"/>
    <w:basedOn w:val="HeadingBase"/>
    <w:next w:val="BodyText"/>
    <w:link w:val="Heading4Char"/>
    <w:qFormat/>
    <w:rsid w:val="00287773"/>
    <w:pPr>
      <w:spacing w:before="160" w:after="120"/>
      <w:outlineLvl w:val="3"/>
    </w:pPr>
    <w:rPr>
      <w:sz w:val="22"/>
    </w:rPr>
  </w:style>
  <w:style w:type="paragraph" w:styleId="Heading5">
    <w:name w:val="heading 5"/>
    <w:basedOn w:val="HeadingBase"/>
    <w:next w:val="Normal"/>
    <w:link w:val="Heading5Char"/>
    <w:qFormat/>
    <w:rsid w:val="00287773"/>
    <w:pPr>
      <w:spacing w:before="80"/>
      <w:outlineLvl w:val="4"/>
    </w:pPr>
    <w:rPr>
      <w:color w:val="918585"/>
      <w:sz w:val="20"/>
    </w:rPr>
  </w:style>
  <w:style w:type="paragraph" w:styleId="Heading6">
    <w:name w:val="heading 6"/>
    <w:basedOn w:val="HeadingBase"/>
    <w:next w:val="Normal"/>
    <w:link w:val="Heading6Char"/>
    <w:qFormat/>
    <w:rsid w:val="00287773"/>
    <w:pPr>
      <w:spacing w:before="60"/>
      <w:outlineLvl w:val="5"/>
    </w:pPr>
    <w:rPr>
      <w:color w:val="918585"/>
      <w:sz w:val="20"/>
    </w:rPr>
  </w:style>
  <w:style w:type="paragraph" w:styleId="Heading7">
    <w:name w:val="heading 7"/>
    <w:basedOn w:val="Normal"/>
    <w:next w:val="Normal"/>
    <w:link w:val="Heading7Char"/>
    <w:qFormat/>
    <w:rsid w:val="00287773"/>
    <w:pPr>
      <w:ind w:left="720"/>
      <w:outlineLvl w:val="6"/>
    </w:pPr>
    <w:rPr>
      <w:i/>
    </w:rPr>
  </w:style>
  <w:style w:type="paragraph" w:styleId="Heading8">
    <w:name w:val="heading 8"/>
    <w:basedOn w:val="Normal"/>
    <w:next w:val="Normal"/>
    <w:link w:val="Heading8Char"/>
    <w:qFormat/>
    <w:rsid w:val="00287773"/>
    <w:pPr>
      <w:ind w:left="720"/>
      <w:outlineLvl w:val="7"/>
    </w:pPr>
    <w:rPr>
      <w:i/>
    </w:rPr>
  </w:style>
  <w:style w:type="paragraph" w:styleId="Heading9">
    <w:name w:val="heading 9"/>
    <w:basedOn w:val="Normal"/>
    <w:next w:val="Normal"/>
    <w:link w:val="Heading9Char"/>
    <w:qFormat/>
    <w:rsid w:val="00287773"/>
    <w:pPr>
      <w:ind w:left="720"/>
      <w:outlineLvl w:val="8"/>
    </w:pPr>
    <w:rPr>
      <w:i/>
    </w:rPr>
  </w:style>
  <w:style w:type="character" w:default="1" w:styleId="DefaultParagraphFont">
    <w:name w:val="Default Paragraph Font"/>
    <w:uiPriority w:val="1"/>
    <w:unhideWhenUsed/>
    <w:rsid w:val="00287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773"/>
  </w:style>
  <w:style w:type="character" w:customStyle="1" w:styleId="Heading1Char">
    <w:name w:val="Heading 1 Char"/>
    <w:basedOn w:val="DefaultParagraphFont"/>
    <w:link w:val="Heading1"/>
    <w:rsid w:val="00287773"/>
    <w:rPr>
      <w:rFonts w:ascii="Times New Roman" w:eastAsia="Times New Roman" w:hAnsi="Times New Roman" w:cs="Times New Roman"/>
      <w:b/>
      <w:sz w:val="32"/>
      <w:szCs w:val="20"/>
      <w:lang w:eastAsia="en-US"/>
    </w:rPr>
  </w:style>
  <w:style w:type="paragraph" w:styleId="BodyText">
    <w:name w:val="Body Text"/>
    <w:basedOn w:val="Normal"/>
    <w:link w:val="BodyTextChar"/>
    <w:rsid w:val="002877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773"/>
    <w:rPr>
      <w:rFonts w:ascii="Times New Roman" w:eastAsia="Times New Roman" w:hAnsi="Times New Roman" w:cs="Times New Roman"/>
      <w:sz w:val="24"/>
      <w:lang w:eastAsia="en-US"/>
    </w:rPr>
  </w:style>
  <w:style w:type="paragraph" w:styleId="List">
    <w:name w:val="List"/>
    <w:basedOn w:val="BodyText"/>
    <w:next w:val="BodyText"/>
    <w:rsid w:val="00287773"/>
    <w:pPr>
      <w:tabs>
        <w:tab w:val="left" w:pos="340"/>
      </w:tabs>
      <w:spacing w:before="60" w:after="60"/>
      <w:ind w:left="340" w:hanging="340"/>
    </w:pPr>
  </w:style>
  <w:style w:type="paragraph" w:styleId="ListBullet">
    <w:name w:val="List Bullet"/>
    <w:basedOn w:val="List"/>
    <w:rsid w:val="00287773"/>
    <w:pPr>
      <w:numPr>
        <w:numId w:val="12"/>
      </w:numPr>
      <w:tabs>
        <w:tab w:val="clear" w:pos="340"/>
      </w:tabs>
      <w:spacing w:before="40" w:after="40"/>
    </w:pPr>
  </w:style>
  <w:style w:type="character" w:customStyle="1" w:styleId="SpecialBold">
    <w:name w:val="Special Bold"/>
    <w:basedOn w:val="DefaultParagraphFont"/>
    <w:rsid w:val="00287773"/>
    <w:rPr>
      <w:b/>
      <w:spacing w:val="0"/>
    </w:rPr>
  </w:style>
  <w:style w:type="paragraph" w:styleId="ListBullet2">
    <w:name w:val="List Bullet 2"/>
    <w:basedOn w:val="List2"/>
    <w:rsid w:val="00287773"/>
    <w:pPr>
      <w:numPr>
        <w:numId w:val="13"/>
      </w:numPr>
      <w:tabs>
        <w:tab w:val="clear" w:pos="680"/>
      </w:tabs>
    </w:pPr>
  </w:style>
  <w:style w:type="paragraph" w:customStyle="1" w:styleId="SuperHeading">
    <w:name w:val="SuperHeading"/>
    <w:basedOn w:val="Normal"/>
    <w:rsid w:val="00287773"/>
    <w:pPr>
      <w:spacing w:before="240" w:after="120"/>
      <w:outlineLvl w:val="0"/>
    </w:pPr>
    <w:rPr>
      <w:rFonts w:ascii="Times New Roman" w:hAnsi="Times New Roman"/>
      <w:b/>
      <w:sz w:val="32"/>
    </w:rPr>
  </w:style>
  <w:style w:type="paragraph" w:customStyle="1" w:styleId="TableHeading">
    <w:name w:val="Table Heading"/>
    <w:basedOn w:val="HeadingBase"/>
    <w:rsid w:val="00287773"/>
    <w:pPr>
      <w:keepLines/>
      <w:pBdr>
        <w:bottom w:val="single" w:sz="6" w:space="1" w:color="918585"/>
      </w:pBdr>
      <w:spacing w:before="240"/>
    </w:pPr>
  </w:style>
  <w:style w:type="paragraph" w:customStyle="1" w:styleId="AllowPageBreak">
    <w:name w:val="AllowPageBreak"/>
    <w:rsid w:val="00287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7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7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773"/>
    <w:rPr>
      <w:rFonts w:ascii="Courier New" w:eastAsia="Times New Roman" w:hAnsi="Courier New" w:cs="Times New Roman"/>
      <w:i/>
      <w:szCs w:val="20"/>
      <w:lang w:eastAsia="en-US"/>
    </w:rPr>
  </w:style>
  <w:style w:type="paragraph" w:customStyle="1" w:styleId="HeadingBase">
    <w:name w:val="Heading Base"/>
    <w:rsid w:val="00287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773"/>
    <w:pPr>
      <w:tabs>
        <w:tab w:val="right" w:leader="dot" w:pos="9072"/>
      </w:tabs>
      <w:ind w:left="567"/>
    </w:pPr>
    <w:rPr>
      <w:szCs w:val="22"/>
    </w:rPr>
  </w:style>
  <w:style w:type="paragraph" w:customStyle="1" w:styleId="TOCBase">
    <w:name w:val="TOC Base"/>
    <w:rsid w:val="00287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773"/>
    <w:pPr>
      <w:tabs>
        <w:tab w:val="right" w:leader="dot" w:pos="9072"/>
      </w:tabs>
      <w:spacing w:before="40" w:after="40"/>
      <w:ind w:left="284"/>
    </w:pPr>
    <w:rPr>
      <w:rFonts w:ascii="Times New Roman" w:hAnsi="Times New Roman"/>
    </w:rPr>
  </w:style>
  <w:style w:type="paragraph" w:styleId="TOC1">
    <w:name w:val="toc 1"/>
    <w:basedOn w:val="TOCBase"/>
    <w:next w:val="Normal"/>
    <w:rsid w:val="002877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773"/>
    <w:rPr>
      <w:rFonts w:ascii="Times New Roman" w:eastAsia="Times New Roman" w:hAnsi="Times New Roman" w:cs="Times New Roman"/>
      <w:sz w:val="16"/>
      <w:lang w:eastAsia="en-US"/>
    </w:rPr>
  </w:style>
  <w:style w:type="paragraph" w:styleId="Title">
    <w:name w:val="Title"/>
    <w:basedOn w:val="HeadingBase"/>
    <w:link w:val="TitleChar"/>
    <w:qFormat/>
    <w:rsid w:val="00287773"/>
    <w:pPr>
      <w:spacing w:before="5040"/>
      <w:jc w:val="center"/>
    </w:pPr>
    <w:rPr>
      <w:sz w:val="48"/>
      <w:szCs w:val="72"/>
      <w:lang w:val="en-US"/>
    </w:rPr>
  </w:style>
  <w:style w:type="character" w:customStyle="1" w:styleId="TitleChar">
    <w:name w:val="Title Char"/>
    <w:basedOn w:val="DefaultParagraphFont"/>
    <w:link w:val="Title"/>
    <w:rsid w:val="00287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773"/>
    <w:pPr>
      <w:tabs>
        <w:tab w:val="left" w:pos="3600"/>
        <w:tab w:val="left" w:pos="3958"/>
      </w:tabs>
    </w:pPr>
  </w:style>
  <w:style w:type="paragraph" w:customStyle="1" w:styleId="Note">
    <w:name w:val="Note"/>
    <w:basedOn w:val="BodyText"/>
    <w:rsid w:val="00287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773"/>
    <w:pPr>
      <w:framePr w:wrap="auto" w:hAnchor="text" w:y="6049"/>
    </w:pPr>
    <w:rPr>
      <w:color w:val="000000"/>
      <w:sz w:val="40"/>
    </w:rPr>
  </w:style>
  <w:style w:type="paragraph" w:customStyle="1" w:styleId="TOCTitle">
    <w:name w:val="TOCTitle"/>
    <w:basedOn w:val="Heading1"/>
    <w:rsid w:val="00287773"/>
    <w:pPr>
      <w:spacing w:after="240"/>
      <w:jc w:val="center"/>
      <w:outlineLvl w:val="9"/>
    </w:pPr>
    <w:rPr>
      <w:caps/>
    </w:rPr>
  </w:style>
  <w:style w:type="paragraph" w:customStyle="1" w:styleId="Version">
    <w:name w:val="Version"/>
    <w:rsid w:val="002877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773"/>
    <w:pPr>
      <w:keepNext w:val="0"/>
      <w:tabs>
        <w:tab w:val="right" w:pos="4176"/>
      </w:tabs>
      <w:ind w:left="198" w:hanging="198"/>
    </w:pPr>
    <w:rPr>
      <w:rFonts w:ascii="Garamond" w:hAnsi="Garamond"/>
    </w:rPr>
  </w:style>
  <w:style w:type="paragraph" w:styleId="IndexHeading">
    <w:name w:val="index heading"/>
    <w:basedOn w:val="Normal"/>
    <w:next w:val="Index1"/>
    <w:semiHidden/>
    <w:rsid w:val="00287773"/>
    <w:pPr>
      <w:spacing w:before="120" w:after="120"/>
    </w:pPr>
    <w:rPr>
      <w:rFonts w:ascii="Arial" w:hAnsi="Arial"/>
      <w:b/>
      <w:color w:val="918585"/>
      <w:sz w:val="24"/>
    </w:rPr>
  </w:style>
  <w:style w:type="paragraph" w:styleId="Header">
    <w:name w:val="header"/>
    <w:basedOn w:val="Normal"/>
    <w:link w:val="HeaderChar"/>
    <w:rsid w:val="00287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773"/>
    <w:rPr>
      <w:rFonts w:ascii="Times New Roman" w:eastAsia="Times New Roman" w:hAnsi="Times New Roman" w:cs="Times New Roman"/>
      <w:sz w:val="16"/>
      <w:szCs w:val="20"/>
      <w:lang w:val="en-GB" w:eastAsia="en-US"/>
    </w:rPr>
  </w:style>
  <w:style w:type="paragraph" w:customStyle="1" w:styleId="Chapter">
    <w:name w:val="Chapter"/>
    <w:basedOn w:val="Normal"/>
    <w:rsid w:val="00287773"/>
    <w:pPr>
      <w:spacing w:before="240"/>
    </w:pPr>
    <w:rPr>
      <w:rFonts w:ascii="Times New Roman" w:hAnsi="Times New Roman"/>
      <w:smallCaps/>
      <w:spacing w:val="80"/>
      <w:sz w:val="28"/>
    </w:rPr>
  </w:style>
  <w:style w:type="paragraph" w:customStyle="1" w:styleId="InChapter">
    <w:name w:val="InChapter"/>
    <w:basedOn w:val="Heading3"/>
    <w:rsid w:val="00287773"/>
    <w:pPr>
      <w:spacing w:after="240"/>
      <w:outlineLvl w:val="9"/>
    </w:pPr>
    <w:rPr>
      <w:noProof/>
    </w:rPr>
  </w:style>
  <w:style w:type="paragraph" w:styleId="Index2">
    <w:name w:val="index 2"/>
    <w:basedOn w:val="Normal"/>
    <w:next w:val="Normal"/>
    <w:semiHidden/>
    <w:rsid w:val="00287773"/>
    <w:pPr>
      <w:tabs>
        <w:tab w:val="right" w:pos="4176"/>
      </w:tabs>
      <w:ind w:left="568" w:hanging="284"/>
    </w:pPr>
    <w:rPr>
      <w:rFonts w:ascii="Garamond" w:hAnsi="Garamond"/>
    </w:rPr>
  </w:style>
  <w:style w:type="paragraph" w:customStyle="1" w:styleId="Byline">
    <w:name w:val="Byline"/>
    <w:rsid w:val="00287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773"/>
    <w:pPr>
      <w:tabs>
        <w:tab w:val="clear" w:pos="3600"/>
        <w:tab w:val="clear" w:pos="3958"/>
      </w:tabs>
      <w:jc w:val="right"/>
    </w:pPr>
  </w:style>
  <w:style w:type="character" w:styleId="Emphasis">
    <w:name w:val="Emphasis"/>
    <w:basedOn w:val="DefaultParagraphFont"/>
    <w:qFormat/>
    <w:rsid w:val="00287773"/>
    <w:rPr>
      <w:i/>
    </w:rPr>
  </w:style>
  <w:style w:type="paragraph" w:styleId="Caption">
    <w:name w:val="caption"/>
    <w:basedOn w:val="BodyText"/>
    <w:next w:val="Normal"/>
    <w:qFormat/>
    <w:rsid w:val="00287773"/>
    <w:pPr>
      <w:framePr w:w="2268" w:hSpace="181" w:vSpace="181" w:wrap="around" w:vAnchor="text" w:hAnchor="page" w:x="1135" w:y="285" w:anchorLock="1"/>
    </w:pPr>
    <w:rPr>
      <w:i/>
    </w:rPr>
  </w:style>
  <w:style w:type="paragraph" w:customStyle="1" w:styleId="MiniTOCTitle">
    <w:name w:val="MiniTOCTitle"/>
    <w:basedOn w:val="Heading4"/>
    <w:rsid w:val="00287773"/>
    <w:pPr>
      <w:spacing w:before="240"/>
      <w:outlineLvl w:val="9"/>
    </w:pPr>
    <w:rPr>
      <w:noProof/>
      <w:sz w:val="24"/>
    </w:rPr>
  </w:style>
  <w:style w:type="paragraph" w:customStyle="1" w:styleId="MiniTOCItem">
    <w:name w:val="MiniTOCItem"/>
    <w:basedOn w:val="ListBullet"/>
    <w:rsid w:val="00287773"/>
    <w:pPr>
      <w:numPr>
        <w:numId w:val="0"/>
      </w:numPr>
      <w:tabs>
        <w:tab w:val="right" w:leader="dot" w:pos="6521"/>
      </w:tabs>
      <w:spacing w:before="0" w:after="0"/>
    </w:pPr>
  </w:style>
  <w:style w:type="paragraph" w:customStyle="1" w:styleId="TOFTitle">
    <w:name w:val="TOFTitle"/>
    <w:basedOn w:val="TOCTitle"/>
    <w:rsid w:val="00287773"/>
  </w:style>
  <w:style w:type="paragraph" w:styleId="TableofFigures">
    <w:name w:val="table of figures"/>
    <w:basedOn w:val="Normal"/>
    <w:next w:val="Normal"/>
    <w:semiHidden/>
    <w:rsid w:val="00287773"/>
    <w:pPr>
      <w:tabs>
        <w:tab w:val="right" w:leader="dot" w:pos="9072"/>
      </w:tabs>
      <w:ind w:left="970" w:hanging="403"/>
    </w:pPr>
    <w:rPr>
      <w:rFonts w:ascii="Times New Roman" w:hAnsi="Times New Roman"/>
      <w:b/>
    </w:rPr>
  </w:style>
  <w:style w:type="paragraph" w:styleId="ListNumber">
    <w:name w:val="List Number"/>
    <w:basedOn w:val="List"/>
    <w:rsid w:val="00287773"/>
    <w:pPr>
      <w:numPr>
        <w:numId w:val="15"/>
      </w:numPr>
      <w:tabs>
        <w:tab w:val="clear" w:pos="340"/>
      </w:tabs>
    </w:pPr>
  </w:style>
  <w:style w:type="character" w:customStyle="1" w:styleId="WingdingSymbols">
    <w:name w:val="Wingding Symbols"/>
    <w:rsid w:val="00287773"/>
    <w:rPr>
      <w:rFonts w:ascii="Wingdings" w:hAnsi="Wingdings"/>
    </w:rPr>
  </w:style>
  <w:style w:type="character" w:customStyle="1" w:styleId="HotSpot">
    <w:name w:val="HotSpot"/>
    <w:rsid w:val="00287773"/>
    <w:rPr>
      <w:color w:val="0033CC"/>
      <w:u w:val="none"/>
    </w:rPr>
  </w:style>
  <w:style w:type="paragraph" w:customStyle="1" w:styleId="BodyTextRight">
    <w:name w:val="Body Text Right"/>
    <w:basedOn w:val="BodyText"/>
    <w:rsid w:val="00287773"/>
    <w:pPr>
      <w:spacing w:before="0" w:after="0"/>
      <w:jc w:val="right"/>
    </w:pPr>
  </w:style>
  <w:style w:type="paragraph" w:styleId="Index3">
    <w:name w:val="index 3"/>
    <w:basedOn w:val="ListNumber2"/>
    <w:next w:val="Normal"/>
    <w:semiHidden/>
    <w:rsid w:val="00287773"/>
    <w:pPr>
      <w:numPr>
        <w:numId w:val="0"/>
      </w:numPr>
      <w:tabs>
        <w:tab w:val="right" w:leader="dot" w:pos="4176"/>
      </w:tabs>
    </w:pPr>
  </w:style>
  <w:style w:type="paragraph" w:styleId="ListNumber2">
    <w:name w:val="List Number 2"/>
    <w:basedOn w:val="List2"/>
    <w:rsid w:val="00287773"/>
    <w:pPr>
      <w:numPr>
        <w:numId w:val="10"/>
      </w:numPr>
      <w:tabs>
        <w:tab w:val="clear" w:pos="1060"/>
      </w:tabs>
    </w:pPr>
  </w:style>
  <w:style w:type="paragraph" w:customStyle="1" w:styleId="MarginNote">
    <w:name w:val="Margin Note"/>
    <w:basedOn w:val="BodyText"/>
    <w:rsid w:val="00287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7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773"/>
    <w:rPr>
      <w:sz w:val="32"/>
    </w:rPr>
  </w:style>
  <w:style w:type="paragraph" w:customStyle="1" w:styleId="HeadingProcedure">
    <w:name w:val="Heading Procedure"/>
    <w:basedOn w:val="HeadingBase"/>
    <w:next w:val="Normal"/>
    <w:rsid w:val="00287773"/>
    <w:pPr>
      <w:tabs>
        <w:tab w:val="left" w:pos="0"/>
      </w:tabs>
      <w:spacing w:before="120" w:after="60"/>
    </w:pPr>
    <w:rPr>
      <w:i/>
      <w:color w:val="918585"/>
      <w:sz w:val="22"/>
    </w:rPr>
  </w:style>
  <w:style w:type="paragraph" w:customStyle="1" w:styleId="TableBodyText">
    <w:name w:val="Table Body Text"/>
    <w:basedOn w:val="BodyText"/>
    <w:rsid w:val="00287773"/>
    <w:pPr>
      <w:spacing w:before="60" w:after="60"/>
    </w:pPr>
  </w:style>
  <w:style w:type="paragraph" w:styleId="ListContinue">
    <w:name w:val="List Continue"/>
    <w:basedOn w:val="List"/>
    <w:rsid w:val="00287773"/>
    <w:pPr>
      <w:ind w:firstLine="0"/>
    </w:pPr>
  </w:style>
  <w:style w:type="paragraph" w:customStyle="1" w:styleId="ListNote">
    <w:name w:val="List Note"/>
    <w:basedOn w:val="List"/>
    <w:rsid w:val="00287773"/>
    <w:pPr>
      <w:pBdr>
        <w:top w:val="single" w:sz="6" w:space="2" w:color="918585"/>
        <w:bottom w:val="single" w:sz="6" w:space="2" w:color="918585"/>
      </w:pBdr>
      <w:tabs>
        <w:tab w:val="left" w:pos="1021"/>
      </w:tabs>
      <w:ind w:firstLine="0"/>
    </w:pPr>
  </w:style>
  <w:style w:type="paragraph" w:customStyle="1" w:styleId="Warning">
    <w:name w:val="Warning"/>
    <w:basedOn w:val="BodyText"/>
    <w:rsid w:val="00287773"/>
    <w:pPr>
      <w:shd w:val="clear" w:color="auto" w:fill="D9D9D9"/>
      <w:tabs>
        <w:tab w:val="left" w:pos="992"/>
      </w:tabs>
      <w:ind w:left="119" w:right="119"/>
    </w:pPr>
    <w:rPr>
      <w:sz w:val="20"/>
    </w:rPr>
  </w:style>
  <w:style w:type="paragraph" w:customStyle="1" w:styleId="MarginIcons">
    <w:name w:val="Margin Icons"/>
    <w:basedOn w:val="BodyText"/>
    <w:rsid w:val="00287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773"/>
    <w:rPr>
      <w:rFonts w:ascii="Courier New" w:hAnsi="Courier New"/>
    </w:rPr>
  </w:style>
  <w:style w:type="paragraph" w:customStyle="1" w:styleId="NoteBullet">
    <w:name w:val="Note Bullet"/>
    <w:basedOn w:val="Note"/>
    <w:rsid w:val="00287773"/>
    <w:pPr>
      <w:tabs>
        <w:tab w:val="clear" w:pos="680"/>
      </w:tabs>
      <w:spacing w:before="60" w:after="60"/>
    </w:pPr>
  </w:style>
  <w:style w:type="paragraph" w:customStyle="1" w:styleId="SubHeading2">
    <w:name w:val="SubHeading2"/>
    <w:basedOn w:val="HeadingBase"/>
    <w:rsid w:val="00287773"/>
    <w:pPr>
      <w:spacing w:before="240" w:after="60"/>
    </w:pPr>
    <w:rPr>
      <w:sz w:val="20"/>
    </w:rPr>
  </w:style>
  <w:style w:type="paragraph" w:customStyle="1" w:styleId="SubHeading1">
    <w:name w:val="SubHeading1"/>
    <w:basedOn w:val="HeadingBase"/>
    <w:rsid w:val="00287773"/>
    <w:pPr>
      <w:spacing w:before="240" w:after="60"/>
    </w:pPr>
    <w:rPr>
      <w:color w:val="918585"/>
      <w:sz w:val="22"/>
    </w:rPr>
  </w:style>
  <w:style w:type="paragraph" w:customStyle="1" w:styleId="SideHeading">
    <w:name w:val="Side Heading"/>
    <w:basedOn w:val="HeadingBase"/>
    <w:rsid w:val="00287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773"/>
    <w:pPr>
      <w:tabs>
        <w:tab w:val="num" w:pos="360"/>
      </w:tabs>
    </w:pPr>
  </w:style>
  <w:style w:type="paragraph" w:styleId="PlainText">
    <w:name w:val="Plain Text"/>
    <w:basedOn w:val="Normal"/>
    <w:link w:val="PlainTextChar"/>
    <w:rsid w:val="00287773"/>
    <w:rPr>
      <w:sz w:val="20"/>
    </w:rPr>
  </w:style>
  <w:style w:type="character" w:customStyle="1" w:styleId="PlainTextChar">
    <w:name w:val="Plain Text Char"/>
    <w:basedOn w:val="DefaultParagraphFont"/>
    <w:link w:val="PlainText"/>
    <w:rsid w:val="00287773"/>
    <w:rPr>
      <w:rFonts w:ascii="Courier New" w:eastAsia="Times New Roman" w:hAnsi="Courier New" w:cs="Times New Roman"/>
      <w:sz w:val="20"/>
      <w:szCs w:val="20"/>
      <w:lang w:eastAsia="en-US"/>
    </w:rPr>
  </w:style>
  <w:style w:type="character" w:customStyle="1" w:styleId="MenuOption">
    <w:name w:val="Menu Option"/>
    <w:basedOn w:val="DefaultParagraphFont"/>
    <w:rsid w:val="00287773"/>
    <w:rPr>
      <w:b/>
      <w:smallCaps/>
    </w:rPr>
  </w:style>
  <w:style w:type="paragraph" w:customStyle="1" w:styleId="TableListNumber">
    <w:name w:val="Table List Number"/>
    <w:basedOn w:val="ListNumber"/>
    <w:rsid w:val="00287773"/>
    <w:pPr>
      <w:numPr>
        <w:numId w:val="0"/>
      </w:numPr>
    </w:pPr>
  </w:style>
  <w:style w:type="paragraph" w:styleId="TOC4">
    <w:name w:val="toc 4"/>
    <w:basedOn w:val="TOCBase"/>
    <w:next w:val="Normal"/>
    <w:semiHidden/>
    <w:rsid w:val="00287773"/>
    <w:pPr>
      <w:tabs>
        <w:tab w:val="right" w:leader="dot" w:pos="9071"/>
      </w:tabs>
      <w:ind w:left="1701"/>
    </w:pPr>
  </w:style>
  <w:style w:type="paragraph" w:customStyle="1" w:styleId="ListAlpha">
    <w:name w:val="List Alpha"/>
    <w:basedOn w:val="List"/>
    <w:rsid w:val="00287773"/>
    <w:pPr>
      <w:numPr>
        <w:numId w:val="9"/>
      </w:numPr>
    </w:pPr>
  </w:style>
  <w:style w:type="paragraph" w:customStyle="1" w:styleId="ListAlpha2">
    <w:name w:val="List Alpha 2"/>
    <w:basedOn w:val="List2"/>
    <w:rsid w:val="00287773"/>
    <w:pPr>
      <w:numPr>
        <w:numId w:val="8"/>
      </w:numPr>
    </w:pPr>
  </w:style>
  <w:style w:type="paragraph" w:styleId="List2">
    <w:name w:val="List 2"/>
    <w:basedOn w:val="BodyText"/>
    <w:rsid w:val="00287773"/>
    <w:pPr>
      <w:tabs>
        <w:tab w:val="left" w:pos="680"/>
      </w:tabs>
      <w:spacing w:before="60" w:after="60"/>
      <w:ind w:left="680" w:hanging="340"/>
    </w:pPr>
  </w:style>
  <w:style w:type="paragraph" w:styleId="List3">
    <w:name w:val="List 3"/>
    <w:basedOn w:val="BodyText"/>
    <w:rsid w:val="00287773"/>
    <w:pPr>
      <w:tabs>
        <w:tab w:val="left" w:pos="1021"/>
      </w:tabs>
      <w:spacing w:before="60" w:after="60"/>
      <w:ind w:left="1020" w:hanging="340"/>
    </w:pPr>
  </w:style>
  <w:style w:type="paragraph" w:styleId="List4">
    <w:name w:val="List 4"/>
    <w:basedOn w:val="BodyText"/>
    <w:rsid w:val="00287773"/>
    <w:pPr>
      <w:tabs>
        <w:tab w:val="left" w:pos="1361"/>
      </w:tabs>
      <w:spacing w:before="60" w:after="60"/>
      <w:ind w:left="1361" w:hanging="340"/>
    </w:pPr>
  </w:style>
  <w:style w:type="paragraph" w:styleId="List5">
    <w:name w:val="List 5"/>
    <w:basedOn w:val="BodyText"/>
    <w:rsid w:val="00287773"/>
    <w:pPr>
      <w:tabs>
        <w:tab w:val="left" w:pos="1701"/>
      </w:tabs>
      <w:spacing w:before="60" w:after="60"/>
      <w:ind w:left="1701" w:hanging="340"/>
    </w:pPr>
  </w:style>
  <w:style w:type="paragraph" w:styleId="ListBullet3">
    <w:name w:val="List Bullet 3"/>
    <w:basedOn w:val="List3"/>
    <w:rsid w:val="00287773"/>
    <w:pPr>
      <w:numPr>
        <w:numId w:val="14"/>
      </w:numPr>
      <w:tabs>
        <w:tab w:val="clear" w:pos="1021"/>
      </w:tabs>
      <w:ind w:left="1037" w:hanging="357"/>
    </w:pPr>
  </w:style>
  <w:style w:type="paragraph" w:styleId="ListBullet4">
    <w:name w:val="List Bullet 4"/>
    <w:basedOn w:val="List4"/>
    <w:rsid w:val="00287773"/>
    <w:pPr>
      <w:numPr>
        <w:numId w:val="3"/>
      </w:numPr>
      <w:tabs>
        <w:tab w:val="clear" w:pos="1361"/>
      </w:tabs>
    </w:pPr>
  </w:style>
  <w:style w:type="paragraph" w:styleId="ListBullet5">
    <w:name w:val="List Bullet 5"/>
    <w:basedOn w:val="List5"/>
    <w:rsid w:val="00287773"/>
    <w:pPr>
      <w:numPr>
        <w:numId w:val="4"/>
      </w:numPr>
    </w:pPr>
  </w:style>
  <w:style w:type="paragraph" w:styleId="ListContinue2">
    <w:name w:val="List Continue 2"/>
    <w:basedOn w:val="List2"/>
    <w:rsid w:val="00287773"/>
    <w:pPr>
      <w:ind w:firstLine="0"/>
    </w:pPr>
  </w:style>
  <w:style w:type="paragraph" w:styleId="ListContinue3">
    <w:name w:val="List Continue 3"/>
    <w:basedOn w:val="List3"/>
    <w:rsid w:val="00287773"/>
    <w:pPr>
      <w:ind w:left="1021" w:firstLine="0"/>
    </w:pPr>
  </w:style>
  <w:style w:type="paragraph" w:styleId="ListContinue4">
    <w:name w:val="List Continue 4"/>
    <w:basedOn w:val="List4"/>
    <w:rsid w:val="00287773"/>
    <w:pPr>
      <w:ind w:firstLine="0"/>
    </w:pPr>
  </w:style>
  <w:style w:type="paragraph" w:styleId="ListContinue5">
    <w:name w:val="List Continue 5"/>
    <w:basedOn w:val="List5"/>
    <w:rsid w:val="00287773"/>
    <w:pPr>
      <w:ind w:firstLine="0"/>
    </w:pPr>
  </w:style>
  <w:style w:type="paragraph" w:styleId="ListNumber3">
    <w:name w:val="List Number 3"/>
    <w:basedOn w:val="List3"/>
    <w:rsid w:val="00287773"/>
    <w:pPr>
      <w:numPr>
        <w:numId w:val="5"/>
      </w:numPr>
    </w:pPr>
  </w:style>
  <w:style w:type="paragraph" w:styleId="ListNumber4">
    <w:name w:val="List Number 4"/>
    <w:basedOn w:val="List4"/>
    <w:rsid w:val="00287773"/>
    <w:pPr>
      <w:numPr>
        <w:numId w:val="6"/>
      </w:numPr>
    </w:pPr>
  </w:style>
  <w:style w:type="paragraph" w:styleId="ListNumber5">
    <w:name w:val="List Number 5"/>
    <w:basedOn w:val="List5"/>
    <w:rsid w:val="00287773"/>
    <w:pPr>
      <w:numPr>
        <w:numId w:val="7"/>
      </w:numPr>
    </w:pPr>
  </w:style>
  <w:style w:type="paragraph" w:styleId="BlockText">
    <w:name w:val="Block Text"/>
    <w:basedOn w:val="Normal"/>
    <w:rsid w:val="00287773"/>
    <w:pPr>
      <w:spacing w:after="120"/>
      <w:ind w:left="1440" w:right="1440"/>
    </w:pPr>
  </w:style>
  <w:style w:type="character" w:customStyle="1" w:styleId="Subscript">
    <w:name w:val="Subscript"/>
    <w:basedOn w:val="DefaultParagraphFont"/>
    <w:rsid w:val="00287773"/>
    <w:rPr>
      <w:sz w:val="16"/>
      <w:vertAlign w:val="subscript"/>
    </w:rPr>
  </w:style>
  <w:style w:type="character" w:customStyle="1" w:styleId="Superscript">
    <w:name w:val="Superscript"/>
    <w:basedOn w:val="DefaultParagraphFont"/>
    <w:rsid w:val="00287773"/>
    <w:rPr>
      <w:sz w:val="16"/>
      <w:vertAlign w:val="superscript"/>
    </w:rPr>
  </w:style>
  <w:style w:type="character" w:customStyle="1" w:styleId="Symbols">
    <w:name w:val="Symbols"/>
    <w:basedOn w:val="DefaultParagraphFont"/>
    <w:rsid w:val="00287773"/>
    <w:rPr>
      <w:rFonts w:ascii="Symbol" w:hAnsi="Symbol"/>
    </w:rPr>
  </w:style>
  <w:style w:type="character" w:customStyle="1" w:styleId="MenuOptions">
    <w:name w:val="Menu Options"/>
    <w:basedOn w:val="DefaultParagraphFont"/>
    <w:rsid w:val="00287773"/>
    <w:rPr>
      <w:rFonts w:ascii="Arial Narrow" w:hAnsi="Arial Narrow"/>
      <w:smallCaps/>
    </w:rPr>
  </w:style>
  <w:style w:type="character" w:customStyle="1" w:styleId="Buttons">
    <w:name w:val="Buttons"/>
    <w:basedOn w:val="DefaultParagraphFont"/>
    <w:rsid w:val="00287773"/>
    <w:rPr>
      <w:b/>
    </w:rPr>
  </w:style>
  <w:style w:type="character" w:customStyle="1" w:styleId="Underlined">
    <w:name w:val="Underlined"/>
    <w:basedOn w:val="DefaultParagraphFont"/>
    <w:rsid w:val="00287773"/>
    <w:rPr>
      <w:u w:val="single"/>
    </w:rPr>
  </w:style>
  <w:style w:type="paragraph" w:customStyle="1" w:styleId="TableBodyTextRight">
    <w:name w:val="Table Body Text Right"/>
    <w:basedOn w:val="TableBodyText"/>
    <w:rsid w:val="00287773"/>
    <w:pPr>
      <w:widowControl w:val="0"/>
      <w:autoSpaceDE w:val="0"/>
      <w:autoSpaceDN w:val="0"/>
      <w:adjustRightInd w:val="0"/>
      <w:jc w:val="right"/>
    </w:pPr>
    <w:rPr>
      <w:rFonts w:cs="Arial"/>
      <w:szCs w:val="18"/>
    </w:rPr>
  </w:style>
  <w:style w:type="paragraph" w:customStyle="1" w:styleId="CopyrightText">
    <w:name w:val="Copyright Text"/>
    <w:basedOn w:val="BodyText"/>
    <w:rsid w:val="00287773"/>
    <w:rPr>
      <w:sz w:val="18"/>
    </w:rPr>
  </w:style>
  <w:style w:type="paragraph" w:customStyle="1" w:styleId="BodySmallRight">
    <w:name w:val="Body Small Right"/>
    <w:basedOn w:val="BodyTextRight"/>
    <w:rsid w:val="00287773"/>
    <w:rPr>
      <w:sz w:val="18"/>
      <w:szCs w:val="18"/>
    </w:rPr>
  </w:style>
  <w:style w:type="paragraph" w:customStyle="1" w:styleId="MarginEdition">
    <w:name w:val="Margin Edition"/>
    <w:basedOn w:val="MarginNote"/>
    <w:rsid w:val="00287773"/>
    <w:pPr>
      <w:spacing w:before="0" w:after="0"/>
    </w:pPr>
    <w:rPr>
      <w:rFonts w:ascii="Times New Roman" w:hAnsi="Times New Roman"/>
      <w:color w:val="999999"/>
    </w:rPr>
  </w:style>
  <w:style w:type="paragraph" w:customStyle="1" w:styleId="Spacer">
    <w:name w:val="Spacer"/>
    <w:basedOn w:val="Normal"/>
    <w:rsid w:val="00287773"/>
    <w:rPr>
      <w:sz w:val="2"/>
      <w:szCs w:val="2"/>
    </w:rPr>
  </w:style>
  <w:style w:type="character" w:customStyle="1" w:styleId="Small">
    <w:name w:val="Small"/>
    <w:basedOn w:val="DefaultParagraphFont"/>
    <w:rsid w:val="00287773"/>
    <w:rPr>
      <w:sz w:val="16"/>
    </w:rPr>
  </w:style>
  <w:style w:type="paragraph" w:customStyle="1" w:styleId="WideTable">
    <w:name w:val="Wide Table"/>
    <w:basedOn w:val="Normal"/>
    <w:rsid w:val="00287773"/>
    <w:pPr>
      <w:ind w:left="-1418"/>
    </w:pPr>
    <w:rPr>
      <w:sz w:val="2"/>
      <w:szCs w:val="2"/>
    </w:rPr>
  </w:style>
  <w:style w:type="character" w:styleId="PageNumber">
    <w:name w:val="page number"/>
    <w:basedOn w:val="DefaultParagraphFont"/>
    <w:rsid w:val="00287773"/>
  </w:style>
  <w:style w:type="paragraph" w:styleId="Quote">
    <w:name w:val="Quote"/>
    <w:basedOn w:val="Heading1"/>
    <w:link w:val="QuoteChar"/>
    <w:qFormat/>
    <w:rsid w:val="00287773"/>
    <w:rPr>
      <w:b w:val="0"/>
      <w:sz w:val="72"/>
      <w:szCs w:val="72"/>
      <w:lang w:val="en-NZ"/>
    </w:rPr>
  </w:style>
  <w:style w:type="character" w:customStyle="1" w:styleId="QuoteChar">
    <w:name w:val="Quote Char"/>
    <w:basedOn w:val="DefaultParagraphFont"/>
    <w:link w:val="Quote"/>
    <w:rsid w:val="00287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773"/>
    <w:pPr>
      <w:pageBreakBefore/>
    </w:pPr>
  </w:style>
  <w:style w:type="paragraph" w:customStyle="1" w:styleId="Border">
    <w:name w:val="Border"/>
    <w:basedOn w:val="Normal"/>
    <w:qFormat/>
    <w:rsid w:val="00287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773"/>
    <w:rPr>
      <w:b/>
      <w:bCs/>
      <w:i/>
      <w:iCs/>
      <w:color w:val="auto"/>
    </w:rPr>
  </w:style>
  <w:style w:type="paragraph" w:styleId="IntenseQuote">
    <w:name w:val="Intense Quote"/>
    <w:basedOn w:val="Normal"/>
    <w:next w:val="Normal"/>
    <w:link w:val="IntenseQuoteChar"/>
    <w:uiPriority w:val="30"/>
    <w:qFormat/>
    <w:rsid w:val="00287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7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773"/>
    <w:rPr>
      <w:smallCaps/>
      <w:color w:val="auto"/>
      <w:u w:val="single"/>
    </w:rPr>
  </w:style>
  <w:style w:type="character" w:styleId="IntenseReference">
    <w:name w:val="Intense Reference"/>
    <w:basedOn w:val="DefaultParagraphFont"/>
    <w:uiPriority w:val="32"/>
    <w:qFormat/>
    <w:rsid w:val="00287773"/>
    <w:rPr>
      <w:b/>
      <w:bCs/>
      <w:smallCaps/>
      <w:color w:val="auto"/>
      <w:spacing w:val="5"/>
      <w:u w:val="single"/>
    </w:rPr>
  </w:style>
  <w:style w:type="paragraph" w:customStyle="1" w:styleId="2ColumnHeading">
    <w:name w:val="2Column Heading"/>
    <w:basedOn w:val="BodyText"/>
    <w:qFormat/>
    <w:rsid w:val="00287773"/>
    <w:pPr>
      <w:spacing w:after="60"/>
      <w:ind w:left="-2268"/>
    </w:pPr>
    <w:rPr>
      <w:b/>
    </w:rPr>
  </w:style>
  <w:style w:type="paragraph" w:customStyle="1" w:styleId="Heading1TOC">
    <w:name w:val="Heading1 TOC"/>
    <w:basedOn w:val="Normal"/>
    <w:qFormat/>
    <w:rsid w:val="00287773"/>
    <w:pPr>
      <w:spacing w:before="240" w:after="120"/>
    </w:pPr>
    <w:rPr>
      <w:rFonts w:ascii="Times New Roman" w:hAnsi="Times New Roman"/>
      <w:b/>
      <w:sz w:val="32"/>
    </w:rPr>
  </w:style>
  <w:style w:type="paragraph" w:customStyle="1" w:styleId="Heading2TOC">
    <w:name w:val="Heading2 TOC"/>
    <w:basedOn w:val="Normal"/>
    <w:qFormat/>
    <w:rsid w:val="00287773"/>
    <w:pPr>
      <w:spacing w:before="240" w:after="60"/>
    </w:pPr>
    <w:rPr>
      <w:rFonts w:ascii="Times New Roman" w:hAnsi="Times New Roman"/>
      <w:b/>
      <w:sz w:val="28"/>
    </w:rPr>
  </w:style>
  <w:style w:type="character" w:customStyle="1" w:styleId="Underline">
    <w:name w:val="Underline"/>
    <w:basedOn w:val="DefaultParagraphFont"/>
    <w:qFormat/>
    <w:rsid w:val="00287773"/>
    <w:rPr>
      <w:u w:val="single"/>
    </w:rPr>
  </w:style>
  <w:style w:type="character" w:customStyle="1" w:styleId="BoldandItalics">
    <w:name w:val="Bold and Italics"/>
    <w:qFormat/>
    <w:rsid w:val="00287773"/>
    <w:rPr>
      <w:b/>
      <w:i/>
      <w:u w:val="none"/>
    </w:rPr>
  </w:style>
  <w:style w:type="paragraph" w:styleId="BalloonText">
    <w:name w:val="Balloon Text"/>
    <w:basedOn w:val="Normal"/>
    <w:link w:val="BalloonTextChar"/>
    <w:rsid w:val="00287773"/>
    <w:rPr>
      <w:rFonts w:ascii="Tahoma" w:hAnsi="Tahoma" w:cs="Tahoma"/>
      <w:sz w:val="16"/>
      <w:szCs w:val="16"/>
    </w:rPr>
  </w:style>
  <w:style w:type="character" w:customStyle="1" w:styleId="BalloonTextChar">
    <w:name w:val="Balloon Text Char"/>
    <w:basedOn w:val="DefaultParagraphFont"/>
    <w:link w:val="BalloonText"/>
    <w:rsid w:val="002877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7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7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773"/>
    <w:rPr>
      <w:b/>
      <w:color w:val="660033"/>
      <w:spacing w:val="0"/>
    </w:rPr>
  </w:style>
  <w:style w:type="paragraph" w:customStyle="1" w:styleId="Nameditemlist">
    <w:name w:val="Named item list"/>
    <w:basedOn w:val="BodyText"/>
    <w:qFormat/>
    <w:rsid w:val="00287773"/>
    <w:pPr>
      <w:tabs>
        <w:tab w:val="left" w:pos="2835"/>
      </w:tabs>
      <w:ind w:left="2835" w:hanging="2835"/>
    </w:pPr>
  </w:style>
  <w:style w:type="paragraph" w:customStyle="1" w:styleId="BodyTextnopadding">
    <w:name w:val="Body Text no padding"/>
    <w:basedOn w:val="BodyText"/>
    <w:qFormat/>
    <w:rsid w:val="00287773"/>
    <w:pPr>
      <w:spacing w:before="0" w:after="0"/>
    </w:pPr>
  </w:style>
  <w:style w:type="paragraph" w:customStyle="1" w:styleId="BodyTextBold">
    <w:name w:val="Body Text Bold"/>
    <w:basedOn w:val="BodyText"/>
    <w:qFormat/>
    <w:rsid w:val="00287773"/>
    <w:rPr>
      <w:b/>
    </w:rPr>
  </w:style>
  <w:style w:type="character" w:styleId="Hyperlink">
    <w:name w:val="Hyperlink"/>
    <w:basedOn w:val="DefaultParagraphFont"/>
    <w:uiPriority w:val="99"/>
    <w:unhideWhenUsed/>
    <w:rsid w:val="006D5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7613</Characters>
  <Application>Microsoft Office Word</Application>
  <DocSecurity>0</DocSecurity>
  <Lines>211</Lines>
  <Paragraphs>128</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NWPSOU025 Inspect and report on embankment dam safety</dc:title>
  <dc:subject>Approved</dc:subject>
  <dc:creator>BuildSkills Australia</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