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EED" w:rsidP="00585EED">
      <w:pPr>
        <w:pStyle w:val="Title"/>
      </w:pPr>
      <w:r>
        <w:fldChar w:fldCharType="begin"/>
      </w:r>
      <w:r>
        <w:instrText xml:space="preserve"> TITLE   \* MERGEFORMAT </w:instrText>
      </w:r>
      <w:r>
        <w:fldChar w:fldCharType="separate"/>
      </w:r>
      <w:r>
        <w:t>Assessment Requirements for NWPSOU025 Inspect and report on embankment dam safety</w:t>
      </w:r>
      <w:r>
        <w:fldChar w:fldCharType="end"/>
      </w:r>
    </w:p>
    <w:p w:rsidR="00585EED" w:rsidP="00585EED">
      <w:pPr>
        <w:pStyle w:val="Version"/>
        <w:sectPr w:rsidSect="00CD74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43C" w:rsidP="00CD743C">
      <w:pPr>
        <w:pStyle w:val="SuperHeading"/>
      </w:pPr>
      <w:r w:rsidRPr="00CD743C">
        <w:t>Assessment Requirements for NWPSOU025 Inspect and report on embankment dam safety</w:t>
      </w:r>
    </w:p>
    <w:p w:rsidR="00000000" w:rsidRPr="00CD743C" w:rsidP="00CD743C">
      <w:pPr>
        <w:pStyle w:val="Heading1"/>
      </w:pPr>
      <w:bookmarkStart w:id="1" w:name="O_746207"/>
      <w:bookmarkEnd w:id="1"/>
      <w:r w:rsidRPr="00CD743C">
        <w:t>Modification History</w:t>
      </w:r>
    </w:p>
    <w:tbl>
      <w:tblPr>
        <w:tblW w:w="0" w:type="auto"/>
        <w:tblLayout w:type="fixed"/>
        <w:tblCellMar>
          <w:left w:w="62" w:type="dxa"/>
          <w:right w:w="62" w:type="dxa"/>
        </w:tblCellMar>
        <w:tblLook w:val="0000"/>
      </w:tblPr>
      <w:tblGrid>
        <w:gridCol w:w="1134"/>
        <w:gridCol w:w="7937"/>
      </w:tblGrid>
      <w:tr w:rsidTr="00585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43C">
            <w:pPr>
              <w:pStyle w:val="TableHeading"/>
              <w:rPr>
                <w:lang w:val="en-NZ"/>
              </w:rPr>
            </w:pPr>
            <w:r w:rsidRPr="00CD74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43C">
            <w:pPr>
              <w:pStyle w:val="TableHeading"/>
              <w:rPr>
                <w:lang w:val="en-NZ"/>
              </w:rPr>
            </w:pPr>
            <w:r w:rsidRPr="00CD743C">
              <w:t>Comments</w:t>
            </w:r>
          </w:p>
        </w:tc>
      </w:tr>
      <w:tr w:rsidTr="00585E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43C">
            <w:pPr>
              <w:pStyle w:val="BodyText"/>
              <w:rPr>
                <w:lang w:val="en-NZ"/>
              </w:rPr>
            </w:pPr>
            <w:r w:rsidRPr="00CD74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43C" w:rsidP="00CD743C">
            <w:pPr>
              <w:pStyle w:val="BodyText"/>
            </w:pPr>
            <w:r w:rsidRPr="00CD743C">
              <w:t xml:space="preserve">These Assessment Requirements were released in NWP Water Training Package release 1.0 and meet the Standards </w:t>
            </w:r>
            <w:r w:rsidRPr="00CD743C">
              <w:t xml:space="preserve">for Training Packages. </w:t>
            </w:r>
          </w:p>
          <w:p w:rsidR="00000000" w:rsidRPr="00CD743C" w:rsidP="00CD743C">
            <w:pPr>
              <w:pStyle w:val="BodyText"/>
            </w:pPr>
          </w:p>
          <w:p w:rsidR="00000000" w:rsidRPr="00CD743C" w:rsidP="00CD743C">
            <w:pPr>
              <w:pStyle w:val="ListBullet"/>
            </w:pPr>
            <w:r w:rsidRPr="00CD743C">
              <w:t>Assessment Requirements created drawing upon specified assessment information from superseded unit</w:t>
            </w:r>
          </w:p>
        </w:tc>
      </w:tr>
    </w:tbl>
    <w:p w:rsidR="00000000" w:rsidRPr="00CD743C" w:rsidP="00CD743C">
      <w:pPr>
        <w:pStyle w:val="BodyText"/>
      </w:pPr>
    </w:p>
    <w:p w:rsidR="00000000" w:rsidRPr="00CD743C" w:rsidP="00CD743C">
      <w:pPr>
        <w:pStyle w:val="AllowPageBreak"/>
      </w:pPr>
    </w:p>
    <w:p w:rsidR="00000000" w:rsidRPr="00CD743C" w:rsidP="00CD743C">
      <w:pPr>
        <w:pStyle w:val="Heading1"/>
      </w:pPr>
      <w:bookmarkStart w:id="2" w:name="O_746208"/>
      <w:bookmarkEnd w:id="2"/>
      <w:r w:rsidRPr="00CD743C">
        <w:t>Performance Evidence</w:t>
      </w:r>
    </w:p>
    <w:p w:rsidR="00000000" w:rsidRPr="00CD743C" w:rsidP="00585EED">
      <w:pPr>
        <w:pStyle w:val="BodyText"/>
      </w:pPr>
      <w:r w:rsidRPr="00CD743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D743C" w:rsidP="00CD743C">
      <w:pPr>
        <w:pStyle w:val="ListBullet"/>
      </w:pPr>
      <w:r w:rsidRPr="00CD743C">
        <w:t>followi</w:t>
      </w:r>
      <w:r w:rsidRPr="00CD743C">
        <w:t>ng instructions, standard operating procedures, policies and standards for embankment dam safety</w:t>
      </w:r>
    </w:p>
    <w:p w:rsidR="00000000" w:rsidRPr="00CD743C" w:rsidP="00CD743C">
      <w:pPr>
        <w:pStyle w:val="ListBullet"/>
      </w:pPr>
      <w:r w:rsidRPr="00CD743C">
        <w:t>planning and organising work schedules and responses to contingencies</w:t>
      </w:r>
    </w:p>
    <w:p w:rsidR="00000000" w:rsidRPr="00CD743C" w:rsidP="00CD743C">
      <w:pPr>
        <w:pStyle w:val="ListBullet"/>
      </w:pPr>
      <w:r w:rsidRPr="00CD743C">
        <w:t>communicating with engineering professionals, team members and the public on dam safety u</w:t>
      </w:r>
      <w:r w:rsidRPr="00CD743C">
        <w:t>sing clear and direct communication</w:t>
      </w:r>
    </w:p>
    <w:p w:rsidR="00000000" w:rsidRPr="00CD743C" w:rsidP="00CD743C">
      <w:pPr>
        <w:pStyle w:val="ListBullet"/>
      </w:pPr>
      <w:r w:rsidRPr="00CD743C">
        <w:t>making mathematical calculations to collect and process data from dam inspections</w:t>
      </w:r>
    </w:p>
    <w:p w:rsidR="00000000" w:rsidRPr="00CD743C" w:rsidP="00CD743C">
      <w:pPr>
        <w:pStyle w:val="ListBullet"/>
      </w:pPr>
      <w:r w:rsidRPr="00CD743C">
        <w:t>identifying embankment dam faults and failure indicators</w:t>
      </w:r>
    </w:p>
    <w:p w:rsidR="00000000" w:rsidRPr="00CD743C" w:rsidP="00CD743C">
      <w:pPr>
        <w:pStyle w:val="ListBullet"/>
      </w:pPr>
      <w:r w:rsidRPr="00CD743C">
        <w:t>assessing the importance and urgency of deficiencies</w:t>
      </w:r>
    </w:p>
    <w:p w:rsidR="00000000" w:rsidRPr="00CD743C" w:rsidP="00CD743C">
      <w:pPr>
        <w:pStyle w:val="ListBullet"/>
      </w:pPr>
      <w:r w:rsidRPr="00CD743C">
        <w:t>applying safety hazards prot</w:t>
      </w:r>
      <w:r w:rsidRPr="00CD743C">
        <w:t>ocols</w:t>
      </w:r>
    </w:p>
    <w:p w:rsidR="00000000" w:rsidRPr="00CD743C" w:rsidP="00CD743C">
      <w:pPr>
        <w:pStyle w:val="ListBullet"/>
      </w:pPr>
      <w:r w:rsidRPr="00CD743C">
        <w:t>using digital photography and locational equipment</w:t>
      </w:r>
    </w:p>
    <w:p w:rsidR="00000000" w:rsidRPr="00CD743C" w:rsidP="00CD743C">
      <w:pPr>
        <w:pStyle w:val="ListBullet"/>
      </w:pPr>
      <w:r w:rsidRPr="00CD743C">
        <w:t>reporting on embankment dam safety inspection</w:t>
      </w:r>
    </w:p>
    <w:p w:rsidR="00000000" w:rsidRPr="00CD743C" w:rsidP="00CD743C">
      <w:pPr>
        <w:pStyle w:val="ListBullet"/>
      </w:pPr>
      <w:r w:rsidRPr="00CD743C">
        <w:t>interpreting and applying relevant organisational and regulatory information and requirements to the planning of inspection activities</w:t>
      </w:r>
    </w:p>
    <w:p w:rsidR="00000000" w:rsidRPr="00CD743C" w:rsidP="00CD743C">
      <w:pPr>
        <w:pStyle w:val="ListBullet"/>
      </w:pPr>
      <w:r w:rsidRPr="00CD743C">
        <w:t>identifying inspec</w:t>
      </w:r>
      <w:r w:rsidRPr="00CD743C">
        <w:t>tion features and scheduling activities according to the required frequency</w:t>
      </w:r>
    </w:p>
    <w:p w:rsidR="00000000" w:rsidRPr="00CD743C" w:rsidP="00CD743C">
      <w:pPr>
        <w:pStyle w:val="ListBullet"/>
      </w:pPr>
      <w:r w:rsidRPr="00CD743C">
        <w:t xml:space="preserve">conducting embankment dam inspection activities </w:t>
      </w:r>
    </w:p>
    <w:p w:rsidR="00000000" w:rsidRPr="00CD743C" w:rsidP="00CD743C">
      <w:pPr>
        <w:pStyle w:val="ListBullet"/>
      </w:pPr>
      <w:r w:rsidRPr="00CD743C">
        <w:t>gathering and recording data</w:t>
      </w:r>
    </w:p>
    <w:p w:rsidR="00000000" w:rsidRPr="00CD743C" w:rsidP="00CD743C">
      <w:pPr>
        <w:pStyle w:val="ListBullet"/>
      </w:pPr>
      <w:r w:rsidRPr="00CD743C">
        <w:t>identifying faults, changes and failure indicators</w:t>
      </w:r>
    </w:p>
    <w:p w:rsidR="00000000" w:rsidRPr="00CD743C" w:rsidP="00CD743C">
      <w:pPr>
        <w:pStyle w:val="ListBullet"/>
      </w:pPr>
      <w:r w:rsidRPr="00CD743C">
        <w:t>reporting on inspection and monitoring outcomes, wi</w:t>
      </w:r>
      <w:r w:rsidRPr="00CD743C">
        <w:t>th recommendations for action</w:t>
      </w:r>
    </w:p>
    <w:p w:rsidR="00000000" w:rsidRPr="00CD743C" w:rsidP="00CD743C">
      <w:pPr>
        <w:pStyle w:val="AllowPageBreak"/>
      </w:pPr>
    </w:p>
    <w:p w:rsidR="00000000" w:rsidRPr="00CD743C" w:rsidP="00CD743C">
      <w:pPr>
        <w:pStyle w:val="Heading1"/>
      </w:pPr>
      <w:bookmarkStart w:id="3" w:name="O_746209"/>
      <w:bookmarkEnd w:id="3"/>
      <w:r w:rsidRPr="00CD743C">
        <w:t>Knowledge Evidence</w:t>
      </w:r>
    </w:p>
    <w:p w:rsidR="00000000" w:rsidRPr="00CD743C" w:rsidP="00585EED">
      <w:pPr>
        <w:pStyle w:val="BodyText"/>
      </w:pPr>
      <w:r w:rsidRPr="00CD743C">
        <w:t>Evidence required to demonstrate competence must satisfy all of the requirements of the elements and performance criteria. If not otherwise specified the depth of knowledge demonstrated must</w:t>
      </w:r>
      <w:r w:rsidRPr="00CD743C">
        <w:t xml:space="preserve"> be appropriate to the job context of the candidate.</w:t>
      </w:r>
    </w:p>
    <w:p w:rsidR="00000000" w:rsidRPr="00CD743C" w:rsidP="00CD743C">
      <w:pPr>
        <w:pStyle w:val="ListBullet"/>
      </w:pPr>
      <w:r w:rsidRPr="00CD743C">
        <w:t>embankment dam types including:</w:t>
      </w:r>
    </w:p>
    <w:p w:rsidR="00000000" w:rsidRPr="00CD743C" w:rsidP="00CD743C">
      <w:pPr>
        <w:pStyle w:val="ListBullet2"/>
      </w:pPr>
      <w:r w:rsidRPr="00CD743C">
        <w:t>concrete faced rock fill dams</w:t>
      </w:r>
    </w:p>
    <w:p w:rsidR="00000000" w:rsidRPr="00CD743C" w:rsidP="00CD743C">
      <w:pPr>
        <w:pStyle w:val="ListBullet2"/>
      </w:pPr>
      <w:r w:rsidRPr="00CD743C">
        <w:t>elements, zones</w:t>
      </w:r>
    </w:p>
    <w:p w:rsidR="00000000" w:rsidRPr="00CD743C" w:rsidP="00CD743C">
      <w:pPr>
        <w:pStyle w:val="ListBullet2"/>
      </w:pPr>
      <w:r w:rsidRPr="00CD743C">
        <w:t>risks and failure modes</w:t>
      </w:r>
    </w:p>
    <w:p w:rsidR="00000000" w:rsidRPr="00CD743C" w:rsidP="00CD743C">
      <w:pPr>
        <w:pStyle w:val="ListBullet"/>
      </w:pPr>
      <w:r w:rsidRPr="00CD743C">
        <w:t>historic information and lessons from previous embankment dam incidents</w:t>
      </w:r>
    </w:p>
    <w:p w:rsidR="00000000" w:rsidRPr="00CD743C" w:rsidP="00CD743C">
      <w:pPr>
        <w:pStyle w:val="ListBullet"/>
      </w:pPr>
      <w:r w:rsidRPr="00CD743C">
        <w:t>potential earthquake effects and damage</w:t>
      </w:r>
    </w:p>
    <w:p w:rsidR="00000000" w:rsidRPr="00CD743C" w:rsidP="00CD743C">
      <w:pPr>
        <w:pStyle w:val="ListBullet"/>
      </w:pPr>
      <w:r w:rsidRPr="00CD743C">
        <w:t>properties of stored water</w:t>
      </w:r>
    </w:p>
    <w:p w:rsidR="00000000" w:rsidRPr="00CD743C" w:rsidP="00CD743C">
      <w:pPr>
        <w:pStyle w:val="ListBullet"/>
      </w:pPr>
      <w:r w:rsidRPr="00CD743C">
        <w:t>embankment dam design and construction principles, including basic understanding of:</w:t>
      </w:r>
    </w:p>
    <w:p w:rsidR="00000000" w:rsidRPr="00CD743C" w:rsidP="00CD743C">
      <w:pPr>
        <w:pStyle w:val="ListBullet2"/>
      </w:pPr>
      <w:r w:rsidRPr="00CD743C">
        <w:t>materials science (in particular soil and rock properties)</w:t>
      </w:r>
    </w:p>
    <w:p w:rsidR="00000000" w:rsidRPr="00CD743C" w:rsidP="00CD743C">
      <w:pPr>
        <w:pStyle w:val="ListBullet2"/>
      </w:pPr>
      <w:r w:rsidRPr="00CD743C">
        <w:t>hydraulics and erosion by water</w:t>
      </w:r>
    </w:p>
    <w:p w:rsidR="00000000" w:rsidRPr="00CD743C" w:rsidP="00CD743C">
      <w:pPr>
        <w:pStyle w:val="ListBullet2"/>
      </w:pPr>
      <w:r w:rsidRPr="00CD743C">
        <w:t>principles o</w:t>
      </w:r>
      <w:r w:rsidRPr="00CD743C">
        <w:t>f filters, piping and embankment stability</w:t>
      </w:r>
    </w:p>
    <w:p w:rsidR="00000000" w:rsidRPr="00CD743C" w:rsidP="00CD743C">
      <w:pPr>
        <w:pStyle w:val="ListBullet2"/>
      </w:pPr>
      <w:r w:rsidRPr="00CD743C">
        <w:t>treatment of foundations, grouting and drainage system</w:t>
      </w:r>
    </w:p>
    <w:p w:rsidR="00000000" w:rsidRPr="00CD743C" w:rsidP="00CD743C">
      <w:pPr>
        <w:pStyle w:val="ListBullet2"/>
      </w:pPr>
      <w:r w:rsidRPr="00CD743C">
        <w:t>pore pressures</w:t>
      </w:r>
    </w:p>
    <w:p w:rsidR="00000000" w:rsidRPr="00CD743C" w:rsidP="00CD743C">
      <w:pPr>
        <w:pStyle w:val="ListBullet2"/>
      </w:pPr>
      <w:r w:rsidRPr="00CD743C">
        <w:t>causes of cracks and settlement</w:t>
      </w:r>
    </w:p>
    <w:p w:rsidR="00000000" w:rsidRPr="00CD743C" w:rsidP="00CD743C">
      <w:pPr>
        <w:pStyle w:val="ListBullet2"/>
      </w:pPr>
      <w:r w:rsidRPr="00CD743C">
        <w:t>dam performance history</w:t>
      </w:r>
    </w:p>
    <w:p w:rsidR="00000000" w:rsidRPr="00CD743C" w:rsidP="00CD743C">
      <w:pPr>
        <w:pStyle w:val="ListBullet2"/>
      </w:pPr>
      <w:r w:rsidRPr="00CD743C">
        <w:t>principles of embankment dam inspection</w:t>
      </w:r>
    </w:p>
    <w:p w:rsidR="00000000" w:rsidRPr="00CD743C" w:rsidP="00CD743C">
      <w:pPr>
        <w:pStyle w:val="ListBullet"/>
      </w:pPr>
      <w:r w:rsidRPr="00CD743C">
        <w:t xml:space="preserve">WHS and personal work site safety relevant to </w:t>
      </w:r>
      <w:r w:rsidRPr="00CD743C">
        <w:t>worksite and working with dams including working in confined spaces</w:t>
      </w:r>
    </w:p>
    <w:p w:rsidR="00000000" w:rsidRPr="00CD743C" w:rsidP="00CD743C">
      <w:pPr>
        <w:pStyle w:val="ListBullet"/>
      </w:pPr>
      <w:r w:rsidRPr="00CD743C">
        <w:t>organisational policies, procedures, guidelines and requirements relevant to the work site and dam safety monitoring</w:t>
      </w:r>
    </w:p>
    <w:p w:rsidR="00000000" w:rsidRPr="00CD743C" w:rsidP="00CD743C">
      <w:pPr>
        <w:pStyle w:val="AllowPageBreak"/>
      </w:pPr>
    </w:p>
    <w:p w:rsidR="00000000" w:rsidRPr="00CD743C" w:rsidP="00CD743C">
      <w:pPr>
        <w:pStyle w:val="Heading1"/>
      </w:pPr>
      <w:bookmarkStart w:id="4" w:name="O_746210"/>
      <w:bookmarkEnd w:id="4"/>
      <w:r w:rsidRPr="00CD743C">
        <w:t>Assessment Conditions</w:t>
      </w:r>
    </w:p>
    <w:p w:rsidR="00000000" w:rsidRPr="00CD743C" w:rsidP="00585EED">
      <w:pPr>
        <w:pStyle w:val="BodyText"/>
      </w:pPr>
      <w:r w:rsidRPr="00CD743C">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D743C">
        <w:t>situations.</w:t>
      </w:r>
    </w:p>
    <w:p w:rsidR="00000000" w:rsidRPr="00CD743C" w:rsidP="00585EED">
      <w:pPr>
        <w:pStyle w:val="BodyText"/>
      </w:pPr>
      <w:r w:rsidRPr="00CD743C">
        <w:t>Assessors must satisfy the NVR/AQTF mandatory competency requirements for assessors.</w:t>
      </w:r>
    </w:p>
    <w:p w:rsidR="00000000" w:rsidRPr="00CD743C" w:rsidP="00CD743C">
      <w:pPr>
        <w:pStyle w:val="Heading1"/>
      </w:pPr>
      <w:bookmarkStart w:id="5" w:name="O_746213"/>
      <w:bookmarkEnd w:id="5"/>
      <w:r w:rsidRPr="00CD743C">
        <w:t>Links</w:t>
      </w:r>
    </w:p>
    <w:p w:rsidR="00000000" w:rsidRPr="00CD743C" w:rsidP="00585EED">
      <w:pPr>
        <w:pStyle w:val="BodyText"/>
      </w:pPr>
      <w:r w:rsidRPr="00CD743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5AFA">
        <w:rPr>
          <w:rStyle w:val="Hyperlink"/>
        </w:rPr>
        <w:t>https://vetnet.education.gov.au/Pages/TrainingDocs.aspx?q=26336bc0-04e5-49d9-8c31-46c49b6a0037</w:t>
      </w:r>
      <w:r>
        <w:fldChar w:fldCharType="end"/>
      </w:r>
    </w:p>
    <w:p w:rsidR="00000000" w:rsidRPr="00CD743C" w:rsidP="00585EED">
      <w:pPr>
        <w:pStyle w:val="BodyText"/>
      </w:pPr>
      <w:r w:rsidRPr="00CD743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5AFA">
        <w:rPr>
          <w:rStyle w:val="Hyperlink"/>
        </w:rPr>
        <w:t>https://vetnet.education.gov.au/Pages/TrainingDocs.aspx?q=26336bc0-04e5-49d9-8c31-46c49b6a0037</w:t>
      </w:r>
      <w:r>
        <w:fldChar w:fldCharType="end"/>
      </w:r>
    </w:p>
    <w:p w:rsidR="00000000" w:rsidRPr="00CD743C" w:rsidP="00585EED">
      <w:pPr>
        <w:pStyle w:val="BodyText"/>
      </w:pPr>
      <w:r w:rsidRPr="00CD743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5AFA">
        <w:rPr>
          <w:rStyle w:val="Hyperlink"/>
        </w:rPr>
        <w:t>https://vetnet.education.gov.au/Pages/TrainingDocs.aspx?q=26336bc0-04e5-49d9-8c31-46c49b6a0037</w:t>
      </w:r>
      <w:r>
        <w:fldChar w:fldCharType="end"/>
      </w:r>
    </w:p>
    <w:p w:rsidR="00000000" w:rsidRPr="00CD743C" w:rsidP="00585EED">
      <w:pPr>
        <w:pStyle w:val="BodyText"/>
      </w:pPr>
      <w:r w:rsidRPr="00CD743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05AFA">
        <w:rPr>
          <w:rStyle w:val="Hyperlink"/>
        </w:rPr>
        <w:t>https://vetnet.education.gov.au/Pages/TrainingDocs.aspx?q=26336bc0-04e5-49d9-8c31-46c49b6a0037</w:t>
      </w:r>
      <w:r>
        <w:fldChar w:fldCharType="end"/>
      </w:r>
    </w:p>
    <w:p w:rsidR="00000000" w:rsidRPr="00CD743C" w:rsidP="00CD743C"/>
    <w:sectPr w:rsidSect="00CD74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C" w:rsidRPr="00585EED" w:rsidP="00585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EED" w:rsidP="00CD7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5EED" w:rsidP="00CD743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5EED" w:rsidP="00CD7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43C" w:rsidRPr="00585EED" w:rsidP="00585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EED" w:rsidRPr="002D2AF8" w:rsidP="00CD743C">
    <w:pPr>
      <w:pStyle w:val="Header"/>
      <w:framePr w:wrap="around"/>
    </w:pPr>
    <w:r>
      <w:fldChar w:fldCharType="begin"/>
    </w:r>
    <w:r>
      <w:instrText xml:space="preserve"> TITLE   \* MERGEFORMAT </w:instrText>
    </w:r>
    <w:r>
      <w:fldChar w:fldCharType="separate"/>
    </w:r>
    <w:r>
      <w:t>Assessment Requirements for NWPSOU025 Inspect and report on embankment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585EED" w:rsidP="00CD7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DCE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AB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8A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43C"/>
    <w:pPr>
      <w:spacing w:before="360" w:after="60"/>
      <w:outlineLvl w:val="0"/>
    </w:pPr>
    <w:rPr>
      <w:sz w:val="32"/>
    </w:rPr>
  </w:style>
  <w:style w:type="paragraph" w:styleId="Heading2">
    <w:name w:val="heading 2"/>
    <w:basedOn w:val="HeadingBase"/>
    <w:next w:val="BodyText"/>
    <w:link w:val="Heading2Char"/>
    <w:qFormat/>
    <w:rsid w:val="00CD743C"/>
    <w:pPr>
      <w:keepLines/>
      <w:spacing w:before="240" w:after="120"/>
      <w:outlineLvl w:val="1"/>
    </w:pPr>
    <w:rPr>
      <w:sz w:val="28"/>
      <w:szCs w:val="40"/>
    </w:rPr>
  </w:style>
  <w:style w:type="paragraph" w:styleId="Heading3">
    <w:name w:val="heading 3"/>
    <w:basedOn w:val="HeadingBase"/>
    <w:next w:val="BodyText"/>
    <w:link w:val="Heading3Char"/>
    <w:qFormat/>
    <w:rsid w:val="00CD743C"/>
    <w:pPr>
      <w:spacing w:before="180" w:after="120"/>
      <w:outlineLvl w:val="2"/>
    </w:pPr>
    <w:rPr>
      <w:spacing w:val="-10"/>
      <w:kern w:val="32"/>
    </w:rPr>
  </w:style>
  <w:style w:type="paragraph" w:styleId="Heading4">
    <w:name w:val="heading 4"/>
    <w:basedOn w:val="HeadingBase"/>
    <w:next w:val="BodyText"/>
    <w:link w:val="Heading4Char"/>
    <w:qFormat/>
    <w:rsid w:val="00CD743C"/>
    <w:pPr>
      <w:spacing w:before="160" w:after="120"/>
      <w:outlineLvl w:val="3"/>
    </w:pPr>
    <w:rPr>
      <w:sz w:val="22"/>
    </w:rPr>
  </w:style>
  <w:style w:type="paragraph" w:styleId="Heading5">
    <w:name w:val="heading 5"/>
    <w:basedOn w:val="HeadingBase"/>
    <w:next w:val="Normal"/>
    <w:link w:val="Heading5Char"/>
    <w:qFormat/>
    <w:rsid w:val="00CD743C"/>
    <w:pPr>
      <w:spacing w:before="80"/>
      <w:outlineLvl w:val="4"/>
    </w:pPr>
    <w:rPr>
      <w:color w:val="918585"/>
      <w:sz w:val="20"/>
    </w:rPr>
  </w:style>
  <w:style w:type="paragraph" w:styleId="Heading6">
    <w:name w:val="heading 6"/>
    <w:basedOn w:val="HeadingBase"/>
    <w:next w:val="Normal"/>
    <w:link w:val="Heading6Char"/>
    <w:qFormat/>
    <w:rsid w:val="00CD743C"/>
    <w:pPr>
      <w:spacing w:before="60"/>
      <w:outlineLvl w:val="5"/>
    </w:pPr>
    <w:rPr>
      <w:color w:val="918585"/>
      <w:sz w:val="20"/>
    </w:rPr>
  </w:style>
  <w:style w:type="paragraph" w:styleId="Heading7">
    <w:name w:val="heading 7"/>
    <w:basedOn w:val="Normal"/>
    <w:next w:val="Normal"/>
    <w:link w:val="Heading7Char"/>
    <w:qFormat/>
    <w:rsid w:val="00CD743C"/>
    <w:pPr>
      <w:ind w:left="720"/>
      <w:outlineLvl w:val="6"/>
    </w:pPr>
    <w:rPr>
      <w:i/>
    </w:rPr>
  </w:style>
  <w:style w:type="paragraph" w:styleId="Heading8">
    <w:name w:val="heading 8"/>
    <w:basedOn w:val="Normal"/>
    <w:next w:val="Normal"/>
    <w:link w:val="Heading8Char"/>
    <w:qFormat/>
    <w:rsid w:val="00CD743C"/>
    <w:pPr>
      <w:ind w:left="720"/>
      <w:outlineLvl w:val="7"/>
    </w:pPr>
    <w:rPr>
      <w:i/>
    </w:rPr>
  </w:style>
  <w:style w:type="paragraph" w:styleId="Heading9">
    <w:name w:val="heading 9"/>
    <w:basedOn w:val="Normal"/>
    <w:next w:val="Normal"/>
    <w:link w:val="Heading9Char"/>
    <w:qFormat/>
    <w:rsid w:val="00CD743C"/>
    <w:pPr>
      <w:ind w:left="720"/>
      <w:outlineLvl w:val="8"/>
    </w:pPr>
    <w:rPr>
      <w:i/>
    </w:rPr>
  </w:style>
  <w:style w:type="character" w:default="1" w:styleId="DefaultParagraphFont">
    <w:name w:val="Default Paragraph Font"/>
    <w:uiPriority w:val="1"/>
    <w:unhideWhenUsed/>
    <w:rsid w:val="00CD7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43C"/>
  </w:style>
  <w:style w:type="character" w:customStyle="1" w:styleId="Heading1Char">
    <w:name w:val="Heading 1 Char"/>
    <w:basedOn w:val="DefaultParagraphFont"/>
    <w:link w:val="Heading1"/>
    <w:rsid w:val="00CD743C"/>
    <w:rPr>
      <w:rFonts w:ascii="Times New Roman" w:eastAsia="Times New Roman" w:hAnsi="Times New Roman" w:cs="Times New Roman"/>
      <w:b/>
      <w:sz w:val="32"/>
      <w:szCs w:val="20"/>
      <w:lang w:eastAsia="en-US"/>
    </w:rPr>
  </w:style>
  <w:style w:type="paragraph" w:styleId="BodyText">
    <w:name w:val="Body Text"/>
    <w:basedOn w:val="Normal"/>
    <w:link w:val="BodyTextChar"/>
    <w:rsid w:val="00CD7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43C"/>
    <w:rPr>
      <w:rFonts w:ascii="Times New Roman" w:eastAsia="Times New Roman" w:hAnsi="Times New Roman" w:cs="Times New Roman"/>
      <w:sz w:val="24"/>
      <w:lang w:eastAsia="en-US"/>
    </w:rPr>
  </w:style>
  <w:style w:type="paragraph" w:styleId="ListBullet">
    <w:name w:val="List Bullet"/>
    <w:basedOn w:val="List"/>
    <w:rsid w:val="00CD743C"/>
    <w:pPr>
      <w:numPr>
        <w:numId w:val="13"/>
      </w:numPr>
      <w:tabs>
        <w:tab w:val="clear" w:pos="340"/>
      </w:tabs>
      <w:spacing w:before="40" w:after="40"/>
    </w:pPr>
  </w:style>
  <w:style w:type="paragraph" w:styleId="ListBullet2">
    <w:name w:val="List Bullet 2"/>
    <w:basedOn w:val="List2"/>
    <w:rsid w:val="00CD743C"/>
    <w:pPr>
      <w:numPr>
        <w:numId w:val="14"/>
      </w:numPr>
      <w:tabs>
        <w:tab w:val="clear" w:pos="680"/>
      </w:tabs>
    </w:pPr>
  </w:style>
  <w:style w:type="paragraph" w:customStyle="1" w:styleId="SuperHeading">
    <w:name w:val="SuperHeading"/>
    <w:basedOn w:val="Normal"/>
    <w:rsid w:val="00CD743C"/>
    <w:pPr>
      <w:spacing w:before="240" w:after="120"/>
      <w:outlineLvl w:val="0"/>
    </w:pPr>
    <w:rPr>
      <w:rFonts w:ascii="Times New Roman" w:hAnsi="Times New Roman"/>
      <w:b/>
      <w:sz w:val="32"/>
    </w:rPr>
  </w:style>
  <w:style w:type="paragraph" w:customStyle="1" w:styleId="TableHeading">
    <w:name w:val="Table Heading"/>
    <w:basedOn w:val="HeadingBase"/>
    <w:rsid w:val="00CD743C"/>
    <w:pPr>
      <w:keepLines/>
      <w:pBdr>
        <w:bottom w:val="single" w:sz="6" w:space="1" w:color="918585"/>
      </w:pBdr>
      <w:spacing w:before="240"/>
    </w:pPr>
  </w:style>
  <w:style w:type="paragraph" w:customStyle="1" w:styleId="AllowPageBreak">
    <w:name w:val="AllowPageBreak"/>
    <w:rsid w:val="00CD7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43C"/>
    <w:rPr>
      <w:rFonts w:ascii="Courier New" w:eastAsia="Times New Roman" w:hAnsi="Courier New" w:cs="Times New Roman"/>
      <w:i/>
      <w:szCs w:val="20"/>
      <w:lang w:eastAsia="en-US"/>
    </w:rPr>
  </w:style>
  <w:style w:type="paragraph" w:customStyle="1" w:styleId="HeadingBase">
    <w:name w:val="Heading Base"/>
    <w:rsid w:val="00CD7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43C"/>
    <w:pPr>
      <w:tabs>
        <w:tab w:val="right" w:leader="dot" w:pos="9072"/>
      </w:tabs>
      <w:ind w:left="567"/>
    </w:pPr>
    <w:rPr>
      <w:szCs w:val="22"/>
    </w:rPr>
  </w:style>
  <w:style w:type="paragraph" w:customStyle="1" w:styleId="TOCBase">
    <w:name w:val="TOC Base"/>
    <w:rsid w:val="00CD7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43C"/>
    <w:pPr>
      <w:tabs>
        <w:tab w:val="right" w:leader="dot" w:pos="9072"/>
      </w:tabs>
      <w:spacing w:before="40" w:after="40"/>
      <w:ind w:left="284"/>
    </w:pPr>
    <w:rPr>
      <w:rFonts w:ascii="Times New Roman" w:hAnsi="Times New Roman"/>
    </w:rPr>
  </w:style>
  <w:style w:type="paragraph" w:styleId="TOC1">
    <w:name w:val="toc 1"/>
    <w:basedOn w:val="TOCBase"/>
    <w:next w:val="Normal"/>
    <w:rsid w:val="00CD7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43C"/>
    <w:rPr>
      <w:rFonts w:ascii="Times New Roman" w:eastAsia="Times New Roman" w:hAnsi="Times New Roman" w:cs="Times New Roman"/>
      <w:sz w:val="16"/>
      <w:lang w:eastAsia="en-US"/>
    </w:rPr>
  </w:style>
  <w:style w:type="paragraph" w:styleId="Title">
    <w:name w:val="Title"/>
    <w:basedOn w:val="HeadingBase"/>
    <w:link w:val="TitleChar"/>
    <w:qFormat/>
    <w:rsid w:val="00CD743C"/>
    <w:pPr>
      <w:spacing w:before="5040"/>
      <w:jc w:val="center"/>
    </w:pPr>
    <w:rPr>
      <w:sz w:val="48"/>
      <w:szCs w:val="72"/>
      <w:lang w:val="en-US"/>
    </w:rPr>
  </w:style>
  <w:style w:type="character" w:customStyle="1" w:styleId="TitleChar">
    <w:name w:val="Title Char"/>
    <w:basedOn w:val="DefaultParagraphFont"/>
    <w:link w:val="Title"/>
    <w:rsid w:val="00CD7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43C"/>
    <w:pPr>
      <w:tabs>
        <w:tab w:val="left" w:pos="3600"/>
        <w:tab w:val="left" w:pos="3958"/>
      </w:tabs>
    </w:pPr>
  </w:style>
  <w:style w:type="paragraph" w:styleId="List">
    <w:name w:val="List"/>
    <w:basedOn w:val="BodyText"/>
    <w:next w:val="BodyText"/>
    <w:rsid w:val="00CD743C"/>
    <w:pPr>
      <w:tabs>
        <w:tab w:val="left" w:pos="340"/>
      </w:tabs>
      <w:spacing w:before="60" w:after="60"/>
      <w:ind w:left="340" w:hanging="340"/>
    </w:pPr>
  </w:style>
  <w:style w:type="paragraph" w:customStyle="1" w:styleId="Note">
    <w:name w:val="Note"/>
    <w:basedOn w:val="BodyText"/>
    <w:rsid w:val="00CD74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743C"/>
    <w:rPr>
      <w:b/>
      <w:spacing w:val="0"/>
    </w:rPr>
  </w:style>
  <w:style w:type="paragraph" w:customStyle="1" w:styleId="SuperTitle">
    <w:name w:val="SuperTitle"/>
    <w:basedOn w:val="Title"/>
    <w:rsid w:val="00CD743C"/>
    <w:pPr>
      <w:framePr w:wrap="auto" w:hAnchor="text" w:y="6049"/>
    </w:pPr>
    <w:rPr>
      <w:color w:val="000000"/>
      <w:sz w:val="40"/>
    </w:rPr>
  </w:style>
  <w:style w:type="paragraph" w:customStyle="1" w:styleId="TOCTitle">
    <w:name w:val="TOCTitle"/>
    <w:basedOn w:val="Heading1"/>
    <w:rsid w:val="00CD743C"/>
    <w:pPr>
      <w:spacing w:after="240"/>
      <w:jc w:val="center"/>
      <w:outlineLvl w:val="9"/>
    </w:pPr>
    <w:rPr>
      <w:caps/>
    </w:rPr>
  </w:style>
  <w:style w:type="paragraph" w:customStyle="1" w:styleId="Version">
    <w:name w:val="Version"/>
    <w:rsid w:val="00CD74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43C"/>
    <w:pPr>
      <w:keepNext w:val="0"/>
      <w:tabs>
        <w:tab w:val="right" w:pos="4176"/>
      </w:tabs>
      <w:ind w:left="198" w:hanging="198"/>
    </w:pPr>
    <w:rPr>
      <w:rFonts w:ascii="Garamond" w:hAnsi="Garamond"/>
    </w:rPr>
  </w:style>
  <w:style w:type="paragraph" w:styleId="IndexHeading">
    <w:name w:val="index heading"/>
    <w:basedOn w:val="Normal"/>
    <w:next w:val="Index1"/>
    <w:semiHidden/>
    <w:rsid w:val="00CD743C"/>
    <w:pPr>
      <w:spacing w:before="120" w:after="120"/>
    </w:pPr>
    <w:rPr>
      <w:rFonts w:ascii="Arial" w:hAnsi="Arial"/>
      <w:b/>
      <w:color w:val="918585"/>
      <w:sz w:val="24"/>
    </w:rPr>
  </w:style>
  <w:style w:type="paragraph" w:styleId="Header">
    <w:name w:val="header"/>
    <w:basedOn w:val="Normal"/>
    <w:link w:val="HeaderChar"/>
    <w:rsid w:val="00CD7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43C"/>
    <w:rPr>
      <w:rFonts w:ascii="Times New Roman" w:eastAsia="Times New Roman" w:hAnsi="Times New Roman" w:cs="Times New Roman"/>
      <w:sz w:val="16"/>
      <w:szCs w:val="20"/>
      <w:lang w:val="en-GB" w:eastAsia="en-US"/>
    </w:rPr>
  </w:style>
  <w:style w:type="paragraph" w:customStyle="1" w:styleId="Chapter">
    <w:name w:val="Chapter"/>
    <w:basedOn w:val="Normal"/>
    <w:rsid w:val="00CD743C"/>
    <w:pPr>
      <w:spacing w:before="240"/>
    </w:pPr>
    <w:rPr>
      <w:rFonts w:ascii="Times New Roman" w:hAnsi="Times New Roman"/>
      <w:smallCaps/>
      <w:spacing w:val="80"/>
      <w:sz w:val="28"/>
    </w:rPr>
  </w:style>
  <w:style w:type="paragraph" w:customStyle="1" w:styleId="InChapter">
    <w:name w:val="InChapter"/>
    <w:basedOn w:val="Heading3"/>
    <w:rsid w:val="00CD743C"/>
    <w:pPr>
      <w:spacing w:after="240"/>
      <w:outlineLvl w:val="9"/>
    </w:pPr>
    <w:rPr>
      <w:noProof/>
    </w:rPr>
  </w:style>
  <w:style w:type="paragraph" w:styleId="Index2">
    <w:name w:val="index 2"/>
    <w:basedOn w:val="Normal"/>
    <w:next w:val="Normal"/>
    <w:semiHidden/>
    <w:rsid w:val="00CD743C"/>
    <w:pPr>
      <w:tabs>
        <w:tab w:val="right" w:pos="4176"/>
      </w:tabs>
      <w:ind w:left="568" w:hanging="284"/>
    </w:pPr>
    <w:rPr>
      <w:rFonts w:ascii="Garamond" w:hAnsi="Garamond"/>
    </w:rPr>
  </w:style>
  <w:style w:type="paragraph" w:customStyle="1" w:styleId="Byline">
    <w:name w:val="Byline"/>
    <w:rsid w:val="00CD7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43C"/>
    <w:pPr>
      <w:tabs>
        <w:tab w:val="clear" w:pos="3600"/>
        <w:tab w:val="clear" w:pos="3958"/>
      </w:tabs>
      <w:jc w:val="right"/>
    </w:pPr>
  </w:style>
  <w:style w:type="character" w:styleId="Emphasis">
    <w:name w:val="Emphasis"/>
    <w:basedOn w:val="DefaultParagraphFont"/>
    <w:qFormat/>
    <w:rsid w:val="00CD743C"/>
    <w:rPr>
      <w:i/>
    </w:rPr>
  </w:style>
  <w:style w:type="paragraph" w:styleId="Caption">
    <w:name w:val="caption"/>
    <w:basedOn w:val="BodyText"/>
    <w:next w:val="Normal"/>
    <w:qFormat/>
    <w:rsid w:val="00CD743C"/>
    <w:pPr>
      <w:framePr w:w="2268" w:hSpace="181" w:vSpace="181" w:wrap="around" w:vAnchor="text" w:hAnchor="page" w:x="1135" w:y="285" w:anchorLock="1"/>
    </w:pPr>
    <w:rPr>
      <w:i/>
    </w:rPr>
  </w:style>
  <w:style w:type="paragraph" w:customStyle="1" w:styleId="MiniTOCTitle">
    <w:name w:val="MiniTOCTitle"/>
    <w:basedOn w:val="Heading4"/>
    <w:rsid w:val="00CD743C"/>
    <w:pPr>
      <w:spacing w:before="240"/>
      <w:outlineLvl w:val="9"/>
    </w:pPr>
    <w:rPr>
      <w:noProof/>
      <w:sz w:val="24"/>
    </w:rPr>
  </w:style>
  <w:style w:type="paragraph" w:customStyle="1" w:styleId="MiniTOCItem">
    <w:name w:val="MiniTOCItem"/>
    <w:basedOn w:val="ListBullet"/>
    <w:rsid w:val="00CD743C"/>
    <w:pPr>
      <w:numPr>
        <w:numId w:val="0"/>
      </w:numPr>
      <w:tabs>
        <w:tab w:val="right" w:leader="dot" w:pos="6521"/>
      </w:tabs>
      <w:spacing w:before="0" w:after="0"/>
    </w:pPr>
  </w:style>
  <w:style w:type="paragraph" w:customStyle="1" w:styleId="TOFTitle">
    <w:name w:val="TOFTitle"/>
    <w:basedOn w:val="TOCTitle"/>
    <w:rsid w:val="00CD743C"/>
  </w:style>
  <w:style w:type="paragraph" w:styleId="TableofFigures">
    <w:name w:val="table of figures"/>
    <w:basedOn w:val="Normal"/>
    <w:next w:val="Normal"/>
    <w:semiHidden/>
    <w:rsid w:val="00CD743C"/>
    <w:pPr>
      <w:tabs>
        <w:tab w:val="right" w:leader="dot" w:pos="9072"/>
      </w:tabs>
      <w:ind w:left="970" w:hanging="403"/>
    </w:pPr>
    <w:rPr>
      <w:rFonts w:ascii="Times New Roman" w:hAnsi="Times New Roman"/>
      <w:b/>
    </w:rPr>
  </w:style>
  <w:style w:type="paragraph" w:styleId="ListNumber">
    <w:name w:val="List Number"/>
    <w:basedOn w:val="List"/>
    <w:rsid w:val="00CD743C"/>
    <w:pPr>
      <w:numPr>
        <w:numId w:val="11"/>
      </w:numPr>
    </w:pPr>
  </w:style>
  <w:style w:type="character" w:customStyle="1" w:styleId="WingdingSymbols">
    <w:name w:val="Wingding Symbols"/>
    <w:rsid w:val="00CD743C"/>
    <w:rPr>
      <w:rFonts w:ascii="Wingdings" w:hAnsi="Wingdings"/>
    </w:rPr>
  </w:style>
  <w:style w:type="character" w:customStyle="1" w:styleId="HotSpot">
    <w:name w:val="HotSpot"/>
    <w:rsid w:val="00CD743C"/>
    <w:rPr>
      <w:color w:val="0033CC"/>
      <w:u w:val="none"/>
    </w:rPr>
  </w:style>
  <w:style w:type="paragraph" w:customStyle="1" w:styleId="BodyTextRight">
    <w:name w:val="Body Text Right"/>
    <w:basedOn w:val="BodyText"/>
    <w:rsid w:val="00CD743C"/>
    <w:pPr>
      <w:spacing w:before="0" w:after="0"/>
      <w:jc w:val="right"/>
    </w:pPr>
  </w:style>
  <w:style w:type="paragraph" w:styleId="Index3">
    <w:name w:val="index 3"/>
    <w:basedOn w:val="ListNumber2"/>
    <w:next w:val="Normal"/>
    <w:semiHidden/>
    <w:rsid w:val="00CD743C"/>
    <w:pPr>
      <w:numPr>
        <w:numId w:val="0"/>
      </w:numPr>
      <w:tabs>
        <w:tab w:val="right" w:leader="dot" w:pos="4176"/>
      </w:tabs>
    </w:pPr>
  </w:style>
  <w:style w:type="paragraph" w:styleId="ListNumber2">
    <w:name w:val="List Number 2"/>
    <w:basedOn w:val="List2"/>
    <w:rsid w:val="00CD743C"/>
    <w:pPr>
      <w:numPr>
        <w:numId w:val="10"/>
      </w:numPr>
      <w:tabs>
        <w:tab w:val="clear" w:pos="1060"/>
      </w:tabs>
    </w:pPr>
  </w:style>
  <w:style w:type="paragraph" w:customStyle="1" w:styleId="MarginNote">
    <w:name w:val="Margin Note"/>
    <w:basedOn w:val="BodyText"/>
    <w:rsid w:val="00CD7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43C"/>
    <w:rPr>
      <w:sz w:val="32"/>
    </w:rPr>
  </w:style>
  <w:style w:type="paragraph" w:customStyle="1" w:styleId="HeadingProcedure">
    <w:name w:val="Heading Procedure"/>
    <w:basedOn w:val="HeadingBase"/>
    <w:next w:val="Normal"/>
    <w:rsid w:val="00CD743C"/>
    <w:pPr>
      <w:tabs>
        <w:tab w:val="left" w:pos="0"/>
      </w:tabs>
      <w:spacing w:before="120" w:after="60"/>
    </w:pPr>
    <w:rPr>
      <w:i/>
      <w:color w:val="918585"/>
      <w:sz w:val="22"/>
    </w:rPr>
  </w:style>
  <w:style w:type="paragraph" w:customStyle="1" w:styleId="TableBodyText">
    <w:name w:val="Table Body Text"/>
    <w:basedOn w:val="BodyText"/>
    <w:rsid w:val="00CD743C"/>
    <w:pPr>
      <w:spacing w:before="60" w:after="60"/>
    </w:pPr>
  </w:style>
  <w:style w:type="paragraph" w:styleId="ListContinue">
    <w:name w:val="List Continue"/>
    <w:basedOn w:val="List"/>
    <w:rsid w:val="00CD743C"/>
    <w:pPr>
      <w:ind w:firstLine="0"/>
    </w:pPr>
  </w:style>
  <w:style w:type="paragraph" w:customStyle="1" w:styleId="ListNote">
    <w:name w:val="List Note"/>
    <w:basedOn w:val="List"/>
    <w:rsid w:val="00CD743C"/>
    <w:pPr>
      <w:pBdr>
        <w:top w:val="single" w:sz="6" w:space="2" w:color="918585"/>
        <w:bottom w:val="single" w:sz="6" w:space="2" w:color="918585"/>
      </w:pBdr>
      <w:tabs>
        <w:tab w:val="left" w:pos="1021"/>
      </w:tabs>
      <w:ind w:firstLine="0"/>
    </w:pPr>
  </w:style>
  <w:style w:type="paragraph" w:customStyle="1" w:styleId="Warning">
    <w:name w:val="Warning"/>
    <w:basedOn w:val="BodyText"/>
    <w:rsid w:val="00CD743C"/>
    <w:pPr>
      <w:shd w:val="clear" w:color="auto" w:fill="D9D9D9"/>
      <w:tabs>
        <w:tab w:val="left" w:pos="992"/>
      </w:tabs>
      <w:ind w:left="119" w:right="119"/>
    </w:pPr>
    <w:rPr>
      <w:sz w:val="20"/>
    </w:rPr>
  </w:style>
  <w:style w:type="paragraph" w:customStyle="1" w:styleId="MarginIcons">
    <w:name w:val="Margin Icons"/>
    <w:basedOn w:val="BodyText"/>
    <w:rsid w:val="00CD7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43C"/>
    <w:rPr>
      <w:rFonts w:ascii="Courier New" w:hAnsi="Courier New"/>
    </w:rPr>
  </w:style>
  <w:style w:type="paragraph" w:customStyle="1" w:styleId="NoteBullet">
    <w:name w:val="Note Bullet"/>
    <w:basedOn w:val="Note"/>
    <w:rsid w:val="00CD743C"/>
    <w:pPr>
      <w:tabs>
        <w:tab w:val="clear" w:pos="680"/>
      </w:tabs>
      <w:spacing w:before="60" w:after="60"/>
    </w:pPr>
  </w:style>
  <w:style w:type="paragraph" w:customStyle="1" w:styleId="SubHeading2">
    <w:name w:val="SubHeading2"/>
    <w:basedOn w:val="HeadingBase"/>
    <w:rsid w:val="00CD743C"/>
    <w:pPr>
      <w:spacing w:before="240" w:after="60"/>
    </w:pPr>
    <w:rPr>
      <w:sz w:val="20"/>
    </w:rPr>
  </w:style>
  <w:style w:type="paragraph" w:customStyle="1" w:styleId="SubHeading1">
    <w:name w:val="SubHeading1"/>
    <w:basedOn w:val="HeadingBase"/>
    <w:rsid w:val="00CD743C"/>
    <w:pPr>
      <w:spacing w:before="240" w:after="60"/>
    </w:pPr>
    <w:rPr>
      <w:color w:val="918585"/>
      <w:sz w:val="22"/>
    </w:rPr>
  </w:style>
  <w:style w:type="paragraph" w:customStyle="1" w:styleId="SideHeading">
    <w:name w:val="Side Heading"/>
    <w:basedOn w:val="HeadingBase"/>
    <w:rsid w:val="00CD7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43C"/>
    <w:pPr>
      <w:numPr>
        <w:numId w:val="12"/>
      </w:numPr>
    </w:pPr>
  </w:style>
  <w:style w:type="paragraph" w:styleId="PlainText">
    <w:name w:val="Plain Text"/>
    <w:basedOn w:val="Normal"/>
    <w:link w:val="PlainTextChar"/>
    <w:rsid w:val="00CD743C"/>
    <w:rPr>
      <w:sz w:val="20"/>
    </w:rPr>
  </w:style>
  <w:style w:type="character" w:customStyle="1" w:styleId="PlainTextChar">
    <w:name w:val="Plain Text Char"/>
    <w:basedOn w:val="DefaultParagraphFont"/>
    <w:link w:val="PlainText"/>
    <w:rsid w:val="00CD743C"/>
    <w:rPr>
      <w:rFonts w:ascii="Courier New" w:eastAsia="Times New Roman" w:hAnsi="Courier New" w:cs="Times New Roman"/>
      <w:sz w:val="20"/>
      <w:szCs w:val="20"/>
      <w:lang w:eastAsia="en-US"/>
    </w:rPr>
  </w:style>
  <w:style w:type="character" w:customStyle="1" w:styleId="MenuOption">
    <w:name w:val="Menu Option"/>
    <w:basedOn w:val="DefaultParagraphFont"/>
    <w:rsid w:val="00CD743C"/>
    <w:rPr>
      <w:b/>
      <w:smallCaps/>
    </w:rPr>
  </w:style>
  <w:style w:type="paragraph" w:customStyle="1" w:styleId="TableListNumber">
    <w:name w:val="Table List Number"/>
    <w:basedOn w:val="ListNumber"/>
    <w:rsid w:val="00CD743C"/>
    <w:pPr>
      <w:numPr>
        <w:numId w:val="0"/>
      </w:numPr>
    </w:pPr>
  </w:style>
  <w:style w:type="paragraph" w:styleId="TOC4">
    <w:name w:val="toc 4"/>
    <w:basedOn w:val="TOCBase"/>
    <w:next w:val="Normal"/>
    <w:semiHidden/>
    <w:rsid w:val="00CD743C"/>
    <w:pPr>
      <w:tabs>
        <w:tab w:val="right" w:leader="dot" w:pos="9071"/>
      </w:tabs>
      <w:ind w:left="1701"/>
    </w:pPr>
  </w:style>
  <w:style w:type="paragraph" w:customStyle="1" w:styleId="ListAlpha">
    <w:name w:val="List Alpha"/>
    <w:basedOn w:val="List"/>
    <w:rsid w:val="00CD743C"/>
    <w:pPr>
      <w:numPr>
        <w:numId w:val="9"/>
      </w:numPr>
    </w:pPr>
  </w:style>
  <w:style w:type="paragraph" w:customStyle="1" w:styleId="ListAlpha2">
    <w:name w:val="List Alpha 2"/>
    <w:basedOn w:val="List2"/>
    <w:rsid w:val="00CD743C"/>
    <w:pPr>
      <w:numPr>
        <w:numId w:val="8"/>
      </w:numPr>
    </w:pPr>
  </w:style>
  <w:style w:type="paragraph" w:styleId="List2">
    <w:name w:val="List 2"/>
    <w:basedOn w:val="BodyText"/>
    <w:rsid w:val="00CD743C"/>
    <w:pPr>
      <w:tabs>
        <w:tab w:val="left" w:pos="680"/>
      </w:tabs>
      <w:spacing w:before="60" w:after="60"/>
      <w:ind w:left="680" w:hanging="340"/>
    </w:pPr>
  </w:style>
  <w:style w:type="paragraph" w:styleId="List3">
    <w:name w:val="List 3"/>
    <w:basedOn w:val="BodyText"/>
    <w:rsid w:val="00CD743C"/>
    <w:pPr>
      <w:tabs>
        <w:tab w:val="left" w:pos="1021"/>
      </w:tabs>
      <w:spacing w:before="60" w:after="60"/>
      <w:ind w:left="1020" w:hanging="340"/>
    </w:pPr>
  </w:style>
  <w:style w:type="paragraph" w:styleId="List4">
    <w:name w:val="List 4"/>
    <w:basedOn w:val="BodyText"/>
    <w:rsid w:val="00CD743C"/>
    <w:pPr>
      <w:tabs>
        <w:tab w:val="left" w:pos="1361"/>
      </w:tabs>
      <w:spacing w:before="60" w:after="60"/>
      <w:ind w:left="1361" w:hanging="340"/>
    </w:pPr>
  </w:style>
  <w:style w:type="paragraph" w:styleId="List5">
    <w:name w:val="List 5"/>
    <w:basedOn w:val="BodyText"/>
    <w:rsid w:val="00CD743C"/>
    <w:pPr>
      <w:tabs>
        <w:tab w:val="left" w:pos="1701"/>
      </w:tabs>
      <w:spacing w:before="60" w:after="60"/>
      <w:ind w:left="1701" w:hanging="340"/>
    </w:pPr>
  </w:style>
  <w:style w:type="paragraph" w:styleId="ListBullet3">
    <w:name w:val="List Bullet 3"/>
    <w:basedOn w:val="List3"/>
    <w:rsid w:val="00CD743C"/>
    <w:pPr>
      <w:numPr>
        <w:numId w:val="15"/>
      </w:numPr>
      <w:tabs>
        <w:tab w:val="clear" w:pos="1021"/>
      </w:tabs>
      <w:ind w:left="1037" w:hanging="357"/>
    </w:pPr>
  </w:style>
  <w:style w:type="paragraph" w:styleId="ListBullet4">
    <w:name w:val="List Bullet 4"/>
    <w:basedOn w:val="List4"/>
    <w:rsid w:val="00CD743C"/>
    <w:pPr>
      <w:numPr>
        <w:numId w:val="3"/>
      </w:numPr>
      <w:tabs>
        <w:tab w:val="clear" w:pos="1361"/>
      </w:tabs>
    </w:pPr>
  </w:style>
  <w:style w:type="paragraph" w:styleId="ListBullet5">
    <w:name w:val="List Bullet 5"/>
    <w:basedOn w:val="List5"/>
    <w:rsid w:val="00CD743C"/>
    <w:pPr>
      <w:numPr>
        <w:numId w:val="4"/>
      </w:numPr>
    </w:pPr>
  </w:style>
  <w:style w:type="paragraph" w:styleId="ListContinue2">
    <w:name w:val="List Continue 2"/>
    <w:basedOn w:val="List2"/>
    <w:rsid w:val="00CD743C"/>
    <w:pPr>
      <w:ind w:firstLine="0"/>
    </w:pPr>
  </w:style>
  <w:style w:type="paragraph" w:styleId="ListContinue3">
    <w:name w:val="List Continue 3"/>
    <w:basedOn w:val="List3"/>
    <w:rsid w:val="00CD743C"/>
    <w:pPr>
      <w:ind w:left="1021" w:firstLine="0"/>
    </w:pPr>
  </w:style>
  <w:style w:type="paragraph" w:styleId="ListContinue4">
    <w:name w:val="List Continue 4"/>
    <w:basedOn w:val="List4"/>
    <w:rsid w:val="00CD743C"/>
    <w:pPr>
      <w:ind w:firstLine="0"/>
    </w:pPr>
  </w:style>
  <w:style w:type="paragraph" w:styleId="ListContinue5">
    <w:name w:val="List Continue 5"/>
    <w:basedOn w:val="List5"/>
    <w:rsid w:val="00CD743C"/>
    <w:pPr>
      <w:ind w:firstLine="0"/>
    </w:pPr>
  </w:style>
  <w:style w:type="paragraph" w:styleId="ListNumber3">
    <w:name w:val="List Number 3"/>
    <w:basedOn w:val="List3"/>
    <w:rsid w:val="00CD743C"/>
    <w:pPr>
      <w:numPr>
        <w:numId w:val="5"/>
      </w:numPr>
    </w:pPr>
  </w:style>
  <w:style w:type="paragraph" w:styleId="ListNumber4">
    <w:name w:val="List Number 4"/>
    <w:basedOn w:val="List4"/>
    <w:rsid w:val="00CD743C"/>
    <w:pPr>
      <w:numPr>
        <w:numId w:val="6"/>
      </w:numPr>
    </w:pPr>
  </w:style>
  <w:style w:type="paragraph" w:styleId="ListNumber5">
    <w:name w:val="List Number 5"/>
    <w:basedOn w:val="List5"/>
    <w:rsid w:val="00CD743C"/>
    <w:pPr>
      <w:numPr>
        <w:numId w:val="7"/>
      </w:numPr>
    </w:pPr>
  </w:style>
  <w:style w:type="paragraph" w:styleId="BlockText">
    <w:name w:val="Block Text"/>
    <w:basedOn w:val="Normal"/>
    <w:rsid w:val="00CD743C"/>
    <w:pPr>
      <w:spacing w:after="120"/>
      <w:ind w:left="1440" w:right="1440"/>
    </w:pPr>
  </w:style>
  <w:style w:type="character" w:customStyle="1" w:styleId="Subscript">
    <w:name w:val="Subscript"/>
    <w:basedOn w:val="DefaultParagraphFont"/>
    <w:rsid w:val="00CD743C"/>
    <w:rPr>
      <w:sz w:val="16"/>
      <w:vertAlign w:val="subscript"/>
    </w:rPr>
  </w:style>
  <w:style w:type="character" w:customStyle="1" w:styleId="Superscript">
    <w:name w:val="Superscript"/>
    <w:basedOn w:val="DefaultParagraphFont"/>
    <w:rsid w:val="00CD743C"/>
    <w:rPr>
      <w:sz w:val="16"/>
      <w:vertAlign w:val="superscript"/>
    </w:rPr>
  </w:style>
  <w:style w:type="character" w:customStyle="1" w:styleId="Symbols">
    <w:name w:val="Symbols"/>
    <w:basedOn w:val="DefaultParagraphFont"/>
    <w:rsid w:val="00CD743C"/>
    <w:rPr>
      <w:rFonts w:ascii="Symbol" w:hAnsi="Symbol"/>
    </w:rPr>
  </w:style>
  <w:style w:type="character" w:customStyle="1" w:styleId="MenuOptions">
    <w:name w:val="Menu Options"/>
    <w:basedOn w:val="DefaultParagraphFont"/>
    <w:rsid w:val="00CD743C"/>
    <w:rPr>
      <w:rFonts w:ascii="Arial Narrow" w:hAnsi="Arial Narrow"/>
      <w:smallCaps/>
    </w:rPr>
  </w:style>
  <w:style w:type="character" w:customStyle="1" w:styleId="Buttons">
    <w:name w:val="Buttons"/>
    <w:basedOn w:val="DefaultParagraphFont"/>
    <w:rsid w:val="00CD743C"/>
    <w:rPr>
      <w:b/>
    </w:rPr>
  </w:style>
  <w:style w:type="character" w:customStyle="1" w:styleId="Underlined">
    <w:name w:val="Underlined"/>
    <w:basedOn w:val="DefaultParagraphFont"/>
    <w:rsid w:val="00CD743C"/>
    <w:rPr>
      <w:u w:val="single"/>
    </w:rPr>
  </w:style>
  <w:style w:type="paragraph" w:customStyle="1" w:styleId="TableBodyTextRight">
    <w:name w:val="Table Body Text Right"/>
    <w:basedOn w:val="TableBodyText"/>
    <w:rsid w:val="00CD743C"/>
    <w:pPr>
      <w:widowControl w:val="0"/>
      <w:autoSpaceDE w:val="0"/>
      <w:autoSpaceDN w:val="0"/>
      <w:adjustRightInd w:val="0"/>
      <w:jc w:val="right"/>
    </w:pPr>
    <w:rPr>
      <w:rFonts w:cs="Arial"/>
      <w:szCs w:val="18"/>
    </w:rPr>
  </w:style>
  <w:style w:type="paragraph" w:customStyle="1" w:styleId="CopyrightText">
    <w:name w:val="Copyright Text"/>
    <w:basedOn w:val="BodyText"/>
    <w:rsid w:val="00CD743C"/>
    <w:rPr>
      <w:sz w:val="18"/>
    </w:rPr>
  </w:style>
  <w:style w:type="paragraph" w:customStyle="1" w:styleId="BodySmallRight">
    <w:name w:val="Body Small Right"/>
    <w:basedOn w:val="BodyTextRight"/>
    <w:rsid w:val="00CD743C"/>
    <w:rPr>
      <w:sz w:val="18"/>
      <w:szCs w:val="18"/>
    </w:rPr>
  </w:style>
  <w:style w:type="paragraph" w:customStyle="1" w:styleId="MarginEdition">
    <w:name w:val="Margin Edition"/>
    <w:basedOn w:val="MarginNote"/>
    <w:rsid w:val="00CD743C"/>
    <w:pPr>
      <w:spacing w:before="0" w:after="0"/>
    </w:pPr>
    <w:rPr>
      <w:rFonts w:ascii="Times New Roman" w:hAnsi="Times New Roman"/>
      <w:color w:val="999999"/>
    </w:rPr>
  </w:style>
  <w:style w:type="paragraph" w:customStyle="1" w:styleId="Spacer">
    <w:name w:val="Spacer"/>
    <w:basedOn w:val="Normal"/>
    <w:rsid w:val="00CD743C"/>
    <w:rPr>
      <w:sz w:val="2"/>
      <w:szCs w:val="2"/>
    </w:rPr>
  </w:style>
  <w:style w:type="character" w:customStyle="1" w:styleId="Small">
    <w:name w:val="Small"/>
    <w:basedOn w:val="DefaultParagraphFont"/>
    <w:rsid w:val="00CD743C"/>
    <w:rPr>
      <w:sz w:val="16"/>
    </w:rPr>
  </w:style>
  <w:style w:type="paragraph" w:customStyle="1" w:styleId="WideTable">
    <w:name w:val="Wide Table"/>
    <w:basedOn w:val="Normal"/>
    <w:rsid w:val="00CD743C"/>
    <w:pPr>
      <w:ind w:left="-1418"/>
    </w:pPr>
    <w:rPr>
      <w:sz w:val="2"/>
      <w:szCs w:val="2"/>
    </w:rPr>
  </w:style>
  <w:style w:type="character" w:styleId="PageNumber">
    <w:name w:val="page number"/>
    <w:basedOn w:val="DefaultParagraphFont"/>
    <w:rsid w:val="00CD743C"/>
  </w:style>
  <w:style w:type="paragraph" w:styleId="Quote">
    <w:name w:val="Quote"/>
    <w:basedOn w:val="Heading1"/>
    <w:link w:val="QuoteChar"/>
    <w:qFormat/>
    <w:rsid w:val="00CD743C"/>
    <w:rPr>
      <w:b w:val="0"/>
      <w:sz w:val="72"/>
      <w:szCs w:val="72"/>
      <w:lang w:val="en-NZ"/>
    </w:rPr>
  </w:style>
  <w:style w:type="character" w:customStyle="1" w:styleId="QuoteChar">
    <w:name w:val="Quote Char"/>
    <w:basedOn w:val="DefaultParagraphFont"/>
    <w:link w:val="Quote"/>
    <w:rsid w:val="00CD7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43C"/>
    <w:pPr>
      <w:pageBreakBefore/>
    </w:pPr>
  </w:style>
  <w:style w:type="paragraph" w:customStyle="1" w:styleId="Border">
    <w:name w:val="Border"/>
    <w:basedOn w:val="Normal"/>
    <w:qFormat/>
    <w:rsid w:val="00CD7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43C"/>
    <w:rPr>
      <w:b/>
      <w:bCs/>
      <w:i/>
      <w:iCs/>
      <w:color w:val="auto"/>
    </w:rPr>
  </w:style>
  <w:style w:type="paragraph" w:styleId="IntenseQuote">
    <w:name w:val="Intense Quote"/>
    <w:basedOn w:val="Normal"/>
    <w:next w:val="Normal"/>
    <w:link w:val="IntenseQuoteChar"/>
    <w:uiPriority w:val="30"/>
    <w:qFormat/>
    <w:rsid w:val="00CD7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43C"/>
    <w:rPr>
      <w:smallCaps/>
      <w:color w:val="auto"/>
      <w:u w:val="single"/>
    </w:rPr>
  </w:style>
  <w:style w:type="character" w:styleId="IntenseReference">
    <w:name w:val="Intense Reference"/>
    <w:basedOn w:val="DefaultParagraphFont"/>
    <w:uiPriority w:val="32"/>
    <w:qFormat/>
    <w:rsid w:val="00CD743C"/>
    <w:rPr>
      <w:b/>
      <w:bCs/>
      <w:smallCaps/>
      <w:color w:val="auto"/>
      <w:spacing w:val="5"/>
      <w:u w:val="single"/>
    </w:rPr>
  </w:style>
  <w:style w:type="paragraph" w:customStyle="1" w:styleId="2ColumnHeading">
    <w:name w:val="2Column Heading"/>
    <w:basedOn w:val="BodyText"/>
    <w:qFormat/>
    <w:rsid w:val="00CD743C"/>
    <w:pPr>
      <w:spacing w:after="60"/>
      <w:ind w:left="-2268"/>
    </w:pPr>
    <w:rPr>
      <w:b/>
    </w:rPr>
  </w:style>
  <w:style w:type="paragraph" w:customStyle="1" w:styleId="Heading1TOC">
    <w:name w:val="Heading1 TOC"/>
    <w:basedOn w:val="Normal"/>
    <w:qFormat/>
    <w:rsid w:val="00CD743C"/>
    <w:pPr>
      <w:spacing w:before="240" w:after="120"/>
    </w:pPr>
    <w:rPr>
      <w:rFonts w:ascii="Times New Roman" w:hAnsi="Times New Roman"/>
      <w:b/>
      <w:sz w:val="32"/>
    </w:rPr>
  </w:style>
  <w:style w:type="paragraph" w:customStyle="1" w:styleId="Heading2TOC">
    <w:name w:val="Heading2 TOC"/>
    <w:basedOn w:val="Normal"/>
    <w:qFormat/>
    <w:rsid w:val="00CD743C"/>
    <w:pPr>
      <w:spacing w:before="240" w:after="60"/>
    </w:pPr>
    <w:rPr>
      <w:rFonts w:ascii="Times New Roman" w:hAnsi="Times New Roman"/>
      <w:b/>
      <w:sz w:val="28"/>
    </w:rPr>
  </w:style>
  <w:style w:type="character" w:customStyle="1" w:styleId="Underline">
    <w:name w:val="Underline"/>
    <w:basedOn w:val="DefaultParagraphFont"/>
    <w:qFormat/>
    <w:rsid w:val="00CD743C"/>
    <w:rPr>
      <w:u w:val="single"/>
    </w:rPr>
  </w:style>
  <w:style w:type="character" w:customStyle="1" w:styleId="BoldandItalics">
    <w:name w:val="Bold and Italics"/>
    <w:qFormat/>
    <w:rsid w:val="00CD743C"/>
    <w:rPr>
      <w:b/>
      <w:i/>
      <w:u w:val="none"/>
    </w:rPr>
  </w:style>
  <w:style w:type="paragraph" w:styleId="BalloonText">
    <w:name w:val="Balloon Text"/>
    <w:basedOn w:val="Normal"/>
    <w:link w:val="BalloonTextChar"/>
    <w:rsid w:val="00CD743C"/>
    <w:rPr>
      <w:rFonts w:ascii="Tahoma" w:hAnsi="Tahoma" w:cs="Tahoma"/>
      <w:sz w:val="16"/>
      <w:szCs w:val="16"/>
    </w:rPr>
  </w:style>
  <w:style w:type="character" w:customStyle="1" w:styleId="BalloonTextChar">
    <w:name w:val="Balloon Text Char"/>
    <w:basedOn w:val="DefaultParagraphFont"/>
    <w:link w:val="BalloonText"/>
    <w:rsid w:val="00CD7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43C"/>
    <w:rPr>
      <w:b/>
      <w:color w:val="660033"/>
      <w:spacing w:val="0"/>
    </w:rPr>
  </w:style>
  <w:style w:type="paragraph" w:customStyle="1" w:styleId="Nameditemlist">
    <w:name w:val="Named item list"/>
    <w:basedOn w:val="BodyText"/>
    <w:qFormat/>
    <w:rsid w:val="00CD743C"/>
    <w:pPr>
      <w:tabs>
        <w:tab w:val="left" w:pos="2835"/>
      </w:tabs>
      <w:ind w:left="2835" w:hanging="2835"/>
    </w:pPr>
  </w:style>
  <w:style w:type="paragraph" w:customStyle="1" w:styleId="BodyTextnopadding">
    <w:name w:val="Body Text no padding"/>
    <w:basedOn w:val="BodyText"/>
    <w:qFormat/>
    <w:rsid w:val="00CD743C"/>
    <w:pPr>
      <w:spacing w:before="0" w:after="0"/>
    </w:pPr>
  </w:style>
  <w:style w:type="character" w:styleId="Hyperlink">
    <w:name w:val="Hyperlink"/>
    <w:basedOn w:val="DefaultParagraphFont"/>
    <w:uiPriority w:val="99"/>
    <w:unhideWhenUsed/>
    <w:rsid w:val="00585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3898</Characters>
  <Application>Microsoft Office Word</Application>
  <DocSecurity>0</DocSecurity>
  <Lines>99</Lines>
  <Paragraphs>68</Paragraphs>
  <ScaleCrop>false</ScaleCrop>
  <Company>Author-it Software Corporation Ltd.</Company>
  <LinksUpToDate>false</LinksUpToDate>
  <CharactersWithSpaces>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NWPSOU025 Inspect and report on embankment dam safety</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2018-12-21T02:08:00Z</dcterms:created>
  <dcterms:modified xsi:type="dcterms:W3CDTF">2018-12-21T02:08:00Z</dcterms:modified>
</cp:coreProperties>
</file>