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820" w:rsidP="00E96820">
      <w:pPr>
        <w:pStyle w:val="Title"/>
      </w:pPr>
      <w:r>
        <w:fldChar w:fldCharType="begin"/>
      </w:r>
      <w:r>
        <w:instrText xml:space="preserve"> TITLE   \* MERGEFORMAT </w:instrText>
      </w:r>
      <w:r>
        <w:fldChar w:fldCharType="separate"/>
      </w:r>
      <w:r>
        <w:t>NWPSOU024 Inspect and report on concrete dam safety</w:t>
      </w:r>
      <w:r>
        <w:fldChar w:fldCharType="end"/>
      </w:r>
    </w:p>
    <w:p w:rsidR="00E96820" w:rsidP="00E96820">
      <w:pPr>
        <w:pStyle w:val="Version"/>
        <w:sectPr w:rsidSect="003261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1AD" w:rsidP="003261AD">
      <w:pPr>
        <w:pStyle w:val="SuperHeading"/>
      </w:pPr>
      <w:r w:rsidRPr="003261AD">
        <w:t>NWPSOU024 Inspect and report on concrete dam safety</w:t>
      </w:r>
    </w:p>
    <w:p w:rsidR="00000000" w:rsidRPr="003261AD" w:rsidP="003261AD">
      <w:pPr>
        <w:pStyle w:val="Heading1"/>
      </w:pPr>
      <w:bookmarkStart w:id="1" w:name="O_746178"/>
      <w:bookmarkEnd w:id="1"/>
      <w:r w:rsidRPr="003261AD">
        <w:t>Modification History</w:t>
      </w:r>
    </w:p>
    <w:tbl>
      <w:tblPr>
        <w:tblW w:w="0" w:type="auto"/>
        <w:tblLayout w:type="fixed"/>
        <w:tblCellMar>
          <w:left w:w="62" w:type="dxa"/>
          <w:right w:w="62" w:type="dxa"/>
        </w:tblCellMar>
        <w:tblLook w:val="0000"/>
      </w:tblPr>
      <w:tblGrid>
        <w:gridCol w:w="1134"/>
        <w:gridCol w:w="7937"/>
      </w:tblGrid>
      <w:tr w:rsidTr="00E968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TableHeading"/>
              <w:rPr>
                <w:lang w:val="en-NZ"/>
              </w:rPr>
            </w:pPr>
            <w:r w:rsidRPr="003261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TableHeading"/>
              <w:rPr>
                <w:lang w:val="en-NZ"/>
              </w:rPr>
            </w:pPr>
            <w:r w:rsidRPr="003261AD">
              <w:t>Comments</w:t>
            </w:r>
          </w:p>
        </w:tc>
      </w:tr>
      <w:tr w:rsidTr="00E968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BodyText"/>
              <w:rPr>
                <w:lang w:val="en-NZ"/>
              </w:rPr>
            </w:pPr>
            <w:r w:rsidRPr="003261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1AD" w:rsidP="003261AD">
            <w:pPr>
              <w:pStyle w:val="BodyText"/>
            </w:pPr>
            <w:r w:rsidRPr="003261AD">
              <w:t xml:space="preserve">This unit was released in NWP Water Training Package release 1.0 and meets the Standards for Training Packages. </w:t>
            </w:r>
          </w:p>
          <w:p w:rsidR="00000000" w:rsidRPr="003261AD" w:rsidP="003261AD">
            <w:pPr>
              <w:pStyle w:val="BodyText"/>
            </w:pPr>
          </w:p>
          <w:p w:rsidR="00000000" w:rsidRPr="003261AD" w:rsidP="003261AD">
            <w:pPr>
              <w:pStyle w:val="BodyText"/>
            </w:pPr>
            <w:r w:rsidRPr="003261AD">
              <w:t>This unit supersedes and is equivalent to NWP327A Inspect and report on concrete dam safety.</w:t>
            </w:r>
          </w:p>
          <w:p w:rsidR="00000000" w:rsidRPr="003261AD" w:rsidP="003261AD">
            <w:pPr>
              <w:pStyle w:val="BodyText"/>
            </w:pPr>
          </w:p>
          <w:p w:rsidR="00000000" w:rsidRPr="003261AD" w:rsidP="003261AD">
            <w:pPr>
              <w:pStyle w:val="ListBullet"/>
            </w:pPr>
            <w:r w:rsidRPr="003261AD">
              <w:t>Unit code updated</w:t>
            </w:r>
          </w:p>
          <w:p w:rsidR="00000000" w:rsidRPr="003261AD" w:rsidP="003261AD">
            <w:pPr>
              <w:pStyle w:val="ListBullet"/>
            </w:pPr>
            <w:r w:rsidRPr="003261AD">
              <w:t>Content and formatting updated to comply with the new standards</w:t>
            </w:r>
          </w:p>
          <w:p w:rsidR="00000000" w:rsidRPr="003261AD" w:rsidP="003261AD">
            <w:pPr>
              <w:pStyle w:val="ListBullet"/>
            </w:pPr>
            <w:r w:rsidRPr="003261AD">
              <w:t>All PC transitioned from passive to active voice</w:t>
            </w:r>
          </w:p>
        </w:tc>
      </w:tr>
    </w:tbl>
    <w:p w:rsidR="00000000" w:rsidRPr="003261AD" w:rsidP="003261AD">
      <w:pPr>
        <w:pStyle w:val="BodyText"/>
      </w:pPr>
    </w:p>
    <w:p w:rsidR="00000000" w:rsidRPr="003261AD" w:rsidP="003261AD">
      <w:pPr>
        <w:pStyle w:val="AllowPageBreak"/>
      </w:pPr>
    </w:p>
    <w:p w:rsidR="00000000" w:rsidRPr="003261AD" w:rsidP="003261AD">
      <w:pPr>
        <w:pStyle w:val="Heading1"/>
      </w:pPr>
      <w:bookmarkStart w:id="2" w:name="O_746179"/>
      <w:bookmarkEnd w:id="2"/>
      <w:r w:rsidRPr="003261AD">
        <w:t>Application</w:t>
      </w:r>
    </w:p>
    <w:p w:rsidR="00000000" w:rsidRPr="003261AD" w:rsidP="00E96820">
      <w:pPr>
        <w:pStyle w:val="BodyText"/>
      </w:pPr>
      <w:r w:rsidRPr="003261AD">
        <w:t>Thi</w:t>
      </w:r>
      <w:r w:rsidRPr="003261AD">
        <w:t>s unit describes the skills required to plan, implement and report on concrete and masonry around dam safety inspection. This requires the operator to conduct routine visual inspections, to capture and report dam condition and faults in dams. Dam safety op</w:t>
      </w:r>
      <w:r w:rsidRPr="003261AD">
        <w:t>erators should be aware of the damage potential of the dam and be able to recognise and report deficiencies, or adverse trends that could lead to failure.</w:t>
      </w:r>
    </w:p>
    <w:p w:rsidR="00000000" w:rsidRPr="003261AD" w:rsidP="00E96820">
      <w:pPr>
        <w:pStyle w:val="BodyText"/>
      </w:pPr>
      <w:r w:rsidRPr="003261AD">
        <w:t>This unit applies to those working as operators with responsibility for the inspection of concrete d</w:t>
      </w:r>
      <w:r w:rsidRPr="003261AD">
        <w:t>ams and reporting of faults or trends.</w:t>
      </w:r>
    </w:p>
    <w:p w:rsidR="00000000" w:rsidRPr="003261AD" w:rsidP="00E96820">
      <w:pPr>
        <w:pStyle w:val="BodyText"/>
      </w:pPr>
      <w:r w:rsidRPr="003261AD">
        <w:t>The skills and knowledge described in this unit must be applied within the legislative, regulatory and policy environment in which they are carried out. Organisational policies and procedures must be consulted and ad</w:t>
      </w:r>
      <w:r w:rsidRPr="003261AD">
        <w:t>hered to.</w:t>
      </w:r>
    </w:p>
    <w:p w:rsidR="00000000" w:rsidRPr="003261AD" w:rsidP="00E96820">
      <w:pPr>
        <w:pStyle w:val="BodyText"/>
      </w:pPr>
      <w:r w:rsidRPr="003261AD">
        <w:t>Those undertaking this unit would work under indirect supervision while performing routine tasks in a limited range of familiar contexts.</w:t>
      </w:r>
    </w:p>
    <w:p w:rsidR="00000000" w:rsidRPr="003261AD" w:rsidP="00E96820">
      <w:pPr>
        <w:pStyle w:val="BodyText"/>
      </w:pPr>
      <w:r w:rsidRPr="003261AD">
        <w:t>No licensing, legislative or certification requirements apply to unit at the time of publication.</w:t>
      </w:r>
    </w:p>
    <w:p w:rsidR="00000000" w:rsidRPr="003261AD" w:rsidP="003261AD">
      <w:pPr>
        <w:pStyle w:val="Heading1"/>
      </w:pPr>
      <w:bookmarkStart w:id="3" w:name="O_746181"/>
      <w:bookmarkEnd w:id="3"/>
      <w:r w:rsidRPr="003261AD">
        <w:t>Competency Field</w:t>
      </w:r>
    </w:p>
    <w:p w:rsidR="00000000" w:rsidRPr="003261AD" w:rsidP="00E96820">
      <w:pPr>
        <w:pStyle w:val="BodyText"/>
      </w:pPr>
      <w:r w:rsidRPr="003261AD">
        <w:t>Source</w:t>
      </w:r>
    </w:p>
    <w:p w:rsidR="00000000" w:rsidRPr="003261AD" w:rsidP="003261AD">
      <w:pPr>
        <w:pStyle w:val="Heading1"/>
      </w:pPr>
      <w:bookmarkStart w:id="4" w:name="O_746183"/>
      <w:bookmarkEnd w:id="4"/>
      <w:r w:rsidRPr="003261AD">
        <w:t>Elements and Performance Criteria</w:t>
      </w:r>
    </w:p>
    <w:tbl>
      <w:tblPr>
        <w:tblW w:w="0" w:type="auto"/>
        <w:tblLayout w:type="fixed"/>
        <w:tblCellMar>
          <w:left w:w="62" w:type="dxa"/>
          <w:right w:w="62" w:type="dxa"/>
        </w:tblCellMar>
        <w:tblLook w:val="0000"/>
      </w:tblPr>
      <w:tblGrid>
        <w:gridCol w:w="2268"/>
        <w:gridCol w:w="6804"/>
      </w:tblGrid>
      <w:tr w:rsidTr="00326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TableHeading"/>
              <w:rPr>
                <w:lang w:val="en-NZ"/>
              </w:rPr>
            </w:pPr>
            <w:r w:rsidRPr="003261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TableHeading"/>
              <w:rPr>
                <w:lang w:val="en-NZ"/>
              </w:rPr>
            </w:pPr>
            <w:r w:rsidRPr="003261AD">
              <w:t>PERFORMANCE CRITERIA</w:t>
            </w:r>
          </w:p>
        </w:tc>
      </w:tr>
      <w:tr w:rsidTr="00326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BodyText"/>
              <w:rPr>
                <w:lang w:val="en-NZ"/>
              </w:rPr>
            </w:pPr>
            <w:r w:rsidRPr="003261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BodyText"/>
              <w:rPr>
                <w:lang w:val="en-NZ"/>
              </w:rPr>
            </w:pPr>
            <w:r w:rsidRPr="003261AD">
              <w:t>Performance criteria describe the performance needed to demonstrate achievement of the element. Where bold italicised text is used, further information is detailed in the range of conditions section.</w:t>
            </w:r>
          </w:p>
        </w:tc>
      </w:tr>
      <w:tr w:rsidTr="00326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List"/>
              <w:rPr>
                <w:lang w:val="en-NZ"/>
              </w:rPr>
            </w:pPr>
            <w:r w:rsidRPr="003261AD">
              <w:rPr>
                <w:rStyle w:val="SpecialBold"/>
              </w:rPr>
              <w:t>1.</w:t>
            </w:r>
            <w:r w:rsidRPr="003261AD">
              <w:rPr>
                <w:rStyle w:val="SpecialBold"/>
              </w:rPr>
              <w:tab/>
              <w:t>Plan and prepare concrete dam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1AD" w:rsidP="003261AD">
            <w:pPr>
              <w:pStyle w:val="List"/>
            </w:pPr>
            <w:r w:rsidRPr="003261AD">
              <w:t>1.1</w:t>
            </w:r>
            <w:r w:rsidRPr="003261AD">
              <w:tab/>
              <w:t>Identif</w:t>
            </w:r>
            <w:r w:rsidRPr="003261AD">
              <w:t>y and apply the relevant organisational procedures and proformas relating to concrete dam safety inspection.</w:t>
            </w:r>
          </w:p>
          <w:p w:rsidR="00000000" w:rsidRPr="003261AD" w:rsidP="003261AD">
            <w:pPr>
              <w:pStyle w:val="List"/>
            </w:pPr>
            <w:r w:rsidRPr="003261AD">
              <w:t>1.2</w:t>
            </w:r>
            <w:r w:rsidRPr="003261AD">
              <w:tab/>
              <w:t>Identify features and applications of concrete dam types to be inspected.</w:t>
            </w:r>
          </w:p>
          <w:p w:rsidR="00000000" w:rsidRPr="003261AD" w:rsidP="003261AD">
            <w:pPr>
              <w:pStyle w:val="List"/>
            </w:pPr>
            <w:r w:rsidRPr="003261AD">
              <w:t>1.3</w:t>
            </w:r>
            <w:r w:rsidRPr="003261AD">
              <w:tab/>
              <w:t>Identify concrete dam behaviour under a range of conditions.</w:t>
            </w:r>
          </w:p>
          <w:p w:rsidR="00000000" w:rsidRPr="003261AD" w:rsidP="003261AD">
            <w:pPr>
              <w:pStyle w:val="List"/>
            </w:pPr>
            <w:r w:rsidRPr="003261AD">
              <w:t>1.4</w:t>
            </w:r>
            <w:r w:rsidRPr="003261AD">
              <w:tab/>
            </w:r>
            <w:r w:rsidRPr="003261AD">
              <w:t>Assess information from checklists and previous inspection reports.</w:t>
            </w:r>
          </w:p>
          <w:p w:rsidR="00000000" w:rsidP="003261AD">
            <w:pPr>
              <w:pStyle w:val="List"/>
              <w:rPr>
                <w:lang w:val="en-NZ"/>
              </w:rPr>
            </w:pPr>
            <w:r w:rsidRPr="003261AD">
              <w:t>1.5</w:t>
            </w:r>
            <w:r w:rsidRPr="003261AD">
              <w:tab/>
              <w:t>Schedule activities and equipment for concrete dam inspection according to workplace requirements.</w:t>
            </w:r>
          </w:p>
        </w:tc>
      </w:tr>
      <w:tr w:rsidTr="00326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List"/>
              <w:rPr>
                <w:lang w:val="en-NZ"/>
              </w:rPr>
            </w:pPr>
            <w:r w:rsidRPr="003261AD">
              <w:rPr>
                <w:rStyle w:val="SpecialBold"/>
              </w:rPr>
              <w:t>2.</w:t>
            </w:r>
            <w:r w:rsidRPr="003261AD">
              <w:rPr>
                <w:rStyle w:val="SpecialBold"/>
              </w:rPr>
              <w:tab/>
              <w:t>Inspect and assess the condition of components of concrete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1AD" w:rsidP="003261AD">
            <w:pPr>
              <w:pStyle w:val="List"/>
            </w:pPr>
            <w:r w:rsidRPr="003261AD">
              <w:t>2.1</w:t>
            </w:r>
            <w:r w:rsidRPr="003261AD">
              <w:tab/>
              <w:t>Implement con</w:t>
            </w:r>
            <w:r w:rsidRPr="003261AD">
              <w:t>crete dam inspection procedures and practices including for unusual events.</w:t>
            </w:r>
          </w:p>
          <w:p w:rsidR="00000000" w:rsidRPr="003261AD" w:rsidP="003261AD">
            <w:pPr>
              <w:pStyle w:val="List"/>
            </w:pPr>
            <w:r w:rsidRPr="003261AD">
              <w:t>2.2</w:t>
            </w:r>
            <w:r w:rsidRPr="003261AD">
              <w:tab/>
              <w:t>Inspect and assess the condition and performance of identified areas and features of the concrete dam.</w:t>
            </w:r>
          </w:p>
          <w:p w:rsidR="00000000" w:rsidP="003261AD">
            <w:pPr>
              <w:pStyle w:val="List"/>
              <w:rPr>
                <w:lang w:val="en-NZ"/>
              </w:rPr>
            </w:pPr>
            <w:r w:rsidRPr="003261AD">
              <w:t>2.3</w:t>
            </w:r>
            <w:r w:rsidRPr="003261AD">
              <w:tab/>
              <w:t xml:space="preserve">Recognise, record and assess any faults and changes in the condition </w:t>
            </w:r>
            <w:r w:rsidRPr="003261AD">
              <w:t>of the concrete dam and its structures.</w:t>
            </w:r>
          </w:p>
        </w:tc>
      </w:tr>
      <w:tr w:rsidTr="003261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61AD">
            <w:pPr>
              <w:pStyle w:val="List"/>
              <w:rPr>
                <w:lang w:val="en-NZ"/>
              </w:rPr>
            </w:pPr>
            <w:r w:rsidRPr="003261AD">
              <w:rPr>
                <w:rStyle w:val="SpecialBold"/>
              </w:rPr>
              <w:t>3.</w:t>
            </w:r>
            <w:r w:rsidRPr="003261AD">
              <w:rPr>
                <w:rStyle w:val="SpecialBold"/>
              </w:rPr>
              <w:tab/>
              <w:t>Report the condition of the components of the concrete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61AD" w:rsidP="003261AD">
            <w:pPr>
              <w:pStyle w:val="List"/>
            </w:pPr>
            <w:r w:rsidRPr="003261AD">
              <w:t>3.1</w:t>
            </w:r>
            <w:r w:rsidRPr="003261AD">
              <w:tab/>
              <w:t>Compare observations with previous inspection reports.</w:t>
            </w:r>
          </w:p>
          <w:p w:rsidR="00000000" w:rsidRPr="003261AD" w:rsidP="003261AD">
            <w:pPr>
              <w:pStyle w:val="List"/>
            </w:pPr>
            <w:r w:rsidRPr="003261AD">
              <w:t>3.2</w:t>
            </w:r>
            <w:r w:rsidRPr="003261AD">
              <w:tab/>
              <w:t>Collect and record evidence to establish the extent of changes in conditions.</w:t>
            </w:r>
          </w:p>
          <w:p w:rsidR="00000000" w:rsidRPr="003261AD" w:rsidP="003261AD">
            <w:pPr>
              <w:pStyle w:val="List"/>
            </w:pPr>
            <w:r w:rsidRPr="003261AD">
              <w:t>3.3</w:t>
            </w:r>
            <w:r w:rsidRPr="003261AD">
              <w:tab/>
              <w:t>Prepare</w:t>
            </w:r>
            <w:r w:rsidRPr="003261AD">
              <w:t xml:space="preserve"> and submit inspection reports.</w:t>
            </w:r>
          </w:p>
          <w:p w:rsidR="00000000" w:rsidRPr="003261AD" w:rsidP="003261AD">
            <w:pPr>
              <w:pStyle w:val="List"/>
            </w:pPr>
            <w:r w:rsidRPr="003261AD">
              <w:t>3.4</w:t>
            </w:r>
            <w:r w:rsidRPr="003261AD">
              <w:tab/>
              <w:t>Report significant changes and deviations with recommendations for follow up action.</w:t>
            </w:r>
          </w:p>
        </w:tc>
      </w:tr>
    </w:tbl>
    <w:p w:rsidR="00000000" w:rsidRPr="003261AD" w:rsidP="003261AD">
      <w:pPr>
        <w:pStyle w:val="BodyText"/>
      </w:pPr>
    </w:p>
    <w:p w:rsidR="00000000" w:rsidRPr="003261AD" w:rsidP="003261AD">
      <w:pPr>
        <w:pStyle w:val="AllowPageBreak"/>
      </w:pPr>
    </w:p>
    <w:p w:rsidR="00000000" w:rsidRPr="003261AD" w:rsidP="003261AD">
      <w:pPr>
        <w:pStyle w:val="Heading1"/>
      </w:pPr>
      <w:bookmarkStart w:id="5" w:name="O_746184"/>
      <w:bookmarkEnd w:id="5"/>
      <w:r w:rsidRPr="003261AD">
        <w:t>Foundation Skills</w:t>
      </w:r>
    </w:p>
    <w:p w:rsidR="00E96820" w:rsidP="00E96820">
      <w:pPr>
        <w:pStyle w:val="BodyText"/>
      </w:pPr>
      <w:r w:rsidRPr="003261AD">
        <w:t>The foundation skills demands of this unit have been mapped for alignment with the Australian Core Skills Framework (ACSF). The following tables outline the performance levels indicated for successful attainment of the unit.</w:t>
      </w:r>
    </w:p>
    <w:p w:rsidR="00E96820" w:rsidP="003261AD">
      <w:pPr>
        <w:pStyle w:val="BodyText"/>
      </w:pPr>
    </w:p>
    <w:p w:rsidR="00E96820" w:rsidP="003261AD">
      <w:pPr>
        <w:pStyle w:val="BodyText"/>
      </w:pPr>
      <w:bookmarkStart w:id="6" w:name="O_7463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2.5pt">
            <v:imagedata r:id="rId10" o:title=""/>
          </v:shape>
        </w:pict>
      </w:r>
      <w:bookmarkEnd w:id="6"/>
    </w:p>
    <w:p w:rsidR="00E96820" w:rsidP="003261AD">
      <w:pPr>
        <w:pStyle w:val="BodyText"/>
      </w:pPr>
    </w:p>
    <w:p w:rsidR="00000000" w:rsidRPr="003261AD" w:rsidP="00E96820">
      <w:pPr>
        <w:pStyle w:val="BodyText"/>
      </w:pPr>
      <w:r w:rsidRPr="003261AD">
        <w:t>Further information on ACSF and the foundation skills underpinning this unit can be found in the Foundation Skills Guide on the GSA website.</w:t>
      </w:r>
    </w:p>
    <w:p w:rsidR="00000000" w:rsidRPr="003261AD" w:rsidP="003261AD">
      <w:pPr>
        <w:pStyle w:val="Heading1"/>
      </w:pPr>
      <w:bookmarkStart w:id="7" w:name="O_746186"/>
      <w:bookmarkEnd w:id="7"/>
      <w:r w:rsidRPr="003261AD">
        <w:t>Unit Mapping Information</w:t>
      </w:r>
    </w:p>
    <w:p w:rsidR="00000000" w:rsidRPr="003261AD" w:rsidP="00E96820">
      <w:pPr>
        <w:pStyle w:val="BodyText"/>
      </w:pPr>
      <w:r w:rsidRPr="003261AD">
        <w:t>This unit supersedes and is equivalent to NWP327A Inspect and report on concrete dam safety.</w:t>
      </w:r>
    </w:p>
    <w:p w:rsidR="00000000" w:rsidRPr="003261AD" w:rsidP="003261AD">
      <w:pPr>
        <w:pStyle w:val="Heading1"/>
      </w:pPr>
      <w:bookmarkStart w:id="8" w:name="O_746193"/>
      <w:bookmarkEnd w:id="8"/>
      <w:r w:rsidRPr="003261AD">
        <w:t>Links</w:t>
      </w:r>
    </w:p>
    <w:p w:rsidR="00000000" w:rsidRPr="003261AD" w:rsidP="00E96820">
      <w:pPr>
        <w:pStyle w:val="BodyText"/>
      </w:pPr>
      <w:r w:rsidRPr="003261A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46C08">
        <w:rPr>
          <w:rStyle w:val="Hyperlink"/>
        </w:rPr>
        <w:t>https://vetnet.education.gov.au/Pages/TrainingDocs.aspx?q=26336bc0-04e5-49d9-8c31-46c49b6a0037</w:t>
      </w:r>
      <w:r>
        <w:fldChar w:fldCharType="end"/>
      </w:r>
    </w:p>
    <w:p w:rsidR="00000000" w:rsidRPr="003261AD" w:rsidP="00E96820">
      <w:pPr>
        <w:pStyle w:val="BodyText"/>
      </w:pPr>
      <w:r w:rsidRPr="003261A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46C08">
        <w:rPr>
          <w:rStyle w:val="Hyperlink"/>
        </w:rPr>
        <w:t>https://vetnet.education.gov.au/Pages/TrainingDocs.aspx?q=26336bc0-04e5-49d9-8c31-46c49b6a0037</w:t>
      </w:r>
      <w:r>
        <w:fldChar w:fldCharType="end"/>
      </w:r>
    </w:p>
    <w:p w:rsidR="00000000" w:rsidRPr="003261AD" w:rsidP="00E96820">
      <w:pPr>
        <w:pStyle w:val="BodyText"/>
      </w:pPr>
      <w:r w:rsidRPr="003261AD">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A46C08">
        <w:rPr>
          <w:rStyle w:val="Hyperlink"/>
        </w:rPr>
        <w:t>https://vetnet.education.gov.au/Pages/TrainingDocs.aspx?q=26336bc0-04e5-49d9-8c31-46c49b6a0037</w:t>
      </w:r>
      <w:r>
        <w:fldChar w:fldCharType="end"/>
      </w:r>
    </w:p>
    <w:p w:rsidR="00000000" w:rsidRPr="003261AD" w:rsidP="00E96820">
      <w:pPr>
        <w:pStyle w:val="BodyText"/>
      </w:pPr>
      <w:r w:rsidRPr="003261AD">
        <w:t>Companion Volume implementation guides are f</w:t>
      </w:r>
      <w:r w:rsidRPr="003261AD">
        <w:t xml:space="preserve">ound in VETNet - </w:t>
      </w:r>
      <w:r>
        <w:fldChar w:fldCharType="begin"/>
      </w:r>
      <w:r>
        <w:instrText xml:space="preserve"> HYPERLINK "https://vetnet.education.gov.au/Pages/TrainingDocs.aspx?q=26336bc0-04e5-49d9-8c31-46c49b6a0037" </w:instrText>
      </w:r>
      <w:r>
        <w:fldChar w:fldCharType="separate"/>
      </w:r>
      <w:r w:rsidRPr="00A46C08">
        <w:rPr>
          <w:rStyle w:val="Hyperlink"/>
        </w:rPr>
        <w:t>https://vetnet.education.gov.au/Pages/TrainingDocs.aspx?q=26336bc0-04e5-49d9-8c31-46c49b6a0037</w:t>
      </w:r>
      <w:r>
        <w:fldChar w:fldCharType="end"/>
      </w:r>
    </w:p>
    <w:p w:rsidR="00000000" w:rsidRPr="003261AD" w:rsidP="003261AD"/>
    <w:sectPr w:rsidSect="003261A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AD" w:rsidRPr="00E96820" w:rsidP="00E96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20" w:rsidP="00326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6820" w:rsidP="003261A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6820" w:rsidP="00326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1AD" w:rsidRPr="00E96820" w:rsidP="00E96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820" w:rsidRPr="002D2AF8" w:rsidP="003261AD">
    <w:pPr>
      <w:pStyle w:val="Header"/>
      <w:framePr w:wrap="around"/>
    </w:pPr>
    <w:r>
      <w:fldChar w:fldCharType="begin"/>
    </w:r>
    <w:r>
      <w:instrText xml:space="preserve"> TITLE   \* MERGEFORMAT </w:instrText>
    </w:r>
    <w:r>
      <w:fldChar w:fldCharType="separate"/>
    </w:r>
    <w:r>
      <w:t>NWPSOU024 Inspect and report on concrete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96820" w:rsidP="00326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94C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1C9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1AD"/>
    <w:pPr>
      <w:spacing w:before="360" w:after="60"/>
      <w:outlineLvl w:val="0"/>
    </w:pPr>
    <w:rPr>
      <w:sz w:val="32"/>
    </w:rPr>
  </w:style>
  <w:style w:type="paragraph" w:styleId="Heading2">
    <w:name w:val="heading 2"/>
    <w:basedOn w:val="HeadingBase"/>
    <w:next w:val="BodyText"/>
    <w:link w:val="Heading2Char"/>
    <w:qFormat/>
    <w:rsid w:val="003261AD"/>
    <w:pPr>
      <w:keepLines/>
      <w:spacing w:before="240" w:after="120"/>
      <w:outlineLvl w:val="1"/>
    </w:pPr>
    <w:rPr>
      <w:sz w:val="28"/>
      <w:szCs w:val="40"/>
    </w:rPr>
  </w:style>
  <w:style w:type="paragraph" w:styleId="Heading3">
    <w:name w:val="heading 3"/>
    <w:basedOn w:val="HeadingBase"/>
    <w:next w:val="BodyText"/>
    <w:link w:val="Heading3Char"/>
    <w:qFormat/>
    <w:rsid w:val="003261AD"/>
    <w:pPr>
      <w:spacing w:before="180" w:after="120"/>
      <w:outlineLvl w:val="2"/>
    </w:pPr>
    <w:rPr>
      <w:spacing w:val="-10"/>
      <w:kern w:val="32"/>
    </w:rPr>
  </w:style>
  <w:style w:type="paragraph" w:styleId="Heading4">
    <w:name w:val="heading 4"/>
    <w:basedOn w:val="HeadingBase"/>
    <w:next w:val="BodyText"/>
    <w:link w:val="Heading4Char"/>
    <w:qFormat/>
    <w:rsid w:val="003261AD"/>
    <w:pPr>
      <w:spacing w:before="160" w:after="120"/>
      <w:outlineLvl w:val="3"/>
    </w:pPr>
    <w:rPr>
      <w:sz w:val="22"/>
    </w:rPr>
  </w:style>
  <w:style w:type="paragraph" w:styleId="Heading5">
    <w:name w:val="heading 5"/>
    <w:basedOn w:val="HeadingBase"/>
    <w:next w:val="Normal"/>
    <w:link w:val="Heading5Char"/>
    <w:qFormat/>
    <w:rsid w:val="003261AD"/>
    <w:pPr>
      <w:spacing w:before="80"/>
      <w:outlineLvl w:val="4"/>
    </w:pPr>
    <w:rPr>
      <w:color w:val="918585"/>
      <w:sz w:val="20"/>
    </w:rPr>
  </w:style>
  <w:style w:type="paragraph" w:styleId="Heading6">
    <w:name w:val="heading 6"/>
    <w:basedOn w:val="HeadingBase"/>
    <w:next w:val="Normal"/>
    <w:link w:val="Heading6Char"/>
    <w:qFormat/>
    <w:rsid w:val="003261AD"/>
    <w:pPr>
      <w:spacing w:before="60"/>
      <w:outlineLvl w:val="5"/>
    </w:pPr>
    <w:rPr>
      <w:color w:val="918585"/>
      <w:sz w:val="20"/>
    </w:rPr>
  </w:style>
  <w:style w:type="paragraph" w:styleId="Heading7">
    <w:name w:val="heading 7"/>
    <w:basedOn w:val="Normal"/>
    <w:next w:val="Normal"/>
    <w:link w:val="Heading7Char"/>
    <w:qFormat/>
    <w:rsid w:val="003261AD"/>
    <w:pPr>
      <w:ind w:left="720"/>
      <w:outlineLvl w:val="6"/>
    </w:pPr>
    <w:rPr>
      <w:i/>
    </w:rPr>
  </w:style>
  <w:style w:type="paragraph" w:styleId="Heading8">
    <w:name w:val="heading 8"/>
    <w:basedOn w:val="Normal"/>
    <w:next w:val="Normal"/>
    <w:link w:val="Heading8Char"/>
    <w:qFormat/>
    <w:rsid w:val="003261AD"/>
    <w:pPr>
      <w:ind w:left="720"/>
      <w:outlineLvl w:val="7"/>
    </w:pPr>
    <w:rPr>
      <w:i/>
    </w:rPr>
  </w:style>
  <w:style w:type="paragraph" w:styleId="Heading9">
    <w:name w:val="heading 9"/>
    <w:basedOn w:val="Normal"/>
    <w:next w:val="Normal"/>
    <w:link w:val="Heading9Char"/>
    <w:qFormat/>
    <w:rsid w:val="003261AD"/>
    <w:pPr>
      <w:ind w:left="720"/>
      <w:outlineLvl w:val="8"/>
    </w:pPr>
    <w:rPr>
      <w:i/>
    </w:rPr>
  </w:style>
  <w:style w:type="character" w:default="1" w:styleId="DefaultParagraphFont">
    <w:name w:val="Default Paragraph Font"/>
    <w:uiPriority w:val="1"/>
    <w:unhideWhenUsed/>
    <w:rsid w:val="00326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1AD"/>
  </w:style>
  <w:style w:type="character" w:customStyle="1" w:styleId="Heading1Char">
    <w:name w:val="Heading 1 Char"/>
    <w:basedOn w:val="DefaultParagraphFont"/>
    <w:link w:val="Heading1"/>
    <w:rsid w:val="003261AD"/>
    <w:rPr>
      <w:rFonts w:ascii="Times New Roman" w:eastAsia="Times New Roman" w:hAnsi="Times New Roman" w:cs="Times New Roman"/>
      <w:b/>
      <w:sz w:val="32"/>
      <w:szCs w:val="20"/>
      <w:lang w:eastAsia="en-US"/>
    </w:rPr>
  </w:style>
  <w:style w:type="paragraph" w:styleId="BodyText">
    <w:name w:val="Body Text"/>
    <w:basedOn w:val="Normal"/>
    <w:link w:val="BodyTextChar"/>
    <w:rsid w:val="00326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1AD"/>
    <w:rPr>
      <w:rFonts w:ascii="Times New Roman" w:eastAsia="Times New Roman" w:hAnsi="Times New Roman" w:cs="Times New Roman"/>
      <w:sz w:val="24"/>
      <w:lang w:eastAsia="en-US"/>
    </w:rPr>
  </w:style>
  <w:style w:type="paragraph" w:styleId="List">
    <w:name w:val="List"/>
    <w:basedOn w:val="BodyText"/>
    <w:next w:val="BodyText"/>
    <w:rsid w:val="003261AD"/>
    <w:pPr>
      <w:tabs>
        <w:tab w:val="left" w:pos="340"/>
      </w:tabs>
      <w:spacing w:before="60" w:after="60"/>
      <w:ind w:left="340" w:hanging="340"/>
    </w:pPr>
  </w:style>
  <w:style w:type="paragraph" w:styleId="ListBullet">
    <w:name w:val="List Bullet"/>
    <w:basedOn w:val="List"/>
    <w:rsid w:val="003261AD"/>
    <w:pPr>
      <w:numPr>
        <w:numId w:val="12"/>
      </w:numPr>
      <w:tabs>
        <w:tab w:val="clear" w:pos="340"/>
      </w:tabs>
      <w:spacing w:before="40" w:after="40"/>
    </w:pPr>
  </w:style>
  <w:style w:type="character" w:customStyle="1" w:styleId="SpecialBold">
    <w:name w:val="Special Bold"/>
    <w:basedOn w:val="DefaultParagraphFont"/>
    <w:rsid w:val="003261AD"/>
    <w:rPr>
      <w:b/>
      <w:spacing w:val="0"/>
    </w:rPr>
  </w:style>
  <w:style w:type="paragraph" w:customStyle="1" w:styleId="SuperHeading">
    <w:name w:val="SuperHeading"/>
    <w:basedOn w:val="Normal"/>
    <w:rsid w:val="003261AD"/>
    <w:pPr>
      <w:spacing w:before="240" w:after="120"/>
      <w:outlineLvl w:val="0"/>
    </w:pPr>
    <w:rPr>
      <w:rFonts w:ascii="Times New Roman" w:hAnsi="Times New Roman"/>
      <w:b/>
      <w:sz w:val="32"/>
    </w:rPr>
  </w:style>
  <w:style w:type="paragraph" w:customStyle="1" w:styleId="TableHeading">
    <w:name w:val="Table Heading"/>
    <w:basedOn w:val="HeadingBase"/>
    <w:rsid w:val="003261AD"/>
    <w:pPr>
      <w:keepLines/>
      <w:pBdr>
        <w:bottom w:val="single" w:sz="6" w:space="1" w:color="918585"/>
      </w:pBdr>
      <w:spacing w:before="240"/>
    </w:pPr>
  </w:style>
  <w:style w:type="paragraph" w:customStyle="1" w:styleId="AllowPageBreak">
    <w:name w:val="AllowPageBreak"/>
    <w:rsid w:val="00326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1AD"/>
    <w:rPr>
      <w:rFonts w:ascii="Courier New" w:eastAsia="Times New Roman" w:hAnsi="Courier New" w:cs="Times New Roman"/>
      <w:i/>
      <w:szCs w:val="20"/>
      <w:lang w:eastAsia="en-US"/>
    </w:rPr>
  </w:style>
  <w:style w:type="paragraph" w:customStyle="1" w:styleId="HeadingBase">
    <w:name w:val="Heading Base"/>
    <w:rsid w:val="00326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1AD"/>
    <w:pPr>
      <w:tabs>
        <w:tab w:val="right" w:leader="dot" w:pos="9072"/>
      </w:tabs>
      <w:ind w:left="567"/>
    </w:pPr>
    <w:rPr>
      <w:szCs w:val="22"/>
    </w:rPr>
  </w:style>
  <w:style w:type="paragraph" w:customStyle="1" w:styleId="TOCBase">
    <w:name w:val="TOC Base"/>
    <w:rsid w:val="00326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1AD"/>
    <w:pPr>
      <w:tabs>
        <w:tab w:val="right" w:leader="dot" w:pos="9072"/>
      </w:tabs>
      <w:spacing w:before="40" w:after="40"/>
      <w:ind w:left="284"/>
    </w:pPr>
    <w:rPr>
      <w:rFonts w:ascii="Times New Roman" w:hAnsi="Times New Roman"/>
    </w:rPr>
  </w:style>
  <w:style w:type="paragraph" w:styleId="TOC1">
    <w:name w:val="toc 1"/>
    <w:basedOn w:val="TOCBase"/>
    <w:next w:val="Normal"/>
    <w:rsid w:val="00326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1AD"/>
    <w:rPr>
      <w:rFonts w:ascii="Times New Roman" w:eastAsia="Times New Roman" w:hAnsi="Times New Roman" w:cs="Times New Roman"/>
      <w:sz w:val="16"/>
      <w:lang w:eastAsia="en-US"/>
    </w:rPr>
  </w:style>
  <w:style w:type="paragraph" w:styleId="Title">
    <w:name w:val="Title"/>
    <w:basedOn w:val="HeadingBase"/>
    <w:link w:val="TitleChar"/>
    <w:qFormat/>
    <w:rsid w:val="003261AD"/>
    <w:pPr>
      <w:spacing w:before="5040"/>
      <w:jc w:val="center"/>
    </w:pPr>
    <w:rPr>
      <w:sz w:val="48"/>
      <w:szCs w:val="72"/>
      <w:lang w:val="en-US"/>
    </w:rPr>
  </w:style>
  <w:style w:type="character" w:customStyle="1" w:styleId="TitleChar">
    <w:name w:val="Title Char"/>
    <w:basedOn w:val="DefaultParagraphFont"/>
    <w:link w:val="Title"/>
    <w:rsid w:val="00326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1AD"/>
    <w:pPr>
      <w:tabs>
        <w:tab w:val="left" w:pos="3600"/>
        <w:tab w:val="left" w:pos="3958"/>
      </w:tabs>
    </w:pPr>
  </w:style>
  <w:style w:type="paragraph" w:customStyle="1" w:styleId="Note">
    <w:name w:val="Note"/>
    <w:basedOn w:val="BodyText"/>
    <w:rsid w:val="00326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1AD"/>
    <w:pPr>
      <w:framePr w:wrap="auto" w:hAnchor="text" w:y="6049"/>
    </w:pPr>
    <w:rPr>
      <w:color w:val="000000"/>
      <w:sz w:val="40"/>
    </w:rPr>
  </w:style>
  <w:style w:type="paragraph" w:customStyle="1" w:styleId="TOCTitle">
    <w:name w:val="TOCTitle"/>
    <w:basedOn w:val="Heading1"/>
    <w:rsid w:val="003261AD"/>
    <w:pPr>
      <w:spacing w:after="240"/>
      <w:jc w:val="center"/>
      <w:outlineLvl w:val="9"/>
    </w:pPr>
    <w:rPr>
      <w:caps/>
    </w:rPr>
  </w:style>
  <w:style w:type="paragraph" w:customStyle="1" w:styleId="Version">
    <w:name w:val="Version"/>
    <w:rsid w:val="003261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1AD"/>
    <w:pPr>
      <w:numPr>
        <w:numId w:val="13"/>
      </w:numPr>
      <w:tabs>
        <w:tab w:val="clear" w:pos="680"/>
      </w:tabs>
    </w:pPr>
  </w:style>
  <w:style w:type="paragraph" w:styleId="Index1">
    <w:name w:val="index 1"/>
    <w:basedOn w:val="Normal"/>
    <w:next w:val="Normal"/>
    <w:semiHidden/>
    <w:rsid w:val="003261AD"/>
    <w:pPr>
      <w:keepNext w:val="0"/>
      <w:tabs>
        <w:tab w:val="right" w:pos="4176"/>
      </w:tabs>
      <w:ind w:left="198" w:hanging="198"/>
    </w:pPr>
    <w:rPr>
      <w:rFonts w:ascii="Garamond" w:hAnsi="Garamond"/>
    </w:rPr>
  </w:style>
  <w:style w:type="paragraph" w:styleId="IndexHeading">
    <w:name w:val="index heading"/>
    <w:basedOn w:val="Normal"/>
    <w:next w:val="Index1"/>
    <w:semiHidden/>
    <w:rsid w:val="003261AD"/>
    <w:pPr>
      <w:spacing w:before="120" w:after="120"/>
    </w:pPr>
    <w:rPr>
      <w:rFonts w:ascii="Arial" w:hAnsi="Arial"/>
      <w:b/>
      <w:color w:val="918585"/>
      <w:sz w:val="24"/>
    </w:rPr>
  </w:style>
  <w:style w:type="paragraph" w:styleId="Header">
    <w:name w:val="header"/>
    <w:basedOn w:val="Normal"/>
    <w:link w:val="HeaderChar"/>
    <w:rsid w:val="00326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1AD"/>
    <w:rPr>
      <w:rFonts w:ascii="Times New Roman" w:eastAsia="Times New Roman" w:hAnsi="Times New Roman" w:cs="Times New Roman"/>
      <w:sz w:val="16"/>
      <w:szCs w:val="20"/>
      <w:lang w:val="en-GB" w:eastAsia="en-US"/>
    </w:rPr>
  </w:style>
  <w:style w:type="paragraph" w:customStyle="1" w:styleId="Chapter">
    <w:name w:val="Chapter"/>
    <w:basedOn w:val="Normal"/>
    <w:rsid w:val="003261AD"/>
    <w:pPr>
      <w:spacing w:before="240"/>
    </w:pPr>
    <w:rPr>
      <w:rFonts w:ascii="Times New Roman" w:hAnsi="Times New Roman"/>
      <w:smallCaps/>
      <w:spacing w:val="80"/>
      <w:sz w:val="28"/>
    </w:rPr>
  </w:style>
  <w:style w:type="paragraph" w:customStyle="1" w:styleId="InChapter">
    <w:name w:val="InChapter"/>
    <w:basedOn w:val="Heading3"/>
    <w:rsid w:val="003261AD"/>
    <w:pPr>
      <w:spacing w:after="240"/>
      <w:outlineLvl w:val="9"/>
    </w:pPr>
    <w:rPr>
      <w:noProof/>
    </w:rPr>
  </w:style>
  <w:style w:type="paragraph" w:styleId="Index2">
    <w:name w:val="index 2"/>
    <w:basedOn w:val="Normal"/>
    <w:next w:val="Normal"/>
    <w:semiHidden/>
    <w:rsid w:val="003261AD"/>
    <w:pPr>
      <w:tabs>
        <w:tab w:val="right" w:pos="4176"/>
      </w:tabs>
      <w:ind w:left="568" w:hanging="284"/>
    </w:pPr>
    <w:rPr>
      <w:rFonts w:ascii="Garamond" w:hAnsi="Garamond"/>
    </w:rPr>
  </w:style>
  <w:style w:type="paragraph" w:customStyle="1" w:styleId="Byline">
    <w:name w:val="Byline"/>
    <w:rsid w:val="00326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1AD"/>
    <w:pPr>
      <w:tabs>
        <w:tab w:val="clear" w:pos="3600"/>
        <w:tab w:val="clear" w:pos="3958"/>
      </w:tabs>
      <w:jc w:val="right"/>
    </w:pPr>
  </w:style>
  <w:style w:type="character" w:styleId="Emphasis">
    <w:name w:val="Emphasis"/>
    <w:basedOn w:val="DefaultParagraphFont"/>
    <w:qFormat/>
    <w:rsid w:val="003261AD"/>
    <w:rPr>
      <w:i/>
    </w:rPr>
  </w:style>
  <w:style w:type="paragraph" w:styleId="Caption">
    <w:name w:val="caption"/>
    <w:basedOn w:val="BodyText"/>
    <w:next w:val="Normal"/>
    <w:qFormat/>
    <w:rsid w:val="003261AD"/>
    <w:pPr>
      <w:framePr w:w="2268" w:hSpace="181" w:vSpace="181" w:wrap="around" w:vAnchor="text" w:hAnchor="page" w:x="1135" w:y="285" w:anchorLock="1"/>
    </w:pPr>
    <w:rPr>
      <w:i/>
    </w:rPr>
  </w:style>
  <w:style w:type="paragraph" w:customStyle="1" w:styleId="MiniTOCTitle">
    <w:name w:val="MiniTOCTitle"/>
    <w:basedOn w:val="Heading4"/>
    <w:rsid w:val="003261AD"/>
    <w:pPr>
      <w:spacing w:before="240"/>
      <w:outlineLvl w:val="9"/>
    </w:pPr>
    <w:rPr>
      <w:noProof/>
      <w:sz w:val="24"/>
    </w:rPr>
  </w:style>
  <w:style w:type="paragraph" w:customStyle="1" w:styleId="MiniTOCItem">
    <w:name w:val="MiniTOCItem"/>
    <w:basedOn w:val="ListBullet"/>
    <w:rsid w:val="003261AD"/>
    <w:pPr>
      <w:numPr>
        <w:numId w:val="0"/>
      </w:numPr>
      <w:tabs>
        <w:tab w:val="right" w:leader="dot" w:pos="6521"/>
      </w:tabs>
      <w:spacing w:before="0" w:after="0"/>
    </w:pPr>
  </w:style>
  <w:style w:type="paragraph" w:customStyle="1" w:styleId="TOFTitle">
    <w:name w:val="TOFTitle"/>
    <w:basedOn w:val="TOCTitle"/>
    <w:rsid w:val="003261AD"/>
  </w:style>
  <w:style w:type="paragraph" w:styleId="TableofFigures">
    <w:name w:val="table of figures"/>
    <w:basedOn w:val="Normal"/>
    <w:next w:val="Normal"/>
    <w:semiHidden/>
    <w:rsid w:val="003261AD"/>
    <w:pPr>
      <w:tabs>
        <w:tab w:val="right" w:leader="dot" w:pos="9072"/>
      </w:tabs>
      <w:ind w:left="970" w:hanging="403"/>
    </w:pPr>
    <w:rPr>
      <w:rFonts w:ascii="Times New Roman" w:hAnsi="Times New Roman"/>
      <w:b/>
    </w:rPr>
  </w:style>
  <w:style w:type="paragraph" w:styleId="ListNumber">
    <w:name w:val="List Number"/>
    <w:basedOn w:val="List"/>
    <w:rsid w:val="003261AD"/>
    <w:pPr>
      <w:numPr>
        <w:numId w:val="10"/>
      </w:numPr>
    </w:pPr>
  </w:style>
  <w:style w:type="character" w:customStyle="1" w:styleId="WingdingSymbols">
    <w:name w:val="Wingding Symbols"/>
    <w:rsid w:val="003261AD"/>
    <w:rPr>
      <w:rFonts w:ascii="Wingdings" w:hAnsi="Wingdings"/>
    </w:rPr>
  </w:style>
  <w:style w:type="character" w:customStyle="1" w:styleId="HotSpot">
    <w:name w:val="HotSpot"/>
    <w:rsid w:val="003261AD"/>
    <w:rPr>
      <w:color w:val="0033CC"/>
      <w:u w:val="none"/>
    </w:rPr>
  </w:style>
  <w:style w:type="paragraph" w:customStyle="1" w:styleId="BodyTextRight">
    <w:name w:val="Body Text Right"/>
    <w:basedOn w:val="BodyText"/>
    <w:rsid w:val="003261AD"/>
    <w:pPr>
      <w:spacing w:before="0" w:after="0"/>
      <w:jc w:val="right"/>
    </w:pPr>
  </w:style>
  <w:style w:type="paragraph" w:styleId="Index3">
    <w:name w:val="index 3"/>
    <w:basedOn w:val="ListNumber2"/>
    <w:next w:val="Normal"/>
    <w:semiHidden/>
    <w:rsid w:val="003261AD"/>
    <w:pPr>
      <w:numPr>
        <w:numId w:val="0"/>
      </w:numPr>
      <w:tabs>
        <w:tab w:val="right" w:leader="dot" w:pos="4176"/>
      </w:tabs>
    </w:pPr>
  </w:style>
  <w:style w:type="paragraph" w:styleId="ListNumber2">
    <w:name w:val="List Number 2"/>
    <w:basedOn w:val="List2"/>
    <w:rsid w:val="003261AD"/>
    <w:pPr>
      <w:numPr>
        <w:numId w:val="9"/>
      </w:numPr>
      <w:tabs>
        <w:tab w:val="clear" w:pos="1060"/>
      </w:tabs>
    </w:pPr>
  </w:style>
  <w:style w:type="paragraph" w:customStyle="1" w:styleId="MarginNote">
    <w:name w:val="Margin Note"/>
    <w:basedOn w:val="BodyText"/>
    <w:rsid w:val="00326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1AD"/>
    <w:rPr>
      <w:sz w:val="32"/>
    </w:rPr>
  </w:style>
  <w:style w:type="paragraph" w:customStyle="1" w:styleId="HeadingProcedure">
    <w:name w:val="Heading Procedure"/>
    <w:basedOn w:val="HeadingBase"/>
    <w:next w:val="Normal"/>
    <w:rsid w:val="003261AD"/>
    <w:pPr>
      <w:tabs>
        <w:tab w:val="left" w:pos="0"/>
      </w:tabs>
      <w:spacing w:before="120" w:after="60"/>
    </w:pPr>
    <w:rPr>
      <w:i/>
      <w:color w:val="918585"/>
      <w:sz w:val="22"/>
    </w:rPr>
  </w:style>
  <w:style w:type="paragraph" w:customStyle="1" w:styleId="TableBodyText">
    <w:name w:val="Table Body Text"/>
    <w:basedOn w:val="BodyText"/>
    <w:rsid w:val="003261AD"/>
    <w:pPr>
      <w:spacing w:before="60" w:after="60"/>
    </w:pPr>
  </w:style>
  <w:style w:type="paragraph" w:styleId="ListContinue">
    <w:name w:val="List Continue"/>
    <w:basedOn w:val="List"/>
    <w:rsid w:val="003261AD"/>
    <w:pPr>
      <w:ind w:firstLine="0"/>
    </w:pPr>
  </w:style>
  <w:style w:type="paragraph" w:customStyle="1" w:styleId="ListNote">
    <w:name w:val="List Note"/>
    <w:basedOn w:val="List"/>
    <w:rsid w:val="003261AD"/>
    <w:pPr>
      <w:pBdr>
        <w:top w:val="single" w:sz="6" w:space="2" w:color="918585"/>
        <w:bottom w:val="single" w:sz="6" w:space="2" w:color="918585"/>
      </w:pBdr>
      <w:tabs>
        <w:tab w:val="left" w:pos="1021"/>
      </w:tabs>
      <w:ind w:firstLine="0"/>
    </w:pPr>
  </w:style>
  <w:style w:type="paragraph" w:customStyle="1" w:styleId="Warning">
    <w:name w:val="Warning"/>
    <w:basedOn w:val="BodyText"/>
    <w:rsid w:val="003261AD"/>
    <w:pPr>
      <w:shd w:val="clear" w:color="auto" w:fill="D9D9D9"/>
      <w:tabs>
        <w:tab w:val="left" w:pos="992"/>
      </w:tabs>
      <w:ind w:left="119" w:right="119"/>
    </w:pPr>
    <w:rPr>
      <w:sz w:val="20"/>
    </w:rPr>
  </w:style>
  <w:style w:type="paragraph" w:customStyle="1" w:styleId="MarginIcons">
    <w:name w:val="Margin Icons"/>
    <w:basedOn w:val="BodyText"/>
    <w:rsid w:val="00326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1AD"/>
    <w:rPr>
      <w:rFonts w:ascii="Courier New" w:hAnsi="Courier New"/>
    </w:rPr>
  </w:style>
  <w:style w:type="paragraph" w:customStyle="1" w:styleId="NoteBullet">
    <w:name w:val="Note Bullet"/>
    <w:basedOn w:val="Note"/>
    <w:rsid w:val="003261AD"/>
    <w:pPr>
      <w:tabs>
        <w:tab w:val="clear" w:pos="680"/>
      </w:tabs>
      <w:spacing w:before="60" w:after="60"/>
    </w:pPr>
  </w:style>
  <w:style w:type="paragraph" w:customStyle="1" w:styleId="SubHeading2">
    <w:name w:val="SubHeading2"/>
    <w:basedOn w:val="HeadingBase"/>
    <w:rsid w:val="003261AD"/>
    <w:pPr>
      <w:spacing w:before="240" w:after="60"/>
    </w:pPr>
    <w:rPr>
      <w:sz w:val="20"/>
    </w:rPr>
  </w:style>
  <w:style w:type="paragraph" w:customStyle="1" w:styleId="SubHeading1">
    <w:name w:val="SubHeading1"/>
    <w:basedOn w:val="HeadingBase"/>
    <w:rsid w:val="003261AD"/>
    <w:pPr>
      <w:spacing w:before="240" w:after="60"/>
    </w:pPr>
    <w:rPr>
      <w:color w:val="918585"/>
      <w:sz w:val="22"/>
    </w:rPr>
  </w:style>
  <w:style w:type="paragraph" w:customStyle="1" w:styleId="SideHeading">
    <w:name w:val="Side Heading"/>
    <w:basedOn w:val="HeadingBase"/>
    <w:rsid w:val="00326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1AD"/>
    <w:pPr>
      <w:tabs>
        <w:tab w:val="num" w:pos="360"/>
      </w:tabs>
    </w:pPr>
  </w:style>
  <w:style w:type="paragraph" w:styleId="PlainText">
    <w:name w:val="Plain Text"/>
    <w:basedOn w:val="Normal"/>
    <w:link w:val="PlainTextChar"/>
    <w:rsid w:val="003261AD"/>
    <w:rPr>
      <w:sz w:val="20"/>
    </w:rPr>
  </w:style>
  <w:style w:type="character" w:customStyle="1" w:styleId="PlainTextChar">
    <w:name w:val="Plain Text Char"/>
    <w:basedOn w:val="DefaultParagraphFont"/>
    <w:link w:val="PlainText"/>
    <w:rsid w:val="003261AD"/>
    <w:rPr>
      <w:rFonts w:ascii="Courier New" w:eastAsia="Times New Roman" w:hAnsi="Courier New" w:cs="Times New Roman"/>
      <w:sz w:val="20"/>
      <w:szCs w:val="20"/>
      <w:lang w:eastAsia="en-US"/>
    </w:rPr>
  </w:style>
  <w:style w:type="character" w:customStyle="1" w:styleId="MenuOption">
    <w:name w:val="Menu Option"/>
    <w:basedOn w:val="DefaultParagraphFont"/>
    <w:rsid w:val="003261AD"/>
    <w:rPr>
      <w:b/>
      <w:smallCaps/>
    </w:rPr>
  </w:style>
  <w:style w:type="paragraph" w:customStyle="1" w:styleId="TableListNumber">
    <w:name w:val="Table List Number"/>
    <w:basedOn w:val="ListNumber"/>
    <w:rsid w:val="003261AD"/>
    <w:pPr>
      <w:numPr>
        <w:numId w:val="0"/>
      </w:numPr>
    </w:pPr>
  </w:style>
  <w:style w:type="paragraph" w:styleId="TOC4">
    <w:name w:val="toc 4"/>
    <w:basedOn w:val="TOCBase"/>
    <w:next w:val="Normal"/>
    <w:semiHidden/>
    <w:rsid w:val="003261AD"/>
    <w:pPr>
      <w:tabs>
        <w:tab w:val="right" w:leader="dot" w:pos="9071"/>
      </w:tabs>
      <w:ind w:left="1701"/>
    </w:pPr>
  </w:style>
  <w:style w:type="paragraph" w:customStyle="1" w:styleId="ListAlpha">
    <w:name w:val="List Alpha"/>
    <w:basedOn w:val="List"/>
    <w:rsid w:val="003261AD"/>
    <w:pPr>
      <w:numPr>
        <w:numId w:val="8"/>
      </w:numPr>
    </w:pPr>
  </w:style>
  <w:style w:type="paragraph" w:customStyle="1" w:styleId="ListAlpha2">
    <w:name w:val="List Alpha 2"/>
    <w:basedOn w:val="List2"/>
    <w:rsid w:val="003261AD"/>
    <w:pPr>
      <w:numPr>
        <w:numId w:val="7"/>
      </w:numPr>
    </w:pPr>
  </w:style>
  <w:style w:type="paragraph" w:styleId="List2">
    <w:name w:val="List 2"/>
    <w:basedOn w:val="BodyText"/>
    <w:rsid w:val="003261AD"/>
    <w:pPr>
      <w:tabs>
        <w:tab w:val="left" w:pos="680"/>
      </w:tabs>
      <w:spacing w:before="60" w:after="60"/>
      <w:ind w:left="680" w:hanging="340"/>
    </w:pPr>
  </w:style>
  <w:style w:type="paragraph" w:styleId="List3">
    <w:name w:val="List 3"/>
    <w:basedOn w:val="BodyText"/>
    <w:rsid w:val="003261AD"/>
    <w:pPr>
      <w:tabs>
        <w:tab w:val="left" w:pos="1021"/>
      </w:tabs>
      <w:spacing w:before="60" w:after="60"/>
      <w:ind w:left="1020" w:hanging="340"/>
    </w:pPr>
  </w:style>
  <w:style w:type="paragraph" w:styleId="List4">
    <w:name w:val="List 4"/>
    <w:basedOn w:val="BodyText"/>
    <w:rsid w:val="003261AD"/>
    <w:pPr>
      <w:tabs>
        <w:tab w:val="left" w:pos="1361"/>
      </w:tabs>
      <w:spacing w:before="60" w:after="60"/>
      <w:ind w:left="1361" w:hanging="340"/>
    </w:pPr>
  </w:style>
  <w:style w:type="paragraph" w:styleId="List5">
    <w:name w:val="List 5"/>
    <w:basedOn w:val="BodyText"/>
    <w:rsid w:val="003261AD"/>
    <w:pPr>
      <w:tabs>
        <w:tab w:val="left" w:pos="1701"/>
      </w:tabs>
      <w:spacing w:before="60" w:after="60"/>
      <w:ind w:left="1701" w:hanging="340"/>
    </w:pPr>
  </w:style>
  <w:style w:type="paragraph" w:styleId="ListBullet3">
    <w:name w:val="List Bullet 3"/>
    <w:basedOn w:val="List3"/>
    <w:rsid w:val="003261AD"/>
    <w:pPr>
      <w:numPr>
        <w:numId w:val="14"/>
      </w:numPr>
      <w:tabs>
        <w:tab w:val="clear" w:pos="1021"/>
      </w:tabs>
      <w:ind w:left="1037" w:hanging="357"/>
    </w:pPr>
  </w:style>
  <w:style w:type="paragraph" w:styleId="ListBullet4">
    <w:name w:val="List Bullet 4"/>
    <w:basedOn w:val="List4"/>
    <w:rsid w:val="003261AD"/>
    <w:pPr>
      <w:numPr>
        <w:numId w:val="2"/>
      </w:numPr>
      <w:tabs>
        <w:tab w:val="clear" w:pos="1361"/>
      </w:tabs>
    </w:pPr>
  </w:style>
  <w:style w:type="paragraph" w:styleId="ListBullet5">
    <w:name w:val="List Bullet 5"/>
    <w:basedOn w:val="List5"/>
    <w:rsid w:val="003261AD"/>
    <w:pPr>
      <w:numPr>
        <w:numId w:val="3"/>
      </w:numPr>
    </w:pPr>
  </w:style>
  <w:style w:type="paragraph" w:styleId="ListContinue2">
    <w:name w:val="List Continue 2"/>
    <w:basedOn w:val="List2"/>
    <w:rsid w:val="003261AD"/>
    <w:pPr>
      <w:ind w:firstLine="0"/>
    </w:pPr>
  </w:style>
  <w:style w:type="paragraph" w:styleId="ListContinue3">
    <w:name w:val="List Continue 3"/>
    <w:basedOn w:val="List3"/>
    <w:rsid w:val="003261AD"/>
    <w:pPr>
      <w:ind w:left="1021" w:firstLine="0"/>
    </w:pPr>
  </w:style>
  <w:style w:type="paragraph" w:styleId="ListContinue4">
    <w:name w:val="List Continue 4"/>
    <w:basedOn w:val="List4"/>
    <w:rsid w:val="003261AD"/>
    <w:pPr>
      <w:ind w:firstLine="0"/>
    </w:pPr>
  </w:style>
  <w:style w:type="paragraph" w:styleId="ListContinue5">
    <w:name w:val="List Continue 5"/>
    <w:basedOn w:val="List5"/>
    <w:rsid w:val="003261AD"/>
    <w:pPr>
      <w:ind w:firstLine="0"/>
    </w:pPr>
  </w:style>
  <w:style w:type="paragraph" w:styleId="ListNumber3">
    <w:name w:val="List Number 3"/>
    <w:basedOn w:val="List3"/>
    <w:rsid w:val="003261AD"/>
    <w:pPr>
      <w:numPr>
        <w:numId w:val="4"/>
      </w:numPr>
    </w:pPr>
  </w:style>
  <w:style w:type="paragraph" w:styleId="ListNumber4">
    <w:name w:val="List Number 4"/>
    <w:basedOn w:val="List4"/>
    <w:rsid w:val="003261AD"/>
    <w:pPr>
      <w:numPr>
        <w:numId w:val="5"/>
      </w:numPr>
    </w:pPr>
  </w:style>
  <w:style w:type="paragraph" w:styleId="ListNumber5">
    <w:name w:val="List Number 5"/>
    <w:basedOn w:val="List5"/>
    <w:rsid w:val="003261AD"/>
    <w:pPr>
      <w:numPr>
        <w:numId w:val="6"/>
      </w:numPr>
    </w:pPr>
  </w:style>
  <w:style w:type="paragraph" w:styleId="BlockText">
    <w:name w:val="Block Text"/>
    <w:basedOn w:val="Normal"/>
    <w:rsid w:val="003261AD"/>
    <w:pPr>
      <w:spacing w:after="120"/>
      <w:ind w:left="1440" w:right="1440"/>
    </w:pPr>
  </w:style>
  <w:style w:type="character" w:customStyle="1" w:styleId="Subscript">
    <w:name w:val="Subscript"/>
    <w:basedOn w:val="DefaultParagraphFont"/>
    <w:rsid w:val="003261AD"/>
    <w:rPr>
      <w:sz w:val="16"/>
      <w:vertAlign w:val="subscript"/>
    </w:rPr>
  </w:style>
  <w:style w:type="character" w:customStyle="1" w:styleId="Superscript">
    <w:name w:val="Superscript"/>
    <w:basedOn w:val="DefaultParagraphFont"/>
    <w:rsid w:val="003261AD"/>
    <w:rPr>
      <w:sz w:val="16"/>
      <w:vertAlign w:val="superscript"/>
    </w:rPr>
  </w:style>
  <w:style w:type="character" w:customStyle="1" w:styleId="Symbols">
    <w:name w:val="Symbols"/>
    <w:basedOn w:val="DefaultParagraphFont"/>
    <w:rsid w:val="003261AD"/>
    <w:rPr>
      <w:rFonts w:ascii="Symbol" w:hAnsi="Symbol"/>
    </w:rPr>
  </w:style>
  <w:style w:type="character" w:customStyle="1" w:styleId="MenuOptions">
    <w:name w:val="Menu Options"/>
    <w:basedOn w:val="DefaultParagraphFont"/>
    <w:rsid w:val="003261AD"/>
    <w:rPr>
      <w:rFonts w:ascii="Arial Narrow" w:hAnsi="Arial Narrow"/>
      <w:smallCaps/>
    </w:rPr>
  </w:style>
  <w:style w:type="character" w:customStyle="1" w:styleId="Buttons">
    <w:name w:val="Buttons"/>
    <w:basedOn w:val="DefaultParagraphFont"/>
    <w:rsid w:val="003261AD"/>
    <w:rPr>
      <w:b/>
    </w:rPr>
  </w:style>
  <w:style w:type="character" w:customStyle="1" w:styleId="Underlined">
    <w:name w:val="Underlined"/>
    <w:basedOn w:val="DefaultParagraphFont"/>
    <w:rsid w:val="003261AD"/>
    <w:rPr>
      <w:u w:val="single"/>
    </w:rPr>
  </w:style>
  <w:style w:type="paragraph" w:customStyle="1" w:styleId="TableBodyTextRight">
    <w:name w:val="Table Body Text Right"/>
    <w:basedOn w:val="TableBodyText"/>
    <w:rsid w:val="003261AD"/>
    <w:pPr>
      <w:widowControl w:val="0"/>
      <w:autoSpaceDE w:val="0"/>
      <w:autoSpaceDN w:val="0"/>
      <w:adjustRightInd w:val="0"/>
      <w:jc w:val="right"/>
    </w:pPr>
    <w:rPr>
      <w:rFonts w:cs="Arial"/>
      <w:szCs w:val="18"/>
    </w:rPr>
  </w:style>
  <w:style w:type="paragraph" w:customStyle="1" w:styleId="CopyrightText">
    <w:name w:val="Copyright Text"/>
    <w:basedOn w:val="BodyText"/>
    <w:rsid w:val="003261AD"/>
    <w:rPr>
      <w:sz w:val="18"/>
    </w:rPr>
  </w:style>
  <w:style w:type="paragraph" w:customStyle="1" w:styleId="BodySmallRight">
    <w:name w:val="Body Small Right"/>
    <w:basedOn w:val="BodyTextRight"/>
    <w:rsid w:val="003261AD"/>
    <w:rPr>
      <w:sz w:val="18"/>
      <w:szCs w:val="18"/>
    </w:rPr>
  </w:style>
  <w:style w:type="paragraph" w:customStyle="1" w:styleId="MarginEdition">
    <w:name w:val="Margin Edition"/>
    <w:basedOn w:val="MarginNote"/>
    <w:rsid w:val="003261AD"/>
    <w:pPr>
      <w:spacing w:before="0" w:after="0"/>
    </w:pPr>
    <w:rPr>
      <w:rFonts w:ascii="Times New Roman" w:hAnsi="Times New Roman"/>
      <w:color w:val="999999"/>
    </w:rPr>
  </w:style>
  <w:style w:type="paragraph" w:customStyle="1" w:styleId="Spacer">
    <w:name w:val="Spacer"/>
    <w:basedOn w:val="Normal"/>
    <w:rsid w:val="003261AD"/>
    <w:rPr>
      <w:sz w:val="2"/>
      <w:szCs w:val="2"/>
    </w:rPr>
  </w:style>
  <w:style w:type="character" w:customStyle="1" w:styleId="Small">
    <w:name w:val="Small"/>
    <w:basedOn w:val="DefaultParagraphFont"/>
    <w:rsid w:val="003261AD"/>
    <w:rPr>
      <w:sz w:val="16"/>
    </w:rPr>
  </w:style>
  <w:style w:type="paragraph" w:customStyle="1" w:styleId="WideTable">
    <w:name w:val="Wide Table"/>
    <w:basedOn w:val="Normal"/>
    <w:rsid w:val="003261AD"/>
    <w:pPr>
      <w:ind w:left="-1418"/>
    </w:pPr>
    <w:rPr>
      <w:sz w:val="2"/>
      <w:szCs w:val="2"/>
    </w:rPr>
  </w:style>
  <w:style w:type="character" w:styleId="PageNumber">
    <w:name w:val="page number"/>
    <w:basedOn w:val="DefaultParagraphFont"/>
    <w:rsid w:val="003261AD"/>
  </w:style>
  <w:style w:type="paragraph" w:styleId="Quote">
    <w:name w:val="Quote"/>
    <w:basedOn w:val="Heading1"/>
    <w:link w:val="QuoteChar"/>
    <w:qFormat/>
    <w:rsid w:val="003261AD"/>
    <w:rPr>
      <w:b w:val="0"/>
      <w:sz w:val="72"/>
      <w:szCs w:val="72"/>
      <w:lang w:val="en-NZ"/>
    </w:rPr>
  </w:style>
  <w:style w:type="character" w:customStyle="1" w:styleId="QuoteChar">
    <w:name w:val="Quote Char"/>
    <w:basedOn w:val="DefaultParagraphFont"/>
    <w:link w:val="Quote"/>
    <w:rsid w:val="00326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1AD"/>
    <w:pPr>
      <w:pageBreakBefore/>
    </w:pPr>
  </w:style>
  <w:style w:type="paragraph" w:customStyle="1" w:styleId="Border">
    <w:name w:val="Border"/>
    <w:basedOn w:val="Normal"/>
    <w:qFormat/>
    <w:rsid w:val="00326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1AD"/>
    <w:rPr>
      <w:b/>
      <w:bCs/>
      <w:i/>
      <w:iCs/>
      <w:color w:val="auto"/>
    </w:rPr>
  </w:style>
  <w:style w:type="paragraph" w:styleId="IntenseQuote">
    <w:name w:val="Intense Quote"/>
    <w:basedOn w:val="Normal"/>
    <w:next w:val="Normal"/>
    <w:link w:val="IntenseQuoteChar"/>
    <w:uiPriority w:val="30"/>
    <w:qFormat/>
    <w:rsid w:val="00326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1AD"/>
    <w:rPr>
      <w:smallCaps/>
      <w:color w:val="auto"/>
      <w:u w:val="single"/>
    </w:rPr>
  </w:style>
  <w:style w:type="character" w:styleId="IntenseReference">
    <w:name w:val="Intense Reference"/>
    <w:basedOn w:val="DefaultParagraphFont"/>
    <w:uiPriority w:val="32"/>
    <w:qFormat/>
    <w:rsid w:val="003261AD"/>
    <w:rPr>
      <w:b/>
      <w:bCs/>
      <w:smallCaps/>
      <w:color w:val="auto"/>
      <w:spacing w:val="5"/>
      <w:u w:val="single"/>
    </w:rPr>
  </w:style>
  <w:style w:type="paragraph" w:customStyle="1" w:styleId="2ColumnHeading">
    <w:name w:val="2Column Heading"/>
    <w:basedOn w:val="BodyText"/>
    <w:qFormat/>
    <w:rsid w:val="003261AD"/>
    <w:pPr>
      <w:spacing w:after="60"/>
      <w:ind w:left="-2268"/>
    </w:pPr>
    <w:rPr>
      <w:b/>
    </w:rPr>
  </w:style>
  <w:style w:type="paragraph" w:customStyle="1" w:styleId="Heading1TOC">
    <w:name w:val="Heading1 TOC"/>
    <w:basedOn w:val="Normal"/>
    <w:qFormat/>
    <w:rsid w:val="003261AD"/>
    <w:pPr>
      <w:spacing w:before="240" w:after="120"/>
    </w:pPr>
    <w:rPr>
      <w:rFonts w:ascii="Times New Roman" w:hAnsi="Times New Roman"/>
      <w:b/>
      <w:sz w:val="32"/>
    </w:rPr>
  </w:style>
  <w:style w:type="paragraph" w:customStyle="1" w:styleId="Heading2TOC">
    <w:name w:val="Heading2 TOC"/>
    <w:basedOn w:val="Normal"/>
    <w:qFormat/>
    <w:rsid w:val="003261AD"/>
    <w:pPr>
      <w:spacing w:before="240" w:after="60"/>
    </w:pPr>
    <w:rPr>
      <w:rFonts w:ascii="Times New Roman" w:hAnsi="Times New Roman"/>
      <w:b/>
      <w:sz w:val="28"/>
    </w:rPr>
  </w:style>
  <w:style w:type="character" w:customStyle="1" w:styleId="Underline">
    <w:name w:val="Underline"/>
    <w:basedOn w:val="DefaultParagraphFont"/>
    <w:qFormat/>
    <w:rsid w:val="003261AD"/>
    <w:rPr>
      <w:u w:val="single"/>
    </w:rPr>
  </w:style>
  <w:style w:type="character" w:customStyle="1" w:styleId="BoldandItalics">
    <w:name w:val="Bold and Italics"/>
    <w:qFormat/>
    <w:rsid w:val="003261AD"/>
    <w:rPr>
      <w:b/>
      <w:i/>
      <w:u w:val="none"/>
    </w:rPr>
  </w:style>
  <w:style w:type="paragraph" w:styleId="BalloonText">
    <w:name w:val="Balloon Text"/>
    <w:basedOn w:val="Normal"/>
    <w:link w:val="BalloonTextChar"/>
    <w:rsid w:val="003261AD"/>
    <w:rPr>
      <w:rFonts w:ascii="Tahoma" w:hAnsi="Tahoma" w:cs="Tahoma"/>
      <w:sz w:val="16"/>
      <w:szCs w:val="16"/>
    </w:rPr>
  </w:style>
  <w:style w:type="character" w:customStyle="1" w:styleId="BalloonTextChar">
    <w:name w:val="Balloon Text Char"/>
    <w:basedOn w:val="DefaultParagraphFont"/>
    <w:link w:val="BalloonText"/>
    <w:rsid w:val="00326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1AD"/>
    <w:rPr>
      <w:b/>
      <w:color w:val="660033"/>
      <w:spacing w:val="0"/>
    </w:rPr>
  </w:style>
  <w:style w:type="paragraph" w:customStyle="1" w:styleId="Nameditemlist">
    <w:name w:val="Named item list"/>
    <w:basedOn w:val="BodyText"/>
    <w:qFormat/>
    <w:rsid w:val="003261AD"/>
    <w:pPr>
      <w:tabs>
        <w:tab w:val="left" w:pos="2835"/>
      </w:tabs>
      <w:ind w:left="2835" w:hanging="2835"/>
    </w:pPr>
  </w:style>
  <w:style w:type="paragraph" w:customStyle="1" w:styleId="BodyTextnopadding">
    <w:name w:val="Body Text no padding"/>
    <w:basedOn w:val="BodyText"/>
    <w:qFormat/>
    <w:rsid w:val="003261AD"/>
    <w:pPr>
      <w:spacing w:before="0" w:after="0"/>
    </w:pPr>
  </w:style>
  <w:style w:type="character" w:styleId="Hyperlink">
    <w:name w:val="Hyperlink"/>
    <w:basedOn w:val="DefaultParagraphFont"/>
    <w:uiPriority w:val="99"/>
    <w:unhideWhenUsed/>
    <w:rsid w:val="00E96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4067</Characters>
  <Application>Microsoft Office Word</Application>
  <DocSecurity>0</DocSecurity>
  <Lines>131</Lines>
  <Paragraphs>64</Paragraphs>
  <ScaleCrop>false</ScaleCrop>
  <Company>Author-it Software Corporation Ltd.</Company>
  <LinksUpToDate>false</LinksUpToDate>
  <CharactersWithSpaces>4645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NWPSOU024 Inspect and report on concrete dam safety</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2018-12-21T02:09:00Z</dcterms:created>
  <dcterms:modified xsi:type="dcterms:W3CDTF">2018-12-21T02:09:00Z</dcterms:modified>
</cp:coreProperties>
</file>