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441" w:rsidP="003B5441">
      <w:pPr>
        <w:pStyle w:val="Title"/>
      </w:pPr>
      <w:r>
        <w:fldChar w:fldCharType="begin"/>
      </w:r>
      <w:r>
        <w:instrText xml:space="preserve"> TITLE   \* MERGEFORMAT </w:instrText>
      </w:r>
      <w:r>
        <w:fldChar w:fldCharType="separate"/>
      </w:r>
      <w:r>
        <w:t>Assessment Requirements for NWPSOU023 Monitor and implement dam maintenance</w:t>
      </w:r>
      <w:r>
        <w:fldChar w:fldCharType="end"/>
      </w:r>
    </w:p>
    <w:p w:rsidR="003B5441" w:rsidP="003B5441">
      <w:pPr>
        <w:pStyle w:val="Version"/>
        <w:sectPr w:rsidSect="00421E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EC6" w:rsidP="00421EC6">
      <w:pPr>
        <w:pStyle w:val="SuperHeading"/>
      </w:pPr>
      <w:r w:rsidRPr="00421EC6">
        <w:t>Assessment Requirements for NWPSOU023 Monitor and implement dam maintenance</w:t>
      </w:r>
    </w:p>
    <w:p w:rsidR="00000000" w:rsidRPr="00421EC6" w:rsidP="00421EC6">
      <w:pPr>
        <w:pStyle w:val="Heading1"/>
      </w:pPr>
      <w:bookmarkStart w:id="1" w:name="O_746169"/>
      <w:bookmarkEnd w:id="1"/>
      <w:r w:rsidRPr="00421EC6">
        <w:t>Modification History</w:t>
      </w:r>
    </w:p>
    <w:tbl>
      <w:tblPr>
        <w:tblW w:w="0" w:type="auto"/>
        <w:tblLayout w:type="fixed"/>
        <w:tblCellMar>
          <w:left w:w="62" w:type="dxa"/>
          <w:right w:w="62" w:type="dxa"/>
        </w:tblCellMar>
        <w:tblLook w:val="0000"/>
      </w:tblPr>
      <w:tblGrid>
        <w:gridCol w:w="1134"/>
        <w:gridCol w:w="7937"/>
      </w:tblGrid>
      <w:tr w:rsidTr="003B544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EC6">
            <w:pPr>
              <w:pStyle w:val="TableHeading"/>
              <w:rPr>
                <w:lang w:val="en-NZ"/>
              </w:rPr>
            </w:pPr>
            <w:r w:rsidRPr="00421EC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EC6">
            <w:pPr>
              <w:pStyle w:val="TableHeading"/>
              <w:rPr>
                <w:lang w:val="en-NZ"/>
              </w:rPr>
            </w:pPr>
            <w:r w:rsidRPr="00421EC6">
              <w:t>Comments</w:t>
            </w:r>
          </w:p>
        </w:tc>
      </w:tr>
      <w:tr w:rsidTr="003B5441">
        <w:tblPrEx>
          <w:tblW w:w="0" w:type="auto"/>
          <w:tblLayout w:type="fixed"/>
          <w:tblCellMar>
            <w:left w:w="62" w:type="dxa"/>
            <w:right w:w="62" w:type="dxa"/>
          </w:tblCellMar>
          <w:tblLook w:val="0000"/>
        </w:tblPrEx>
        <w:trPr>
          <w:trHeight w:val="193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EC6">
            <w:pPr>
              <w:pStyle w:val="BodyText"/>
              <w:rPr>
                <w:lang w:val="en-NZ"/>
              </w:rPr>
            </w:pPr>
            <w:r w:rsidRPr="00421EC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EC6" w:rsidP="00421EC6">
            <w:pPr>
              <w:pStyle w:val="BodyText"/>
            </w:pPr>
            <w:r w:rsidRPr="00421EC6">
              <w:t xml:space="preserve">These Assessment Requirements were released in NWP Water Training Package release 1.0 and meet the Standards for Training Packages. </w:t>
            </w:r>
          </w:p>
          <w:p w:rsidR="00000000" w:rsidRPr="00421EC6" w:rsidP="00421EC6">
            <w:pPr>
              <w:pStyle w:val="BodyText"/>
            </w:pPr>
          </w:p>
          <w:p w:rsidR="00000000" w:rsidRPr="00421EC6" w:rsidP="00421EC6">
            <w:pPr>
              <w:pStyle w:val="ListBullet"/>
            </w:pPr>
            <w:r w:rsidRPr="00421EC6">
              <w:t>Assessment Requirements created drawing upon specified assessment information from superseded unit</w:t>
            </w:r>
          </w:p>
        </w:tc>
      </w:tr>
    </w:tbl>
    <w:p w:rsidR="00000000" w:rsidRPr="00421EC6" w:rsidP="00421EC6">
      <w:pPr>
        <w:pStyle w:val="BodyText"/>
      </w:pPr>
    </w:p>
    <w:p w:rsidR="00000000" w:rsidRPr="00421EC6" w:rsidP="00421EC6">
      <w:pPr>
        <w:pStyle w:val="AllowPageBreak"/>
      </w:pPr>
    </w:p>
    <w:p w:rsidR="00000000" w:rsidRPr="00421EC6" w:rsidP="00421EC6">
      <w:pPr>
        <w:pStyle w:val="Heading1"/>
      </w:pPr>
      <w:bookmarkStart w:id="2" w:name="O_746170"/>
      <w:bookmarkEnd w:id="2"/>
      <w:r w:rsidRPr="00421EC6">
        <w:t>Performance Evidence</w:t>
      </w:r>
    </w:p>
    <w:p w:rsidR="00000000" w:rsidRPr="00421EC6" w:rsidP="003B5441">
      <w:pPr>
        <w:pStyle w:val="BodyText"/>
      </w:pPr>
      <w:r w:rsidRPr="00421EC6">
        <w:t>Evidence required to demonstrate competence must satisfy all of the requirements of the elements and performance criteria. The candidate must be assessed in at least one type of dam listed in the Range of Conditions. If not otherwise s</w:t>
      </w:r>
      <w:r w:rsidRPr="00421EC6">
        <w:t>pecified the candidate must demonstrate evidence of performance of the following on at least one occasion.</w:t>
      </w:r>
    </w:p>
    <w:p w:rsidR="00000000" w:rsidRPr="00421EC6" w:rsidP="00421EC6">
      <w:pPr>
        <w:pStyle w:val="ListBullet"/>
      </w:pPr>
      <w:r w:rsidRPr="00421EC6">
        <w:t>identifying and correcting maintenance problems</w:t>
      </w:r>
    </w:p>
    <w:p w:rsidR="00000000" w:rsidRPr="00421EC6" w:rsidP="00421EC6">
      <w:pPr>
        <w:pStyle w:val="ListBullet"/>
      </w:pPr>
      <w:r w:rsidRPr="00421EC6">
        <w:t>identifying security and access maintenance issues</w:t>
      </w:r>
    </w:p>
    <w:p w:rsidR="00000000" w:rsidRPr="00421EC6" w:rsidP="00421EC6">
      <w:pPr>
        <w:pStyle w:val="ListBullet"/>
      </w:pPr>
      <w:r w:rsidRPr="00421EC6">
        <w:t>conducting inspections</w:t>
      </w:r>
    </w:p>
    <w:p w:rsidR="00000000" w:rsidRPr="00421EC6" w:rsidP="00421EC6">
      <w:pPr>
        <w:pStyle w:val="ListBullet"/>
      </w:pPr>
      <w:r w:rsidRPr="00421EC6">
        <w:t>coordinating maintenance a</w:t>
      </w:r>
      <w:r w:rsidRPr="00421EC6">
        <w:t>ctivities</w:t>
      </w:r>
    </w:p>
    <w:p w:rsidR="00000000" w:rsidRPr="00421EC6" w:rsidP="00421EC6">
      <w:pPr>
        <w:pStyle w:val="ListBullet"/>
      </w:pPr>
      <w:r w:rsidRPr="00421EC6">
        <w:t>interpreting plans, drawings, instructions, standard operating procedures, policies and standards</w:t>
      </w:r>
    </w:p>
    <w:p w:rsidR="00000000" w:rsidRPr="00421EC6" w:rsidP="00421EC6">
      <w:pPr>
        <w:pStyle w:val="ListBullet"/>
      </w:pPr>
      <w:r w:rsidRPr="00421EC6">
        <w:t xml:space="preserve">using safety, rescue and personal protective equipment </w:t>
      </w:r>
    </w:p>
    <w:p w:rsidR="00000000" w:rsidRPr="00421EC6" w:rsidP="00421EC6">
      <w:pPr>
        <w:pStyle w:val="ListBullet"/>
      </w:pPr>
      <w:r w:rsidRPr="00421EC6">
        <w:t>using relevant tools and machinery</w:t>
      </w:r>
    </w:p>
    <w:p w:rsidR="00000000" w:rsidRPr="00421EC6" w:rsidP="00421EC6">
      <w:pPr>
        <w:pStyle w:val="ListBullet"/>
      </w:pPr>
      <w:r w:rsidRPr="00421EC6">
        <w:t>identifying safety hazards</w:t>
      </w:r>
    </w:p>
    <w:p w:rsidR="00000000" w:rsidRPr="00421EC6" w:rsidP="00421EC6">
      <w:pPr>
        <w:pStyle w:val="ListBullet"/>
      </w:pPr>
      <w:r w:rsidRPr="00421EC6">
        <w:t>carrying out maintenance of sp</w:t>
      </w:r>
      <w:r w:rsidRPr="00421EC6">
        <w:t>ecified assets</w:t>
      </w:r>
    </w:p>
    <w:p w:rsidR="00000000" w:rsidRPr="00421EC6" w:rsidP="00421EC6">
      <w:pPr>
        <w:pStyle w:val="ListBullet"/>
      </w:pPr>
      <w:r w:rsidRPr="00421EC6">
        <w:t>proposing and justifying maintenance activities</w:t>
      </w:r>
    </w:p>
    <w:p w:rsidR="00000000" w:rsidRPr="00421EC6" w:rsidP="00421EC6">
      <w:pPr>
        <w:pStyle w:val="ListBullet"/>
      </w:pPr>
      <w:r w:rsidRPr="00421EC6">
        <w:t>analysing and processing data</w:t>
      </w:r>
    </w:p>
    <w:p w:rsidR="00000000" w:rsidRPr="00421EC6" w:rsidP="00421EC6">
      <w:pPr>
        <w:pStyle w:val="ListBullet"/>
      </w:pPr>
      <w:r w:rsidRPr="00421EC6">
        <w:t>inspecting and operating relevant equipment and instruments</w:t>
      </w:r>
    </w:p>
    <w:p w:rsidR="00000000" w:rsidRPr="00421EC6" w:rsidP="00421EC6">
      <w:pPr>
        <w:pStyle w:val="ListBullet"/>
      </w:pPr>
      <w:r w:rsidRPr="00421EC6">
        <w:t>monitoring and implementing dam maintenance</w:t>
      </w:r>
    </w:p>
    <w:p w:rsidR="00000000" w:rsidRPr="00421EC6" w:rsidP="00421EC6">
      <w:pPr>
        <w:pStyle w:val="ListBullet"/>
      </w:pPr>
      <w:r w:rsidRPr="00421EC6">
        <w:t>interpreting technical documentation</w:t>
      </w:r>
    </w:p>
    <w:p w:rsidR="00000000" w:rsidRPr="00421EC6" w:rsidP="00421EC6">
      <w:pPr>
        <w:pStyle w:val="ListBullet"/>
      </w:pPr>
      <w:r w:rsidRPr="00421EC6">
        <w:t>collecting and evaluating technical information</w:t>
      </w:r>
    </w:p>
    <w:p w:rsidR="00000000" w:rsidRPr="00421EC6" w:rsidP="00421EC6">
      <w:pPr>
        <w:pStyle w:val="ListBullet"/>
      </w:pPr>
      <w:r w:rsidRPr="00421EC6">
        <w:t>preparing required reports</w:t>
      </w:r>
    </w:p>
    <w:p w:rsidR="00000000" w:rsidRPr="00421EC6" w:rsidP="00421EC6">
      <w:pPr>
        <w:pStyle w:val="AllowPageBreak"/>
      </w:pPr>
    </w:p>
    <w:p w:rsidR="00000000" w:rsidRPr="00421EC6" w:rsidP="00421EC6">
      <w:pPr>
        <w:pStyle w:val="Heading1"/>
      </w:pPr>
      <w:bookmarkStart w:id="3" w:name="O_746171"/>
      <w:bookmarkEnd w:id="3"/>
      <w:r w:rsidRPr="00421EC6">
        <w:t>Knowledge Evidence</w:t>
      </w:r>
    </w:p>
    <w:p w:rsidR="00000000" w:rsidRPr="00421EC6" w:rsidP="003B5441">
      <w:pPr>
        <w:pStyle w:val="BodyText"/>
      </w:pPr>
      <w:r w:rsidRPr="00421EC6">
        <w:t>Evidence required to demonstrate competence must satisfy all of the requirements of the elements and performance criteria. If not otherwise speci</w:t>
      </w:r>
      <w:r w:rsidRPr="00421EC6">
        <w:t>fied the depth of knowledge demonstrated must be appropriate to the job context of the candidate.</w:t>
      </w:r>
    </w:p>
    <w:p w:rsidR="00000000" w:rsidRPr="00421EC6" w:rsidP="00421EC6">
      <w:pPr>
        <w:pStyle w:val="ListBullet"/>
      </w:pPr>
      <w:r w:rsidRPr="00421EC6">
        <w:t>dam design principles</w:t>
      </w:r>
    </w:p>
    <w:p w:rsidR="00000000" w:rsidRPr="00421EC6" w:rsidP="00421EC6">
      <w:pPr>
        <w:pStyle w:val="ListBullet"/>
      </w:pPr>
      <w:r w:rsidRPr="00421EC6">
        <w:t>risks to dams</w:t>
      </w:r>
    </w:p>
    <w:p w:rsidR="00000000" w:rsidRPr="00421EC6" w:rsidP="00421EC6">
      <w:pPr>
        <w:pStyle w:val="ListBullet"/>
      </w:pPr>
      <w:r w:rsidRPr="00421EC6">
        <w:t>historic dam information</w:t>
      </w:r>
    </w:p>
    <w:p w:rsidR="00000000" w:rsidRPr="00421EC6" w:rsidP="00421EC6">
      <w:pPr>
        <w:pStyle w:val="ListBullet"/>
      </w:pPr>
      <w:r w:rsidRPr="00421EC6">
        <w:t>potential earthquake effects</w:t>
      </w:r>
    </w:p>
    <w:p w:rsidR="00000000" w:rsidRPr="00421EC6" w:rsidP="00421EC6">
      <w:pPr>
        <w:pStyle w:val="ListBullet"/>
      </w:pPr>
      <w:r w:rsidRPr="00421EC6">
        <w:t>properties of stored water</w:t>
      </w:r>
    </w:p>
    <w:p w:rsidR="00000000" w:rsidRPr="00421EC6" w:rsidP="00421EC6">
      <w:pPr>
        <w:pStyle w:val="ListBullet"/>
      </w:pPr>
      <w:r w:rsidRPr="00421EC6">
        <w:t>dam maintenance principles and practices</w:t>
      </w:r>
    </w:p>
    <w:p w:rsidR="00000000" w:rsidRPr="00421EC6" w:rsidP="00421EC6">
      <w:pPr>
        <w:pStyle w:val="ListBullet"/>
      </w:pPr>
      <w:r w:rsidRPr="00421EC6">
        <w:t xml:space="preserve">basic materials science </w:t>
      </w:r>
    </w:p>
    <w:p w:rsidR="00000000" w:rsidRPr="00421EC6" w:rsidP="00421EC6">
      <w:pPr>
        <w:pStyle w:val="ListBullet"/>
      </w:pPr>
      <w:r w:rsidRPr="00421EC6">
        <w:t>basic principles of hydraulics</w:t>
      </w:r>
    </w:p>
    <w:p w:rsidR="00000000" w:rsidRPr="00421EC6" w:rsidP="00421EC6">
      <w:pPr>
        <w:pStyle w:val="ListBullet"/>
      </w:pPr>
      <w:r w:rsidRPr="00421EC6">
        <w:t>system layout</w:t>
      </w:r>
    </w:p>
    <w:p w:rsidR="00000000" w:rsidRPr="00421EC6" w:rsidP="00421EC6">
      <w:pPr>
        <w:pStyle w:val="ListBullet"/>
      </w:pPr>
      <w:r w:rsidRPr="00421EC6">
        <w:t>environmental aspects of maintenance</w:t>
      </w:r>
    </w:p>
    <w:p w:rsidR="00000000" w:rsidRPr="00421EC6" w:rsidP="00421EC6">
      <w:pPr>
        <w:pStyle w:val="ListBullet"/>
      </w:pPr>
      <w:r w:rsidRPr="00421EC6">
        <w:t>lock out procedures for mechanical and electrical installations</w:t>
      </w:r>
    </w:p>
    <w:p w:rsidR="00000000" w:rsidRPr="00421EC6" w:rsidP="00421EC6">
      <w:pPr>
        <w:pStyle w:val="ListBullet"/>
      </w:pPr>
      <w:r w:rsidRPr="00421EC6">
        <w:t>control systems</w:t>
      </w:r>
    </w:p>
    <w:p w:rsidR="00000000" w:rsidRPr="00421EC6" w:rsidP="00421EC6">
      <w:pPr>
        <w:pStyle w:val="ListBullet"/>
      </w:pPr>
      <w:r w:rsidRPr="00421EC6">
        <w:t>equipment operation</w:t>
      </w:r>
    </w:p>
    <w:p w:rsidR="00000000" w:rsidRPr="00421EC6" w:rsidP="00421EC6">
      <w:pPr>
        <w:pStyle w:val="ListBullet"/>
      </w:pPr>
      <w:r w:rsidRPr="00421EC6">
        <w:t>relevant utilities and service bodies</w:t>
      </w:r>
    </w:p>
    <w:p w:rsidR="00000000" w:rsidRPr="00421EC6" w:rsidP="00421EC6">
      <w:pPr>
        <w:pStyle w:val="ListBullet"/>
      </w:pPr>
      <w:r w:rsidRPr="00421EC6">
        <w:t>hazardous materials handling</w:t>
      </w:r>
    </w:p>
    <w:p w:rsidR="00000000" w:rsidRPr="00421EC6" w:rsidP="00421EC6">
      <w:pPr>
        <w:pStyle w:val="ListBullet"/>
      </w:pPr>
      <w:r w:rsidRPr="00421EC6">
        <w:t>effects of weather and conditions on bulkwater assets</w:t>
      </w:r>
    </w:p>
    <w:p w:rsidR="00000000" w:rsidRPr="00421EC6" w:rsidP="00421EC6">
      <w:pPr>
        <w:pStyle w:val="ListBullet"/>
      </w:pPr>
      <w:r w:rsidRPr="00421EC6">
        <w:t>basic principles of soil mechanics</w:t>
      </w:r>
    </w:p>
    <w:p w:rsidR="00000000" w:rsidRPr="00421EC6" w:rsidP="00421EC6">
      <w:pPr>
        <w:pStyle w:val="ListBullet"/>
      </w:pPr>
      <w:r w:rsidRPr="00421EC6">
        <w:t>basic concrete structure, strengths and deterioration</w:t>
      </w:r>
    </w:p>
    <w:p w:rsidR="00000000" w:rsidRPr="00421EC6" w:rsidP="00421EC6">
      <w:pPr>
        <w:pStyle w:val="ListBullet"/>
      </w:pPr>
      <w:r w:rsidRPr="00421EC6">
        <w:t>basic dam construction procedures</w:t>
      </w:r>
    </w:p>
    <w:p w:rsidR="00000000" w:rsidRPr="00421EC6" w:rsidP="00421EC6">
      <w:pPr>
        <w:pStyle w:val="ListBullet"/>
      </w:pPr>
      <w:r w:rsidRPr="00421EC6">
        <w:t>dam failure mechanisms</w:t>
      </w:r>
    </w:p>
    <w:p w:rsidR="00000000" w:rsidRPr="00421EC6" w:rsidP="00421EC6">
      <w:pPr>
        <w:pStyle w:val="ListBullet"/>
      </w:pPr>
      <w:r w:rsidRPr="00421EC6">
        <w:t>risk management techniques</w:t>
      </w:r>
    </w:p>
    <w:p w:rsidR="00000000" w:rsidRPr="00421EC6" w:rsidP="00421EC6">
      <w:pPr>
        <w:pStyle w:val="ListBullet"/>
      </w:pPr>
      <w:r w:rsidRPr="00421EC6">
        <w:t>WHS</w:t>
      </w:r>
    </w:p>
    <w:p w:rsidR="00000000" w:rsidRPr="00421EC6" w:rsidP="00421EC6">
      <w:pPr>
        <w:pStyle w:val="ListBullet"/>
      </w:pPr>
      <w:r w:rsidRPr="00421EC6">
        <w:t xml:space="preserve">risk factors and potential hazards of maintenance of dam assets </w:t>
      </w:r>
    </w:p>
    <w:p w:rsidR="00000000" w:rsidRPr="00421EC6" w:rsidP="00421EC6">
      <w:pPr>
        <w:pStyle w:val="ListBullet"/>
      </w:pPr>
      <w:r w:rsidRPr="00421EC6">
        <w:t>maintenance standard operating procedures</w:t>
      </w:r>
    </w:p>
    <w:p w:rsidR="00000000" w:rsidRPr="00421EC6" w:rsidP="00421EC6">
      <w:pPr>
        <w:pStyle w:val="ListBullet"/>
      </w:pPr>
      <w:r w:rsidRPr="00421EC6">
        <w:t>organisational and statutory requirements</w:t>
      </w:r>
    </w:p>
    <w:p w:rsidR="00000000" w:rsidRPr="00421EC6" w:rsidP="00421EC6">
      <w:pPr>
        <w:pStyle w:val="AllowPageBreak"/>
      </w:pPr>
    </w:p>
    <w:p w:rsidR="00000000" w:rsidRPr="00421EC6" w:rsidP="00421EC6">
      <w:pPr>
        <w:pStyle w:val="Heading1"/>
      </w:pPr>
      <w:bookmarkStart w:id="4" w:name="O_746172"/>
      <w:bookmarkEnd w:id="4"/>
      <w:r w:rsidRPr="00421EC6">
        <w:t>Assessment Conditions</w:t>
      </w:r>
    </w:p>
    <w:p w:rsidR="00000000" w:rsidRPr="00421EC6" w:rsidP="003B5441">
      <w:pPr>
        <w:pStyle w:val="BodyText"/>
      </w:pPr>
      <w:r w:rsidRPr="00421EC6">
        <w:t>Competency should be assessed in an actual workplace or in a sim</w:t>
      </w:r>
      <w:r w:rsidRPr="00421EC6">
        <w:t>ulated environment, with access to equipment and infrastructure appropriate to the outcome. Competency should be demonstrated over time to ensure the candidate is assessed across a variety of situations.</w:t>
      </w:r>
    </w:p>
    <w:p w:rsidR="00000000" w:rsidRPr="00421EC6" w:rsidP="003B5441">
      <w:pPr>
        <w:pStyle w:val="BodyText"/>
      </w:pPr>
      <w:r w:rsidRPr="00421EC6">
        <w:t>Assessors must satisfy the NVR/AQTF mandatory compe</w:t>
      </w:r>
      <w:r w:rsidRPr="00421EC6">
        <w:t>tency requirements for assessors.</w:t>
      </w:r>
    </w:p>
    <w:p w:rsidR="00000000" w:rsidRPr="00421EC6" w:rsidP="00421EC6">
      <w:pPr>
        <w:pStyle w:val="Heading1"/>
      </w:pPr>
      <w:bookmarkStart w:id="5" w:name="O_746175"/>
      <w:bookmarkEnd w:id="5"/>
      <w:r w:rsidRPr="00421EC6">
        <w:t>Links</w:t>
      </w:r>
    </w:p>
    <w:p w:rsidR="00000000" w:rsidRPr="00421EC6" w:rsidP="003B5441">
      <w:pPr>
        <w:pStyle w:val="BodyText"/>
      </w:pPr>
      <w:r w:rsidRPr="00421EC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2B0A">
        <w:rPr>
          <w:rStyle w:val="Hyperlink"/>
        </w:rPr>
        <w:t>https://vetnet.gov.au/Pages/TrainingDocs.aspx?q=26336bc0-04e5-49d9-8c31-46c49b6a0037</w:t>
      </w:r>
      <w:r>
        <w:fldChar w:fldCharType="end"/>
      </w:r>
    </w:p>
    <w:p w:rsidR="00000000" w:rsidRPr="00421EC6" w:rsidP="003B5441">
      <w:pPr>
        <w:pStyle w:val="BodyText"/>
      </w:pPr>
      <w:r w:rsidRPr="00421EC6">
        <w:t>Companion Volume implementation guides are found in V</w:t>
      </w:r>
      <w:r w:rsidRPr="00421EC6">
        <w:t xml:space="preserve">ETNet - </w:t>
      </w:r>
      <w:r>
        <w:fldChar w:fldCharType="begin"/>
      </w:r>
      <w:r>
        <w:instrText xml:space="preserve"> HYPERLINK "https://vetnet.gov.au/Pages/TrainingDocs.aspx?q=26336bc0-04e5-49d9-8c31-46c49b6a0037" </w:instrText>
      </w:r>
      <w:r>
        <w:fldChar w:fldCharType="separate"/>
      </w:r>
      <w:r w:rsidRPr="001D2B0A">
        <w:rPr>
          <w:rStyle w:val="Hyperlink"/>
        </w:rPr>
        <w:t>https://vetnet.gov.au/Pages/TrainingDocs.aspx?q=26336bc0-04e5-49d9-8c31-46c49b6a0037</w:t>
      </w:r>
      <w:r>
        <w:fldChar w:fldCharType="end"/>
      </w:r>
    </w:p>
    <w:p w:rsidR="00000000" w:rsidRPr="00421EC6" w:rsidP="003B5441">
      <w:pPr>
        <w:pStyle w:val="BodyText"/>
      </w:pPr>
      <w:r w:rsidRPr="00421EC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2B0A">
        <w:rPr>
          <w:rStyle w:val="Hyperlink"/>
        </w:rPr>
        <w:t>https://vetnet.gov.au/Pages/TrainingDocs.aspx?q=26336bc0-04e5-49d9-8c31-46c49b6a0037</w:t>
      </w:r>
      <w:r>
        <w:fldChar w:fldCharType="end"/>
      </w:r>
    </w:p>
    <w:p w:rsidR="00000000" w:rsidRPr="00421EC6" w:rsidP="003B5441">
      <w:pPr>
        <w:pStyle w:val="BodyText"/>
      </w:pPr>
      <w:r w:rsidRPr="00421EC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D2B0A">
        <w:rPr>
          <w:rStyle w:val="Hyperlink"/>
        </w:rPr>
        <w:t>https://vetnet.gov.au/Pages/TrainingDocs.aspx?q=26336bc0-04e5-49d9-8c31-46c49b6a0037</w:t>
      </w:r>
      <w:r>
        <w:fldChar w:fldCharType="end"/>
      </w:r>
    </w:p>
    <w:p w:rsidR="00000000" w:rsidRPr="00421EC6" w:rsidP="00421EC6"/>
    <w:sectPr w:rsidSect="00421E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C6" w:rsidRPr="003B5441" w:rsidP="003B54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41" w:rsidP="00421E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5441" w:rsidP="00421EC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B5441" w:rsidP="00421E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EC6" w:rsidRPr="003B5441" w:rsidP="003B54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41" w:rsidRPr="002D2AF8" w:rsidP="00421EC6">
    <w:pPr>
      <w:pStyle w:val="Header"/>
      <w:framePr w:wrap="around"/>
    </w:pPr>
    <w:r>
      <w:fldChar w:fldCharType="begin"/>
    </w:r>
    <w:r>
      <w:instrText xml:space="preserve"> TITLE   \* MERGEFORMAT </w:instrText>
    </w:r>
    <w:r>
      <w:fldChar w:fldCharType="separate"/>
    </w:r>
    <w:r>
      <w:t>Assessment Requirements for NWPSOU023 Monitor and implement dam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B5441" w:rsidP="00421E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4CEB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088A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E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EC6"/>
    <w:pPr>
      <w:spacing w:before="360" w:after="60"/>
      <w:outlineLvl w:val="0"/>
    </w:pPr>
    <w:rPr>
      <w:sz w:val="32"/>
    </w:rPr>
  </w:style>
  <w:style w:type="paragraph" w:styleId="Heading2">
    <w:name w:val="heading 2"/>
    <w:basedOn w:val="HeadingBase"/>
    <w:next w:val="BodyText"/>
    <w:link w:val="Heading2Char"/>
    <w:qFormat/>
    <w:rsid w:val="00421EC6"/>
    <w:pPr>
      <w:keepLines/>
      <w:spacing w:before="240" w:after="120"/>
      <w:outlineLvl w:val="1"/>
    </w:pPr>
    <w:rPr>
      <w:sz w:val="28"/>
      <w:szCs w:val="40"/>
    </w:rPr>
  </w:style>
  <w:style w:type="paragraph" w:styleId="Heading3">
    <w:name w:val="heading 3"/>
    <w:basedOn w:val="HeadingBase"/>
    <w:next w:val="BodyText"/>
    <w:link w:val="Heading3Char"/>
    <w:qFormat/>
    <w:rsid w:val="00421EC6"/>
    <w:pPr>
      <w:spacing w:before="180" w:after="120"/>
      <w:outlineLvl w:val="2"/>
    </w:pPr>
    <w:rPr>
      <w:spacing w:val="-10"/>
      <w:kern w:val="32"/>
    </w:rPr>
  </w:style>
  <w:style w:type="paragraph" w:styleId="Heading4">
    <w:name w:val="heading 4"/>
    <w:basedOn w:val="HeadingBase"/>
    <w:next w:val="BodyText"/>
    <w:link w:val="Heading4Char"/>
    <w:qFormat/>
    <w:rsid w:val="00421EC6"/>
    <w:pPr>
      <w:spacing w:before="160" w:after="120"/>
      <w:outlineLvl w:val="3"/>
    </w:pPr>
    <w:rPr>
      <w:sz w:val="22"/>
    </w:rPr>
  </w:style>
  <w:style w:type="paragraph" w:styleId="Heading5">
    <w:name w:val="heading 5"/>
    <w:basedOn w:val="HeadingBase"/>
    <w:next w:val="Normal"/>
    <w:link w:val="Heading5Char"/>
    <w:qFormat/>
    <w:rsid w:val="00421EC6"/>
    <w:pPr>
      <w:spacing w:before="80"/>
      <w:outlineLvl w:val="4"/>
    </w:pPr>
    <w:rPr>
      <w:color w:val="918585"/>
      <w:sz w:val="20"/>
    </w:rPr>
  </w:style>
  <w:style w:type="paragraph" w:styleId="Heading6">
    <w:name w:val="heading 6"/>
    <w:basedOn w:val="HeadingBase"/>
    <w:next w:val="Normal"/>
    <w:link w:val="Heading6Char"/>
    <w:qFormat/>
    <w:rsid w:val="00421EC6"/>
    <w:pPr>
      <w:spacing w:before="60"/>
      <w:outlineLvl w:val="5"/>
    </w:pPr>
    <w:rPr>
      <w:color w:val="918585"/>
      <w:sz w:val="20"/>
    </w:rPr>
  </w:style>
  <w:style w:type="paragraph" w:styleId="Heading7">
    <w:name w:val="heading 7"/>
    <w:basedOn w:val="Normal"/>
    <w:next w:val="Normal"/>
    <w:link w:val="Heading7Char"/>
    <w:qFormat/>
    <w:rsid w:val="00421EC6"/>
    <w:pPr>
      <w:ind w:left="720"/>
      <w:outlineLvl w:val="6"/>
    </w:pPr>
    <w:rPr>
      <w:i/>
    </w:rPr>
  </w:style>
  <w:style w:type="paragraph" w:styleId="Heading8">
    <w:name w:val="heading 8"/>
    <w:basedOn w:val="Normal"/>
    <w:next w:val="Normal"/>
    <w:link w:val="Heading8Char"/>
    <w:qFormat/>
    <w:rsid w:val="00421EC6"/>
    <w:pPr>
      <w:ind w:left="720"/>
      <w:outlineLvl w:val="7"/>
    </w:pPr>
    <w:rPr>
      <w:i/>
    </w:rPr>
  </w:style>
  <w:style w:type="paragraph" w:styleId="Heading9">
    <w:name w:val="heading 9"/>
    <w:basedOn w:val="Normal"/>
    <w:next w:val="Normal"/>
    <w:link w:val="Heading9Char"/>
    <w:qFormat/>
    <w:rsid w:val="00421EC6"/>
    <w:pPr>
      <w:ind w:left="720"/>
      <w:outlineLvl w:val="8"/>
    </w:pPr>
    <w:rPr>
      <w:i/>
    </w:rPr>
  </w:style>
  <w:style w:type="character" w:default="1" w:styleId="DefaultParagraphFont">
    <w:name w:val="Default Paragraph Font"/>
    <w:uiPriority w:val="1"/>
    <w:unhideWhenUsed/>
    <w:rsid w:val="00421E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EC6"/>
  </w:style>
  <w:style w:type="character" w:customStyle="1" w:styleId="Heading1Char">
    <w:name w:val="Heading 1 Char"/>
    <w:basedOn w:val="DefaultParagraphFont"/>
    <w:link w:val="Heading1"/>
    <w:rsid w:val="00421EC6"/>
    <w:rPr>
      <w:rFonts w:ascii="Times New Roman" w:eastAsia="Times New Roman" w:hAnsi="Times New Roman" w:cs="Times New Roman"/>
      <w:b/>
      <w:sz w:val="32"/>
      <w:szCs w:val="20"/>
      <w:lang w:eastAsia="en-US"/>
    </w:rPr>
  </w:style>
  <w:style w:type="paragraph" w:styleId="BodyText">
    <w:name w:val="Body Text"/>
    <w:basedOn w:val="Normal"/>
    <w:link w:val="BodyTextChar"/>
    <w:rsid w:val="00421E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EC6"/>
    <w:rPr>
      <w:rFonts w:ascii="Times New Roman" w:eastAsia="Times New Roman" w:hAnsi="Times New Roman" w:cs="Times New Roman"/>
      <w:sz w:val="24"/>
      <w:lang w:eastAsia="en-US"/>
    </w:rPr>
  </w:style>
  <w:style w:type="paragraph" w:styleId="ListBullet">
    <w:name w:val="List Bullet"/>
    <w:basedOn w:val="List"/>
    <w:rsid w:val="00421EC6"/>
    <w:pPr>
      <w:numPr>
        <w:numId w:val="11"/>
      </w:numPr>
      <w:tabs>
        <w:tab w:val="clear" w:pos="340"/>
      </w:tabs>
      <w:spacing w:before="40" w:after="40"/>
    </w:pPr>
  </w:style>
  <w:style w:type="paragraph" w:customStyle="1" w:styleId="SuperHeading">
    <w:name w:val="SuperHeading"/>
    <w:basedOn w:val="Normal"/>
    <w:rsid w:val="00421EC6"/>
    <w:pPr>
      <w:spacing w:before="240" w:after="120"/>
      <w:outlineLvl w:val="0"/>
    </w:pPr>
    <w:rPr>
      <w:rFonts w:ascii="Times New Roman" w:hAnsi="Times New Roman"/>
      <w:b/>
      <w:sz w:val="32"/>
    </w:rPr>
  </w:style>
  <w:style w:type="paragraph" w:customStyle="1" w:styleId="TableHeading">
    <w:name w:val="Table Heading"/>
    <w:basedOn w:val="HeadingBase"/>
    <w:rsid w:val="00421EC6"/>
    <w:pPr>
      <w:keepLines/>
      <w:pBdr>
        <w:bottom w:val="single" w:sz="6" w:space="1" w:color="918585"/>
      </w:pBdr>
      <w:spacing w:before="240"/>
    </w:pPr>
  </w:style>
  <w:style w:type="paragraph" w:customStyle="1" w:styleId="AllowPageBreak">
    <w:name w:val="AllowPageBreak"/>
    <w:rsid w:val="00421E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1E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E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E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E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E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E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E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EC6"/>
    <w:rPr>
      <w:rFonts w:ascii="Courier New" w:eastAsia="Times New Roman" w:hAnsi="Courier New" w:cs="Times New Roman"/>
      <w:i/>
      <w:szCs w:val="20"/>
      <w:lang w:eastAsia="en-US"/>
    </w:rPr>
  </w:style>
  <w:style w:type="paragraph" w:customStyle="1" w:styleId="HeadingBase">
    <w:name w:val="Heading Base"/>
    <w:rsid w:val="00421E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EC6"/>
    <w:pPr>
      <w:tabs>
        <w:tab w:val="right" w:leader="dot" w:pos="9072"/>
      </w:tabs>
      <w:ind w:left="567"/>
    </w:pPr>
    <w:rPr>
      <w:szCs w:val="22"/>
    </w:rPr>
  </w:style>
  <w:style w:type="paragraph" w:customStyle="1" w:styleId="TOCBase">
    <w:name w:val="TOC Base"/>
    <w:rsid w:val="00421E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EC6"/>
    <w:pPr>
      <w:tabs>
        <w:tab w:val="right" w:leader="dot" w:pos="9072"/>
      </w:tabs>
      <w:spacing w:before="40" w:after="40"/>
      <w:ind w:left="284"/>
    </w:pPr>
    <w:rPr>
      <w:rFonts w:ascii="Times New Roman" w:hAnsi="Times New Roman"/>
    </w:rPr>
  </w:style>
  <w:style w:type="paragraph" w:styleId="TOC1">
    <w:name w:val="toc 1"/>
    <w:basedOn w:val="TOCBase"/>
    <w:next w:val="Normal"/>
    <w:rsid w:val="00421E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E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EC6"/>
    <w:rPr>
      <w:rFonts w:ascii="Times New Roman" w:eastAsia="Times New Roman" w:hAnsi="Times New Roman" w:cs="Times New Roman"/>
      <w:sz w:val="16"/>
      <w:lang w:eastAsia="en-US"/>
    </w:rPr>
  </w:style>
  <w:style w:type="paragraph" w:styleId="Title">
    <w:name w:val="Title"/>
    <w:basedOn w:val="HeadingBase"/>
    <w:link w:val="TitleChar"/>
    <w:qFormat/>
    <w:rsid w:val="00421EC6"/>
    <w:pPr>
      <w:spacing w:before="5040"/>
      <w:jc w:val="center"/>
    </w:pPr>
    <w:rPr>
      <w:sz w:val="48"/>
      <w:szCs w:val="72"/>
      <w:lang w:val="en-US"/>
    </w:rPr>
  </w:style>
  <w:style w:type="character" w:customStyle="1" w:styleId="TitleChar">
    <w:name w:val="Title Char"/>
    <w:basedOn w:val="DefaultParagraphFont"/>
    <w:link w:val="Title"/>
    <w:rsid w:val="00421E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EC6"/>
    <w:pPr>
      <w:tabs>
        <w:tab w:val="left" w:pos="3600"/>
        <w:tab w:val="left" w:pos="3958"/>
      </w:tabs>
    </w:pPr>
  </w:style>
  <w:style w:type="paragraph" w:styleId="List">
    <w:name w:val="List"/>
    <w:basedOn w:val="BodyText"/>
    <w:next w:val="BodyText"/>
    <w:rsid w:val="00421EC6"/>
    <w:pPr>
      <w:tabs>
        <w:tab w:val="left" w:pos="340"/>
      </w:tabs>
      <w:spacing w:before="60" w:after="60"/>
      <w:ind w:left="340" w:hanging="340"/>
    </w:pPr>
  </w:style>
  <w:style w:type="paragraph" w:customStyle="1" w:styleId="Note">
    <w:name w:val="Note"/>
    <w:basedOn w:val="BodyText"/>
    <w:rsid w:val="00421E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1EC6"/>
    <w:rPr>
      <w:b/>
      <w:spacing w:val="0"/>
    </w:rPr>
  </w:style>
  <w:style w:type="paragraph" w:customStyle="1" w:styleId="SuperTitle">
    <w:name w:val="SuperTitle"/>
    <w:basedOn w:val="Title"/>
    <w:rsid w:val="00421EC6"/>
    <w:pPr>
      <w:framePr w:wrap="auto" w:hAnchor="text" w:y="6049"/>
    </w:pPr>
    <w:rPr>
      <w:color w:val="000000"/>
      <w:sz w:val="40"/>
    </w:rPr>
  </w:style>
  <w:style w:type="paragraph" w:customStyle="1" w:styleId="TOCTitle">
    <w:name w:val="TOCTitle"/>
    <w:basedOn w:val="Heading1"/>
    <w:rsid w:val="00421EC6"/>
    <w:pPr>
      <w:spacing w:after="240"/>
      <w:jc w:val="center"/>
      <w:outlineLvl w:val="9"/>
    </w:pPr>
    <w:rPr>
      <w:caps/>
    </w:rPr>
  </w:style>
  <w:style w:type="paragraph" w:customStyle="1" w:styleId="Version">
    <w:name w:val="Version"/>
    <w:rsid w:val="00421E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1EC6"/>
    <w:pPr>
      <w:numPr>
        <w:numId w:val="12"/>
      </w:numPr>
      <w:tabs>
        <w:tab w:val="clear" w:pos="680"/>
      </w:tabs>
    </w:pPr>
  </w:style>
  <w:style w:type="paragraph" w:styleId="Index1">
    <w:name w:val="index 1"/>
    <w:basedOn w:val="Normal"/>
    <w:next w:val="Normal"/>
    <w:semiHidden/>
    <w:rsid w:val="00421EC6"/>
    <w:pPr>
      <w:keepNext w:val="0"/>
      <w:tabs>
        <w:tab w:val="right" w:pos="4176"/>
      </w:tabs>
      <w:ind w:left="198" w:hanging="198"/>
    </w:pPr>
    <w:rPr>
      <w:rFonts w:ascii="Garamond" w:hAnsi="Garamond"/>
    </w:rPr>
  </w:style>
  <w:style w:type="paragraph" w:styleId="IndexHeading">
    <w:name w:val="index heading"/>
    <w:basedOn w:val="Normal"/>
    <w:next w:val="Index1"/>
    <w:semiHidden/>
    <w:rsid w:val="00421EC6"/>
    <w:pPr>
      <w:spacing w:before="120" w:after="120"/>
    </w:pPr>
    <w:rPr>
      <w:rFonts w:ascii="Arial" w:hAnsi="Arial"/>
      <w:b/>
      <w:color w:val="918585"/>
      <w:sz w:val="24"/>
    </w:rPr>
  </w:style>
  <w:style w:type="paragraph" w:styleId="Header">
    <w:name w:val="header"/>
    <w:basedOn w:val="Normal"/>
    <w:link w:val="HeaderChar"/>
    <w:rsid w:val="00421E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EC6"/>
    <w:rPr>
      <w:rFonts w:ascii="Times New Roman" w:eastAsia="Times New Roman" w:hAnsi="Times New Roman" w:cs="Times New Roman"/>
      <w:sz w:val="16"/>
      <w:szCs w:val="20"/>
      <w:lang w:val="en-GB" w:eastAsia="en-US"/>
    </w:rPr>
  </w:style>
  <w:style w:type="paragraph" w:customStyle="1" w:styleId="Chapter">
    <w:name w:val="Chapter"/>
    <w:basedOn w:val="Normal"/>
    <w:rsid w:val="00421EC6"/>
    <w:pPr>
      <w:spacing w:before="240"/>
    </w:pPr>
    <w:rPr>
      <w:rFonts w:ascii="Times New Roman" w:hAnsi="Times New Roman"/>
      <w:smallCaps/>
      <w:spacing w:val="80"/>
      <w:sz w:val="28"/>
    </w:rPr>
  </w:style>
  <w:style w:type="paragraph" w:customStyle="1" w:styleId="InChapter">
    <w:name w:val="InChapter"/>
    <w:basedOn w:val="Heading3"/>
    <w:rsid w:val="00421EC6"/>
    <w:pPr>
      <w:spacing w:after="240"/>
      <w:outlineLvl w:val="9"/>
    </w:pPr>
    <w:rPr>
      <w:noProof/>
    </w:rPr>
  </w:style>
  <w:style w:type="paragraph" w:styleId="Index2">
    <w:name w:val="index 2"/>
    <w:basedOn w:val="Normal"/>
    <w:next w:val="Normal"/>
    <w:semiHidden/>
    <w:rsid w:val="00421EC6"/>
    <w:pPr>
      <w:tabs>
        <w:tab w:val="right" w:pos="4176"/>
      </w:tabs>
      <w:ind w:left="568" w:hanging="284"/>
    </w:pPr>
    <w:rPr>
      <w:rFonts w:ascii="Garamond" w:hAnsi="Garamond"/>
    </w:rPr>
  </w:style>
  <w:style w:type="paragraph" w:customStyle="1" w:styleId="Byline">
    <w:name w:val="Byline"/>
    <w:rsid w:val="00421E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EC6"/>
    <w:pPr>
      <w:tabs>
        <w:tab w:val="clear" w:pos="3600"/>
        <w:tab w:val="clear" w:pos="3958"/>
      </w:tabs>
      <w:jc w:val="right"/>
    </w:pPr>
  </w:style>
  <w:style w:type="character" w:styleId="Emphasis">
    <w:name w:val="Emphasis"/>
    <w:basedOn w:val="DefaultParagraphFont"/>
    <w:qFormat/>
    <w:rsid w:val="00421EC6"/>
    <w:rPr>
      <w:i/>
    </w:rPr>
  </w:style>
  <w:style w:type="paragraph" w:styleId="Caption">
    <w:name w:val="caption"/>
    <w:basedOn w:val="BodyText"/>
    <w:next w:val="Normal"/>
    <w:qFormat/>
    <w:rsid w:val="00421EC6"/>
    <w:pPr>
      <w:framePr w:w="2268" w:hSpace="181" w:vSpace="181" w:wrap="around" w:vAnchor="text" w:hAnchor="page" w:x="1135" w:y="285" w:anchorLock="1"/>
    </w:pPr>
    <w:rPr>
      <w:i/>
    </w:rPr>
  </w:style>
  <w:style w:type="paragraph" w:customStyle="1" w:styleId="MiniTOCTitle">
    <w:name w:val="MiniTOCTitle"/>
    <w:basedOn w:val="Heading4"/>
    <w:rsid w:val="00421EC6"/>
    <w:pPr>
      <w:spacing w:before="240"/>
      <w:outlineLvl w:val="9"/>
    </w:pPr>
    <w:rPr>
      <w:noProof/>
      <w:sz w:val="24"/>
    </w:rPr>
  </w:style>
  <w:style w:type="paragraph" w:customStyle="1" w:styleId="MiniTOCItem">
    <w:name w:val="MiniTOCItem"/>
    <w:basedOn w:val="ListBullet"/>
    <w:rsid w:val="00421EC6"/>
    <w:pPr>
      <w:numPr>
        <w:numId w:val="0"/>
      </w:numPr>
      <w:tabs>
        <w:tab w:val="right" w:leader="dot" w:pos="6521"/>
      </w:tabs>
      <w:spacing w:before="0" w:after="0"/>
    </w:pPr>
  </w:style>
  <w:style w:type="paragraph" w:customStyle="1" w:styleId="TOFTitle">
    <w:name w:val="TOFTitle"/>
    <w:basedOn w:val="TOCTitle"/>
    <w:rsid w:val="00421EC6"/>
  </w:style>
  <w:style w:type="paragraph" w:styleId="TableofFigures">
    <w:name w:val="table of figures"/>
    <w:basedOn w:val="Normal"/>
    <w:next w:val="Normal"/>
    <w:semiHidden/>
    <w:rsid w:val="00421EC6"/>
    <w:pPr>
      <w:tabs>
        <w:tab w:val="right" w:leader="dot" w:pos="9072"/>
      </w:tabs>
      <w:ind w:left="970" w:hanging="403"/>
    </w:pPr>
    <w:rPr>
      <w:rFonts w:ascii="Times New Roman" w:hAnsi="Times New Roman"/>
      <w:b/>
    </w:rPr>
  </w:style>
  <w:style w:type="paragraph" w:styleId="ListNumber">
    <w:name w:val="List Number"/>
    <w:basedOn w:val="List"/>
    <w:rsid w:val="00421EC6"/>
    <w:pPr>
      <w:numPr>
        <w:numId w:val="14"/>
      </w:numPr>
      <w:tabs>
        <w:tab w:val="clear" w:pos="340"/>
      </w:tabs>
    </w:pPr>
  </w:style>
  <w:style w:type="character" w:customStyle="1" w:styleId="WingdingSymbols">
    <w:name w:val="Wingding Symbols"/>
    <w:rsid w:val="00421EC6"/>
    <w:rPr>
      <w:rFonts w:ascii="Wingdings" w:hAnsi="Wingdings"/>
    </w:rPr>
  </w:style>
  <w:style w:type="character" w:customStyle="1" w:styleId="HotSpot">
    <w:name w:val="HotSpot"/>
    <w:rsid w:val="00421EC6"/>
    <w:rPr>
      <w:color w:val="0033CC"/>
      <w:u w:val="none"/>
    </w:rPr>
  </w:style>
  <w:style w:type="paragraph" w:customStyle="1" w:styleId="BodyTextRight">
    <w:name w:val="Body Text Right"/>
    <w:basedOn w:val="BodyText"/>
    <w:rsid w:val="00421EC6"/>
    <w:pPr>
      <w:spacing w:before="0" w:after="0"/>
      <w:jc w:val="right"/>
    </w:pPr>
  </w:style>
  <w:style w:type="paragraph" w:styleId="Index3">
    <w:name w:val="index 3"/>
    <w:basedOn w:val="ListNumber2"/>
    <w:next w:val="Normal"/>
    <w:semiHidden/>
    <w:rsid w:val="00421EC6"/>
    <w:pPr>
      <w:numPr>
        <w:numId w:val="0"/>
      </w:numPr>
      <w:tabs>
        <w:tab w:val="right" w:leader="dot" w:pos="4176"/>
      </w:tabs>
    </w:pPr>
  </w:style>
  <w:style w:type="paragraph" w:styleId="ListNumber2">
    <w:name w:val="List Number 2"/>
    <w:basedOn w:val="List2"/>
    <w:rsid w:val="00421EC6"/>
    <w:pPr>
      <w:numPr>
        <w:numId w:val="9"/>
      </w:numPr>
      <w:tabs>
        <w:tab w:val="clear" w:pos="1060"/>
      </w:tabs>
    </w:pPr>
  </w:style>
  <w:style w:type="paragraph" w:customStyle="1" w:styleId="MarginNote">
    <w:name w:val="Margin Note"/>
    <w:basedOn w:val="BodyText"/>
    <w:rsid w:val="00421E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E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E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EC6"/>
    <w:rPr>
      <w:sz w:val="32"/>
    </w:rPr>
  </w:style>
  <w:style w:type="paragraph" w:customStyle="1" w:styleId="HeadingProcedure">
    <w:name w:val="Heading Procedure"/>
    <w:basedOn w:val="HeadingBase"/>
    <w:next w:val="Normal"/>
    <w:rsid w:val="00421EC6"/>
    <w:pPr>
      <w:tabs>
        <w:tab w:val="left" w:pos="0"/>
      </w:tabs>
      <w:spacing w:before="120" w:after="60"/>
    </w:pPr>
    <w:rPr>
      <w:i/>
      <w:color w:val="918585"/>
      <w:sz w:val="22"/>
    </w:rPr>
  </w:style>
  <w:style w:type="paragraph" w:customStyle="1" w:styleId="TableBodyText">
    <w:name w:val="Table Body Text"/>
    <w:basedOn w:val="BodyText"/>
    <w:rsid w:val="00421EC6"/>
    <w:pPr>
      <w:spacing w:before="60" w:after="60"/>
    </w:pPr>
  </w:style>
  <w:style w:type="paragraph" w:styleId="ListContinue">
    <w:name w:val="List Continue"/>
    <w:basedOn w:val="List"/>
    <w:rsid w:val="00421EC6"/>
    <w:pPr>
      <w:ind w:firstLine="0"/>
    </w:pPr>
  </w:style>
  <w:style w:type="paragraph" w:customStyle="1" w:styleId="ListNote">
    <w:name w:val="List Note"/>
    <w:basedOn w:val="List"/>
    <w:rsid w:val="00421EC6"/>
    <w:pPr>
      <w:pBdr>
        <w:top w:val="single" w:sz="6" w:space="2" w:color="918585"/>
        <w:bottom w:val="single" w:sz="6" w:space="2" w:color="918585"/>
      </w:pBdr>
      <w:tabs>
        <w:tab w:val="left" w:pos="1021"/>
      </w:tabs>
      <w:ind w:firstLine="0"/>
    </w:pPr>
  </w:style>
  <w:style w:type="paragraph" w:customStyle="1" w:styleId="Warning">
    <w:name w:val="Warning"/>
    <w:basedOn w:val="BodyText"/>
    <w:rsid w:val="00421EC6"/>
    <w:pPr>
      <w:shd w:val="clear" w:color="auto" w:fill="D9D9D9"/>
      <w:tabs>
        <w:tab w:val="left" w:pos="992"/>
      </w:tabs>
      <w:ind w:left="119" w:right="119"/>
    </w:pPr>
    <w:rPr>
      <w:sz w:val="20"/>
    </w:rPr>
  </w:style>
  <w:style w:type="paragraph" w:customStyle="1" w:styleId="MarginIcons">
    <w:name w:val="Margin Icons"/>
    <w:basedOn w:val="BodyText"/>
    <w:rsid w:val="00421E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EC6"/>
    <w:rPr>
      <w:rFonts w:ascii="Courier New" w:hAnsi="Courier New"/>
    </w:rPr>
  </w:style>
  <w:style w:type="paragraph" w:customStyle="1" w:styleId="NoteBullet">
    <w:name w:val="Note Bullet"/>
    <w:basedOn w:val="Note"/>
    <w:rsid w:val="00421EC6"/>
    <w:pPr>
      <w:tabs>
        <w:tab w:val="clear" w:pos="680"/>
      </w:tabs>
      <w:spacing w:before="60" w:after="60"/>
    </w:pPr>
  </w:style>
  <w:style w:type="paragraph" w:customStyle="1" w:styleId="SubHeading2">
    <w:name w:val="SubHeading2"/>
    <w:basedOn w:val="HeadingBase"/>
    <w:rsid w:val="00421EC6"/>
    <w:pPr>
      <w:spacing w:before="240" w:after="60"/>
    </w:pPr>
    <w:rPr>
      <w:sz w:val="20"/>
    </w:rPr>
  </w:style>
  <w:style w:type="paragraph" w:customStyle="1" w:styleId="SubHeading1">
    <w:name w:val="SubHeading1"/>
    <w:basedOn w:val="HeadingBase"/>
    <w:rsid w:val="00421EC6"/>
    <w:pPr>
      <w:spacing w:before="240" w:after="60"/>
    </w:pPr>
    <w:rPr>
      <w:color w:val="918585"/>
      <w:sz w:val="22"/>
    </w:rPr>
  </w:style>
  <w:style w:type="paragraph" w:customStyle="1" w:styleId="SideHeading">
    <w:name w:val="Side Heading"/>
    <w:basedOn w:val="HeadingBase"/>
    <w:rsid w:val="00421E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EC6"/>
    <w:pPr>
      <w:numPr>
        <w:numId w:val="10"/>
      </w:numPr>
    </w:pPr>
  </w:style>
  <w:style w:type="paragraph" w:styleId="PlainText">
    <w:name w:val="Plain Text"/>
    <w:basedOn w:val="Normal"/>
    <w:link w:val="PlainTextChar"/>
    <w:rsid w:val="00421EC6"/>
    <w:rPr>
      <w:sz w:val="20"/>
    </w:rPr>
  </w:style>
  <w:style w:type="character" w:customStyle="1" w:styleId="PlainTextChar">
    <w:name w:val="Plain Text Char"/>
    <w:basedOn w:val="DefaultParagraphFont"/>
    <w:link w:val="PlainText"/>
    <w:rsid w:val="00421EC6"/>
    <w:rPr>
      <w:rFonts w:ascii="Courier New" w:eastAsia="Times New Roman" w:hAnsi="Courier New" w:cs="Times New Roman"/>
      <w:sz w:val="20"/>
      <w:szCs w:val="20"/>
      <w:lang w:eastAsia="en-US"/>
    </w:rPr>
  </w:style>
  <w:style w:type="character" w:customStyle="1" w:styleId="MenuOption">
    <w:name w:val="Menu Option"/>
    <w:basedOn w:val="DefaultParagraphFont"/>
    <w:rsid w:val="00421EC6"/>
    <w:rPr>
      <w:b/>
      <w:smallCaps/>
    </w:rPr>
  </w:style>
  <w:style w:type="paragraph" w:customStyle="1" w:styleId="TableListNumber">
    <w:name w:val="Table List Number"/>
    <w:basedOn w:val="ListNumber"/>
    <w:rsid w:val="00421EC6"/>
    <w:pPr>
      <w:numPr>
        <w:numId w:val="0"/>
      </w:numPr>
    </w:pPr>
  </w:style>
  <w:style w:type="paragraph" w:styleId="TOC4">
    <w:name w:val="toc 4"/>
    <w:basedOn w:val="TOCBase"/>
    <w:next w:val="Normal"/>
    <w:semiHidden/>
    <w:rsid w:val="00421EC6"/>
    <w:pPr>
      <w:tabs>
        <w:tab w:val="right" w:leader="dot" w:pos="9071"/>
      </w:tabs>
      <w:ind w:left="1701"/>
    </w:pPr>
  </w:style>
  <w:style w:type="paragraph" w:customStyle="1" w:styleId="ListAlpha">
    <w:name w:val="List Alpha"/>
    <w:basedOn w:val="List"/>
    <w:rsid w:val="00421EC6"/>
    <w:pPr>
      <w:numPr>
        <w:numId w:val="8"/>
      </w:numPr>
    </w:pPr>
  </w:style>
  <w:style w:type="paragraph" w:customStyle="1" w:styleId="ListAlpha2">
    <w:name w:val="List Alpha 2"/>
    <w:basedOn w:val="List2"/>
    <w:rsid w:val="00421EC6"/>
    <w:pPr>
      <w:numPr>
        <w:numId w:val="7"/>
      </w:numPr>
    </w:pPr>
  </w:style>
  <w:style w:type="paragraph" w:styleId="List2">
    <w:name w:val="List 2"/>
    <w:basedOn w:val="BodyText"/>
    <w:rsid w:val="00421EC6"/>
    <w:pPr>
      <w:tabs>
        <w:tab w:val="left" w:pos="680"/>
      </w:tabs>
      <w:spacing w:before="60" w:after="60"/>
      <w:ind w:left="680" w:hanging="340"/>
    </w:pPr>
  </w:style>
  <w:style w:type="paragraph" w:styleId="List3">
    <w:name w:val="List 3"/>
    <w:basedOn w:val="BodyText"/>
    <w:rsid w:val="00421EC6"/>
    <w:pPr>
      <w:tabs>
        <w:tab w:val="left" w:pos="1021"/>
      </w:tabs>
      <w:spacing w:before="60" w:after="60"/>
      <w:ind w:left="1020" w:hanging="340"/>
    </w:pPr>
  </w:style>
  <w:style w:type="paragraph" w:styleId="List4">
    <w:name w:val="List 4"/>
    <w:basedOn w:val="BodyText"/>
    <w:rsid w:val="00421EC6"/>
    <w:pPr>
      <w:tabs>
        <w:tab w:val="left" w:pos="1361"/>
      </w:tabs>
      <w:spacing w:before="60" w:after="60"/>
      <w:ind w:left="1361" w:hanging="340"/>
    </w:pPr>
  </w:style>
  <w:style w:type="paragraph" w:styleId="List5">
    <w:name w:val="List 5"/>
    <w:basedOn w:val="BodyText"/>
    <w:rsid w:val="00421EC6"/>
    <w:pPr>
      <w:tabs>
        <w:tab w:val="left" w:pos="1701"/>
      </w:tabs>
      <w:spacing w:before="60" w:after="60"/>
      <w:ind w:left="1701" w:hanging="340"/>
    </w:pPr>
  </w:style>
  <w:style w:type="paragraph" w:styleId="ListBullet3">
    <w:name w:val="List Bullet 3"/>
    <w:basedOn w:val="List3"/>
    <w:rsid w:val="00421EC6"/>
    <w:pPr>
      <w:numPr>
        <w:numId w:val="13"/>
      </w:numPr>
      <w:tabs>
        <w:tab w:val="clear" w:pos="1021"/>
      </w:tabs>
      <w:ind w:left="1037" w:hanging="357"/>
    </w:pPr>
  </w:style>
  <w:style w:type="paragraph" w:styleId="ListBullet4">
    <w:name w:val="List Bullet 4"/>
    <w:basedOn w:val="List4"/>
    <w:rsid w:val="00421EC6"/>
    <w:pPr>
      <w:numPr>
        <w:numId w:val="2"/>
      </w:numPr>
      <w:tabs>
        <w:tab w:val="clear" w:pos="1361"/>
      </w:tabs>
    </w:pPr>
  </w:style>
  <w:style w:type="paragraph" w:styleId="ListBullet5">
    <w:name w:val="List Bullet 5"/>
    <w:basedOn w:val="List5"/>
    <w:rsid w:val="00421EC6"/>
    <w:pPr>
      <w:numPr>
        <w:numId w:val="3"/>
      </w:numPr>
    </w:pPr>
  </w:style>
  <w:style w:type="paragraph" w:styleId="ListContinue2">
    <w:name w:val="List Continue 2"/>
    <w:basedOn w:val="List2"/>
    <w:rsid w:val="00421EC6"/>
    <w:pPr>
      <w:ind w:firstLine="0"/>
    </w:pPr>
  </w:style>
  <w:style w:type="paragraph" w:styleId="ListContinue3">
    <w:name w:val="List Continue 3"/>
    <w:basedOn w:val="List3"/>
    <w:rsid w:val="00421EC6"/>
    <w:pPr>
      <w:ind w:left="1021" w:firstLine="0"/>
    </w:pPr>
  </w:style>
  <w:style w:type="paragraph" w:styleId="ListContinue4">
    <w:name w:val="List Continue 4"/>
    <w:basedOn w:val="List4"/>
    <w:rsid w:val="00421EC6"/>
    <w:pPr>
      <w:ind w:firstLine="0"/>
    </w:pPr>
  </w:style>
  <w:style w:type="paragraph" w:styleId="ListContinue5">
    <w:name w:val="List Continue 5"/>
    <w:basedOn w:val="List5"/>
    <w:rsid w:val="00421EC6"/>
    <w:pPr>
      <w:ind w:firstLine="0"/>
    </w:pPr>
  </w:style>
  <w:style w:type="paragraph" w:styleId="ListNumber3">
    <w:name w:val="List Number 3"/>
    <w:basedOn w:val="List3"/>
    <w:rsid w:val="00421EC6"/>
    <w:pPr>
      <w:numPr>
        <w:numId w:val="4"/>
      </w:numPr>
    </w:pPr>
  </w:style>
  <w:style w:type="paragraph" w:styleId="ListNumber4">
    <w:name w:val="List Number 4"/>
    <w:basedOn w:val="List4"/>
    <w:rsid w:val="00421EC6"/>
    <w:pPr>
      <w:numPr>
        <w:numId w:val="5"/>
      </w:numPr>
    </w:pPr>
  </w:style>
  <w:style w:type="paragraph" w:styleId="ListNumber5">
    <w:name w:val="List Number 5"/>
    <w:basedOn w:val="List5"/>
    <w:rsid w:val="00421EC6"/>
    <w:pPr>
      <w:numPr>
        <w:numId w:val="6"/>
      </w:numPr>
    </w:pPr>
  </w:style>
  <w:style w:type="paragraph" w:styleId="BlockText">
    <w:name w:val="Block Text"/>
    <w:basedOn w:val="Normal"/>
    <w:rsid w:val="00421EC6"/>
    <w:pPr>
      <w:spacing w:after="120"/>
      <w:ind w:left="1440" w:right="1440"/>
    </w:pPr>
  </w:style>
  <w:style w:type="character" w:customStyle="1" w:styleId="Subscript">
    <w:name w:val="Subscript"/>
    <w:basedOn w:val="DefaultParagraphFont"/>
    <w:rsid w:val="00421EC6"/>
    <w:rPr>
      <w:sz w:val="16"/>
      <w:vertAlign w:val="subscript"/>
    </w:rPr>
  </w:style>
  <w:style w:type="character" w:customStyle="1" w:styleId="Superscript">
    <w:name w:val="Superscript"/>
    <w:basedOn w:val="DefaultParagraphFont"/>
    <w:rsid w:val="00421EC6"/>
    <w:rPr>
      <w:sz w:val="16"/>
      <w:vertAlign w:val="superscript"/>
    </w:rPr>
  </w:style>
  <w:style w:type="character" w:customStyle="1" w:styleId="Symbols">
    <w:name w:val="Symbols"/>
    <w:basedOn w:val="DefaultParagraphFont"/>
    <w:rsid w:val="00421EC6"/>
    <w:rPr>
      <w:rFonts w:ascii="Symbol" w:hAnsi="Symbol"/>
    </w:rPr>
  </w:style>
  <w:style w:type="character" w:customStyle="1" w:styleId="MenuOptions">
    <w:name w:val="Menu Options"/>
    <w:basedOn w:val="DefaultParagraphFont"/>
    <w:rsid w:val="00421EC6"/>
    <w:rPr>
      <w:rFonts w:ascii="Arial Narrow" w:hAnsi="Arial Narrow"/>
      <w:smallCaps/>
    </w:rPr>
  </w:style>
  <w:style w:type="character" w:customStyle="1" w:styleId="Buttons">
    <w:name w:val="Buttons"/>
    <w:basedOn w:val="DefaultParagraphFont"/>
    <w:rsid w:val="00421EC6"/>
    <w:rPr>
      <w:b/>
    </w:rPr>
  </w:style>
  <w:style w:type="character" w:customStyle="1" w:styleId="Underlined">
    <w:name w:val="Underlined"/>
    <w:basedOn w:val="DefaultParagraphFont"/>
    <w:rsid w:val="00421EC6"/>
    <w:rPr>
      <w:u w:val="single"/>
    </w:rPr>
  </w:style>
  <w:style w:type="paragraph" w:customStyle="1" w:styleId="TableBodyTextRight">
    <w:name w:val="Table Body Text Right"/>
    <w:basedOn w:val="TableBodyText"/>
    <w:rsid w:val="00421EC6"/>
    <w:pPr>
      <w:widowControl w:val="0"/>
      <w:autoSpaceDE w:val="0"/>
      <w:autoSpaceDN w:val="0"/>
      <w:adjustRightInd w:val="0"/>
      <w:jc w:val="right"/>
    </w:pPr>
    <w:rPr>
      <w:rFonts w:cs="Arial"/>
      <w:szCs w:val="18"/>
    </w:rPr>
  </w:style>
  <w:style w:type="paragraph" w:customStyle="1" w:styleId="CopyrightText">
    <w:name w:val="Copyright Text"/>
    <w:basedOn w:val="BodyText"/>
    <w:rsid w:val="00421EC6"/>
    <w:rPr>
      <w:sz w:val="18"/>
    </w:rPr>
  </w:style>
  <w:style w:type="paragraph" w:customStyle="1" w:styleId="BodySmallRight">
    <w:name w:val="Body Small Right"/>
    <w:basedOn w:val="BodyTextRight"/>
    <w:rsid w:val="00421EC6"/>
    <w:rPr>
      <w:sz w:val="18"/>
      <w:szCs w:val="18"/>
    </w:rPr>
  </w:style>
  <w:style w:type="paragraph" w:customStyle="1" w:styleId="MarginEdition">
    <w:name w:val="Margin Edition"/>
    <w:basedOn w:val="MarginNote"/>
    <w:rsid w:val="00421EC6"/>
    <w:pPr>
      <w:spacing w:before="0" w:after="0"/>
    </w:pPr>
    <w:rPr>
      <w:rFonts w:ascii="Times New Roman" w:hAnsi="Times New Roman"/>
      <w:color w:val="999999"/>
    </w:rPr>
  </w:style>
  <w:style w:type="paragraph" w:customStyle="1" w:styleId="Spacer">
    <w:name w:val="Spacer"/>
    <w:basedOn w:val="Normal"/>
    <w:rsid w:val="00421EC6"/>
    <w:rPr>
      <w:sz w:val="2"/>
      <w:szCs w:val="2"/>
    </w:rPr>
  </w:style>
  <w:style w:type="character" w:customStyle="1" w:styleId="Small">
    <w:name w:val="Small"/>
    <w:basedOn w:val="DefaultParagraphFont"/>
    <w:rsid w:val="00421EC6"/>
    <w:rPr>
      <w:sz w:val="16"/>
    </w:rPr>
  </w:style>
  <w:style w:type="paragraph" w:customStyle="1" w:styleId="WideTable">
    <w:name w:val="Wide Table"/>
    <w:basedOn w:val="Normal"/>
    <w:rsid w:val="00421EC6"/>
    <w:pPr>
      <w:ind w:left="-1418"/>
    </w:pPr>
    <w:rPr>
      <w:sz w:val="2"/>
      <w:szCs w:val="2"/>
    </w:rPr>
  </w:style>
  <w:style w:type="character" w:styleId="PageNumber">
    <w:name w:val="page number"/>
    <w:basedOn w:val="DefaultParagraphFont"/>
    <w:rsid w:val="00421EC6"/>
  </w:style>
  <w:style w:type="paragraph" w:styleId="Quote">
    <w:name w:val="Quote"/>
    <w:basedOn w:val="Heading1"/>
    <w:link w:val="QuoteChar"/>
    <w:qFormat/>
    <w:rsid w:val="00421EC6"/>
    <w:rPr>
      <w:b w:val="0"/>
      <w:sz w:val="72"/>
      <w:szCs w:val="72"/>
      <w:lang w:val="en-NZ"/>
    </w:rPr>
  </w:style>
  <w:style w:type="character" w:customStyle="1" w:styleId="QuoteChar">
    <w:name w:val="Quote Char"/>
    <w:basedOn w:val="DefaultParagraphFont"/>
    <w:link w:val="Quote"/>
    <w:rsid w:val="00421E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EC6"/>
    <w:pPr>
      <w:pageBreakBefore/>
    </w:pPr>
  </w:style>
  <w:style w:type="paragraph" w:customStyle="1" w:styleId="Border">
    <w:name w:val="Border"/>
    <w:basedOn w:val="Normal"/>
    <w:qFormat/>
    <w:rsid w:val="00421E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EC6"/>
    <w:rPr>
      <w:b/>
      <w:bCs/>
      <w:i/>
      <w:iCs/>
      <w:color w:val="auto"/>
    </w:rPr>
  </w:style>
  <w:style w:type="paragraph" w:styleId="IntenseQuote">
    <w:name w:val="Intense Quote"/>
    <w:basedOn w:val="Normal"/>
    <w:next w:val="Normal"/>
    <w:link w:val="IntenseQuoteChar"/>
    <w:uiPriority w:val="30"/>
    <w:qFormat/>
    <w:rsid w:val="00421E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E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EC6"/>
    <w:rPr>
      <w:smallCaps/>
      <w:color w:val="auto"/>
      <w:u w:val="single"/>
    </w:rPr>
  </w:style>
  <w:style w:type="character" w:styleId="IntenseReference">
    <w:name w:val="Intense Reference"/>
    <w:basedOn w:val="DefaultParagraphFont"/>
    <w:uiPriority w:val="32"/>
    <w:qFormat/>
    <w:rsid w:val="00421EC6"/>
    <w:rPr>
      <w:b/>
      <w:bCs/>
      <w:smallCaps/>
      <w:color w:val="auto"/>
      <w:spacing w:val="5"/>
      <w:u w:val="single"/>
    </w:rPr>
  </w:style>
  <w:style w:type="paragraph" w:customStyle="1" w:styleId="2ColumnHeading">
    <w:name w:val="2Column Heading"/>
    <w:basedOn w:val="BodyText"/>
    <w:qFormat/>
    <w:rsid w:val="00421EC6"/>
    <w:pPr>
      <w:spacing w:after="60"/>
      <w:ind w:left="-2268"/>
    </w:pPr>
    <w:rPr>
      <w:b/>
    </w:rPr>
  </w:style>
  <w:style w:type="paragraph" w:customStyle="1" w:styleId="Heading1TOC">
    <w:name w:val="Heading1 TOC"/>
    <w:basedOn w:val="Normal"/>
    <w:qFormat/>
    <w:rsid w:val="00421EC6"/>
    <w:pPr>
      <w:spacing w:before="240" w:after="120"/>
    </w:pPr>
    <w:rPr>
      <w:rFonts w:ascii="Times New Roman" w:hAnsi="Times New Roman"/>
      <w:b/>
      <w:sz w:val="32"/>
    </w:rPr>
  </w:style>
  <w:style w:type="paragraph" w:customStyle="1" w:styleId="Heading2TOC">
    <w:name w:val="Heading2 TOC"/>
    <w:basedOn w:val="Normal"/>
    <w:qFormat/>
    <w:rsid w:val="00421EC6"/>
    <w:pPr>
      <w:spacing w:before="240" w:after="60"/>
    </w:pPr>
    <w:rPr>
      <w:rFonts w:ascii="Times New Roman" w:hAnsi="Times New Roman"/>
      <w:b/>
      <w:sz w:val="28"/>
    </w:rPr>
  </w:style>
  <w:style w:type="character" w:customStyle="1" w:styleId="Underline">
    <w:name w:val="Underline"/>
    <w:basedOn w:val="DefaultParagraphFont"/>
    <w:qFormat/>
    <w:rsid w:val="00421EC6"/>
    <w:rPr>
      <w:u w:val="single"/>
    </w:rPr>
  </w:style>
  <w:style w:type="character" w:customStyle="1" w:styleId="BoldandItalics">
    <w:name w:val="Bold and Italics"/>
    <w:qFormat/>
    <w:rsid w:val="00421EC6"/>
    <w:rPr>
      <w:b/>
      <w:i/>
      <w:u w:val="none"/>
    </w:rPr>
  </w:style>
  <w:style w:type="paragraph" w:styleId="BalloonText">
    <w:name w:val="Balloon Text"/>
    <w:basedOn w:val="Normal"/>
    <w:link w:val="BalloonTextChar"/>
    <w:rsid w:val="00421EC6"/>
    <w:rPr>
      <w:rFonts w:ascii="Tahoma" w:hAnsi="Tahoma" w:cs="Tahoma"/>
      <w:sz w:val="16"/>
      <w:szCs w:val="16"/>
    </w:rPr>
  </w:style>
  <w:style w:type="character" w:customStyle="1" w:styleId="BalloonTextChar">
    <w:name w:val="Balloon Text Char"/>
    <w:basedOn w:val="DefaultParagraphFont"/>
    <w:link w:val="BalloonText"/>
    <w:rsid w:val="00421E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E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E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EC6"/>
    <w:rPr>
      <w:b/>
      <w:color w:val="660033"/>
      <w:spacing w:val="0"/>
    </w:rPr>
  </w:style>
  <w:style w:type="paragraph" w:customStyle="1" w:styleId="Nameditemlist">
    <w:name w:val="Named item list"/>
    <w:basedOn w:val="BodyText"/>
    <w:qFormat/>
    <w:rsid w:val="00421EC6"/>
    <w:pPr>
      <w:tabs>
        <w:tab w:val="left" w:pos="2835"/>
      </w:tabs>
      <w:ind w:left="2835" w:hanging="2835"/>
    </w:pPr>
  </w:style>
  <w:style w:type="paragraph" w:customStyle="1" w:styleId="BodyTextnopadding">
    <w:name w:val="Body Text no padding"/>
    <w:basedOn w:val="BodyText"/>
    <w:qFormat/>
    <w:rsid w:val="00421EC6"/>
    <w:pPr>
      <w:spacing w:before="0" w:after="0"/>
    </w:pPr>
  </w:style>
  <w:style w:type="paragraph" w:customStyle="1" w:styleId="BodyTextBold">
    <w:name w:val="Body Text Bold"/>
    <w:basedOn w:val="BodyText"/>
    <w:qFormat/>
    <w:rsid w:val="00421EC6"/>
    <w:rPr>
      <w:b/>
    </w:rPr>
  </w:style>
  <w:style w:type="character" w:styleId="Hyperlink">
    <w:name w:val="Hyperlink"/>
    <w:basedOn w:val="DefaultParagraphFont"/>
    <w:uiPriority w:val="99"/>
    <w:unhideWhenUsed/>
    <w:rsid w:val="003B54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3556</Characters>
  <Application>Microsoft Office Word</Application>
  <DocSecurity>0</DocSecurity>
  <Lines>98</Lines>
  <Paragraphs>77</Paragraphs>
  <ScaleCrop>false</ScaleCrop>
  <Company>Author-it Software Corporation Ltd.</Company>
  <LinksUpToDate>false</LinksUpToDate>
  <CharactersWithSpaces>3954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NWPSOU023 Monitor and implement dam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2021-04-21T07:51:00Z</dcterms:created>
  <dcterms:modified xsi:type="dcterms:W3CDTF">2021-04-21T07:51:00Z</dcterms:modified>
</cp:coreProperties>
</file>