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1708" w:rsidP="00831708">
      <w:pPr>
        <w:pStyle w:val="Title"/>
      </w:pPr>
      <w:r>
        <w:fldChar w:fldCharType="begin"/>
      </w:r>
      <w:r>
        <w:instrText xml:space="preserve"> TITLE   \* MERGEFORMAT </w:instrText>
      </w:r>
      <w:r>
        <w:fldChar w:fldCharType="separate"/>
      </w:r>
      <w:r>
        <w:t>NWPSOU014 Develop and implement catchment operational plans</w:t>
      </w:r>
      <w:r>
        <w:fldChar w:fldCharType="end"/>
      </w:r>
    </w:p>
    <w:p w:rsidR="00831708" w:rsidP="00831708">
      <w:pPr>
        <w:pStyle w:val="Version"/>
        <w:sectPr w:rsidSect="005537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37D1" w:rsidP="005537D1">
      <w:pPr>
        <w:pStyle w:val="SuperHeading"/>
      </w:pPr>
      <w:r w:rsidRPr="005537D1">
        <w:t>NWPSOU014 Develop and implement catchment operational plans</w:t>
      </w:r>
    </w:p>
    <w:p w:rsidR="00000000" w:rsidRPr="005537D1" w:rsidP="005537D1">
      <w:pPr>
        <w:pStyle w:val="Heading1"/>
      </w:pPr>
      <w:bookmarkStart w:id="1" w:name="O_747474"/>
      <w:bookmarkEnd w:id="1"/>
      <w:r w:rsidRPr="005537D1">
        <w:t>Modification History</w:t>
      </w:r>
    </w:p>
    <w:tbl>
      <w:tblPr>
        <w:tblW w:w="0" w:type="auto"/>
        <w:tblLayout w:type="fixed"/>
        <w:tblCellMar>
          <w:left w:w="62" w:type="dxa"/>
          <w:right w:w="62" w:type="dxa"/>
        </w:tblCellMar>
        <w:tblLook w:val="0000"/>
      </w:tblPr>
      <w:tblGrid>
        <w:gridCol w:w="1134"/>
        <w:gridCol w:w="7937"/>
      </w:tblGrid>
      <w:tr w:rsidTr="0083170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37D1">
            <w:pPr>
              <w:pStyle w:val="TableHeading"/>
              <w:rPr>
                <w:lang w:val="en-NZ"/>
              </w:rPr>
            </w:pPr>
            <w:r w:rsidRPr="005537D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37D1">
            <w:pPr>
              <w:pStyle w:val="TableHeading"/>
              <w:rPr>
                <w:lang w:val="en-NZ"/>
              </w:rPr>
            </w:pPr>
            <w:r w:rsidRPr="005537D1">
              <w:t>Comments</w:t>
            </w:r>
          </w:p>
        </w:tc>
      </w:tr>
      <w:tr w:rsidTr="0083170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37D1">
            <w:pPr>
              <w:pStyle w:val="BodyText"/>
              <w:rPr>
                <w:lang w:val="en-NZ"/>
              </w:rPr>
            </w:pPr>
            <w:r w:rsidRPr="005537D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37D1" w:rsidP="005537D1">
            <w:pPr>
              <w:pStyle w:val="BodyText"/>
            </w:pPr>
            <w:r w:rsidRPr="005537D1">
              <w:t xml:space="preserve">This unit was released in NWP Water Training Package release 1.0 and meets the Standards for Training Packages. </w:t>
            </w:r>
          </w:p>
          <w:p w:rsidR="00000000" w:rsidRPr="005537D1" w:rsidP="005537D1">
            <w:pPr>
              <w:pStyle w:val="BodyText"/>
            </w:pPr>
          </w:p>
          <w:p w:rsidR="00000000" w:rsidRPr="005537D1" w:rsidP="005537D1">
            <w:pPr>
              <w:pStyle w:val="BodyText"/>
            </w:pPr>
            <w:r w:rsidRPr="005537D1">
              <w:t>This unit supersedes and is equivalent to NWP416B Coordinate and monitor water storag</w:t>
            </w:r>
            <w:r w:rsidRPr="005537D1">
              <w:t>e catchment activities.</w:t>
            </w:r>
          </w:p>
          <w:p w:rsidR="00000000" w:rsidRPr="005537D1" w:rsidP="005537D1">
            <w:pPr>
              <w:pStyle w:val="BodyText"/>
            </w:pPr>
          </w:p>
          <w:p w:rsidR="00000000" w:rsidRPr="005537D1" w:rsidP="005537D1">
            <w:pPr>
              <w:pStyle w:val="ListBullet"/>
            </w:pPr>
            <w:r w:rsidRPr="005537D1">
              <w:t>Unit code updated</w:t>
            </w:r>
          </w:p>
          <w:p w:rsidR="00000000" w:rsidRPr="005537D1" w:rsidP="005537D1">
            <w:pPr>
              <w:pStyle w:val="ListBullet"/>
            </w:pPr>
            <w:r w:rsidRPr="005537D1">
              <w:t>Content and formatting updated to comply with the new standards</w:t>
            </w:r>
          </w:p>
          <w:p w:rsidR="00000000" w:rsidRPr="005537D1" w:rsidP="005537D1">
            <w:pPr>
              <w:pStyle w:val="ListBullet"/>
            </w:pPr>
            <w:r w:rsidRPr="005537D1">
              <w:t>All PC transitioned from passive to active voice</w:t>
            </w:r>
          </w:p>
          <w:p w:rsidR="00000000" w:rsidRPr="005537D1" w:rsidP="005537D1">
            <w:pPr>
              <w:pStyle w:val="ListBullet"/>
            </w:pPr>
            <w:r w:rsidRPr="005537D1">
              <w:t>Unit title changed to better reflect unit outcomes</w:t>
            </w:r>
          </w:p>
          <w:p w:rsidR="00000000" w:rsidRPr="005537D1" w:rsidP="005537D1">
            <w:pPr>
              <w:pStyle w:val="ListBullet"/>
            </w:pPr>
            <w:r w:rsidRPr="005537D1">
              <w:t>PC 1.1, 1.2 and 1.4 merged</w:t>
            </w:r>
          </w:p>
          <w:p w:rsidR="00000000" w:rsidRPr="005537D1" w:rsidP="005537D1">
            <w:pPr>
              <w:pStyle w:val="ListBullet"/>
            </w:pPr>
            <w:r w:rsidRPr="005537D1">
              <w:t>PC 2.2 renumbered and PC 2.4 removed</w:t>
            </w:r>
          </w:p>
          <w:p w:rsidR="00000000" w:rsidRPr="005537D1" w:rsidP="005537D1">
            <w:pPr>
              <w:pStyle w:val="ListBullet"/>
            </w:pPr>
            <w:r w:rsidRPr="005537D1">
              <w:t>One new PC added to Element 2</w:t>
            </w:r>
          </w:p>
        </w:tc>
      </w:tr>
    </w:tbl>
    <w:p w:rsidR="00000000" w:rsidRPr="005537D1" w:rsidP="005537D1">
      <w:pPr>
        <w:pStyle w:val="BodyText"/>
      </w:pPr>
    </w:p>
    <w:p w:rsidR="00000000" w:rsidRPr="005537D1" w:rsidP="005537D1">
      <w:pPr>
        <w:pStyle w:val="AllowPageBreak"/>
      </w:pPr>
    </w:p>
    <w:p w:rsidR="00000000" w:rsidRPr="005537D1" w:rsidP="005537D1">
      <w:pPr>
        <w:pStyle w:val="Heading1"/>
      </w:pPr>
      <w:bookmarkStart w:id="2" w:name="O_747475"/>
      <w:bookmarkEnd w:id="2"/>
      <w:r w:rsidRPr="005537D1">
        <w:t>Application</w:t>
      </w:r>
    </w:p>
    <w:p w:rsidR="00000000" w:rsidRPr="005537D1" w:rsidP="00831708">
      <w:pPr>
        <w:pStyle w:val="BodyText"/>
      </w:pPr>
      <w:r w:rsidRPr="005537D1">
        <w:t xml:space="preserve">This unit describes the skills required to develop and implement catchment operational plans. </w:t>
      </w:r>
    </w:p>
    <w:p w:rsidR="00000000" w:rsidRPr="005537D1" w:rsidP="00831708">
      <w:pPr>
        <w:pStyle w:val="BodyText"/>
      </w:pPr>
      <w:r w:rsidRPr="005537D1">
        <w:t>This unit applies to workers with a specific responsibility fo</w:t>
      </w:r>
      <w:r w:rsidRPr="005537D1">
        <w:t xml:space="preserve">r ensuring that storage catchment activities comply with organisational and statutory requirements. </w:t>
      </w:r>
    </w:p>
    <w:p w:rsidR="00000000" w:rsidRPr="005537D1" w:rsidP="00831708">
      <w:pPr>
        <w:pStyle w:val="BodyText"/>
      </w:pPr>
      <w:r w:rsidRPr="005537D1">
        <w:t xml:space="preserve">The skills and knowledge described in this unit must be applied within the legislative, regulatory and policy environment in which </w:t>
      </w:r>
      <w:r w:rsidRPr="005537D1">
        <w:t xml:space="preserve">they are carried out. Organisational policies and procedures must be consulted and adhered to, particularly those related to WHS. </w:t>
      </w:r>
    </w:p>
    <w:p w:rsidR="00000000" w:rsidRPr="005537D1" w:rsidP="00831708">
      <w:pPr>
        <w:pStyle w:val="BodyText"/>
      </w:pPr>
      <w:r w:rsidRPr="005537D1">
        <w:t>Those undertaking this unit would work independently or in a team, however, the level of responsibility may vary according t</w:t>
      </w:r>
      <w:r w:rsidRPr="005537D1">
        <w:t>o the size, scope, location, and technical complexity of individual projects. They would perform complex tasks, ensuring minimum damage to the environment in a familiar context.</w:t>
      </w:r>
    </w:p>
    <w:p w:rsidR="00000000" w:rsidRPr="005537D1" w:rsidP="00831708">
      <w:pPr>
        <w:pStyle w:val="BodyText"/>
      </w:pPr>
      <w:r w:rsidRPr="005537D1">
        <w:t xml:space="preserve">No licensing, legislative or certification requirements apply to unit at the </w:t>
      </w:r>
      <w:r w:rsidRPr="005537D1">
        <w:t>time of publication.</w:t>
      </w:r>
    </w:p>
    <w:p w:rsidR="00000000" w:rsidRPr="005537D1" w:rsidP="005537D1">
      <w:pPr>
        <w:pStyle w:val="Heading1"/>
      </w:pPr>
      <w:bookmarkStart w:id="3" w:name="O_747477"/>
      <w:bookmarkEnd w:id="3"/>
      <w:r w:rsidRPr="005537D1">
        <w:t>Competency Field</w:t>
      </w:r>
    </w:p>
    <w:p w:rsidR="00000000" w:rsidRPr="005537D1" w:rsidP="00831708">
      <w:pPr>
        <w:pStyle w:val="BodyText"/>
      </w:pPr>
      <w:r w:rsidRPr="005537D1">
        <w:t>Source</w:t>
      </w:r>
    </w:p>
    <w:p w:rsidR="00000000" w:rsidRPr="005537D1" w:rsidP="005537D1">
      <w:pPr>
        <w:pStyle w:val="Heading1"/>
      </w:pPr>
      <w:bookmarkStart w:id="4" w:name="O_747479"/>
      <w:bookmarkEnd w:id="4"/>
      <w:r w:rsidRPr="005537D1">
        <w:t>Elements and Performance Criteria</w:t>
      </w:r>
    </w:p>
    <w:tbl>
      <w:tblPr>
        <w:tblW w:w="0" w:type="auto"/>
        <w:tblLayout w:type="fixed"/>
        <w:tblCellMar>
          <w:left w:w="62" w:type="dxa"/>
          <w:right w:w="62" w:type="dxa"/>
        </w:tblCellMar>
        <w:tblLook w:val="0000"/>
      </w:tblPr>
      <w:tblGrid>
        <w:gridCol w:w="2203"/>
        <w:gridCol w:w="6804"/>
      </w:tblGrid>
      <w:tr w:rsidTr="005537D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37D1">
            <w:pPr>
              <w:pStyle w:val="TableHeading"/>
              <w:rPr>
                <w:lang w:val="en-NZ"/>
              </w:rPr>
            </w:pPr>
            <w:r w:rsidRPr="005537D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37D1">
            <w:pPr>
              <w:pStyle w:val="TableHeading"/>
              <w:rPr>
                <w:lang w:val="en-NZ"/>
              </w:rPr>
            </w:pPr>
            <w:r w:rsidRPr="005537D1">
              <w:t>PERFORMANCE CRITERIA</w:t>
            </w:r>
          </w:p>
        </w:tc>
      </w:tr>
      <w:tr w:rsidTr="005537D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37D1">
            <w:pPr>
              <w:pStyle w:val="BodyText"/>
              <w:rPr>
                <w:lang w:val="en-NZ"/>
              </w:rPr>
            </w:pPr>
            <w:r w:rsidRPr="005537D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37D1">
            <w:pPr>
              <w:pStyle w:val="BodyText"/>
              <w:rPr>
                <w:lang w:val="en-NZ"/>
              </w:rPr>
            </w:pPr>
            <w:r w:rsidRPr="005537D1">
              <w:t>Performance criteria describe the performance needed to demonstrate ach</w:t>
            </w:r>
            <w:r w:rsidRPr="005537D1">
              <w:t>ievement of the element. Where bold italicised text is used, further information is detailed in the range of conditions section.</w:t>
            </w:r>
          </w:p>
        </w:tc>
      </w:tr>
      <w:tr w:rsidTr="005537D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37D1">
            <w:pPr>
              <w:pStyle w:val="List"/>
              <w:rPr>
                <w:lang w:val="en-NZ"/>
              </w:rPr>
            </w:pPr>
            <w:r w:rsidRPr="005537D1">
              <w:rPr>
                <w:rStyle w:val="SpecialBold"/>
              </w:rPr>
              <w:t>1.</w:t>
            </w:r>
            <w:r w:rsidRPr="005537D1">
              <w:rPr>
                <w:rStyle w:val="SpecialBold"/>
              </w:rPr>
              <w:tab/>
              <w:t>Confirm the performance measures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37D1" w:rsidP="005537D1">
            <w:pPr>
              <w:pStyle w:val="List"/>
            </w:pPr>
            <w:r w:rsidRPr="005537D1">
              <w:t>1.1</w:t>
            </w:r>
            <w:r w:rsidRPr="005537D1">
              <w:tab/>
            </w:r>
            <w:r w:rsidRPr="005537D1">
              <w:t>Identify catchment management, stakeholder and water quality and quantity requirements.</w:t>
            </w:r>
          </w:p>
          <w:p w:rsidR="00000000" w:rsidRPr="005537D1" w:rsidP="005537D1">
            <w:pPr>
              <w:pStyle w:val="List"/>
            </w:pPr>
            <w:r w:rsidRPr="005537D1">
              <w:t>1.2</w:t>
            </w:r>
            <w:r w:rsidRPr="005537D1">
              <w:tab/>
              <w:t>Gather historical catchment information and apply as required.</w:t>
            </w:r>
          </w:p>
          <w:p w:rsidR="00000000" w:rsidP="005537D1">
            <w:pPr>
              <w:pStyle w:val="List"/>
              <w:rPr>
                <w:lang w:val="en-NZ"/>
              </w:rPr>
            </w:pPr>
            <w:r w:rsidRPr="005537D1">
              <w:t>1.3</w:t>
            </w:r>
            <w:r w:rsidRPr="005537D1">
              <w:tab/>
              <w:t>Identify environmental factors and issues that impact on the catchment area.</w:t>
            </w:r>
          </w:p>
        </w:tc>
      </w:tr>
      <w:tr w:rsidTr="005537D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37D1">
            <w:pPr>
              <w:pStyle w:val="List"/>
              <w:rPr>
                <w:lang w:val="en-NZ"/>
              </w:rPr>
            </w:pPr>
            <w:r w:rsidRPr="005537D1">
              <w:rPr>
                <w:rStyle w:val="SpecialBold"/>
              </w:rPr>
              <w:t>2.</w:t>
            </w:r>
            <w:r w:rsidRPr="005537D1">
              <w:rPr>
                <w:rStyle w:val="SpecialBold"/>
              </w:rPr>
              <w:tab/>
              <w:t>Monitor catchmen</w:t>
            </w:r>
            <w:r w:rsidRPr="005537D1">
              <w:rPr>
                <w:rStyle w:val="SpecialBold"/>
              </w:rPr>
              <w:t>t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37D1" w:rsidP="005537D1">
            <w:pPr>
              <w:pStyle w:val="List"/>
            </w:pPr>
            <w:r w:rsidRPr="005537D1">
              <w:t>2.1</w:t>
            </w:r>
            <w:r w:rsidRPr="005537D1">
              <w:tab/>
              <w:t>Conduct monitoring and testing programs.</w:t>
            </w:r>
          </w:p>
          <w:p w:rsidR="00000000" w:rsidRPr="005537D1" w:rsidP="005537D1">
            <w:pPr>
              <w:pStyle w:val="List"/>
            </w:pPr>
            <w:r w:rsidRPr="005537D1">
              <w:t>2.2</w:t>
            </w:r>
            <w:r w:rsidRPr="005537D1">
              <w:tab/>
              <w:t>Develop catchment operation and maintenance plan.</w:t>
            </w:r>
          </w:p>
          <w:p w:rsidR="00000000" w:rsidP="005537D1">
            <w:pPr>
              <w:pStyle w:val="List"/>
              <w:rPr>
                <w:lang w:val="en-NZ"/>
              </w:rPr>
            </w:pPr>
            <w:r w:rsidRPr="005537D1">
              <w:t>2.3</w:t>
            </w:r>
            <w:r w:rsidRPr="005537D1">
              <w:tab/>
              <w:t>Monitor catchment area usage and maintenance activities.</w:t>
            </w:r>
            <w:r w:rsidRPr="005537D1">
              <w:tab/>
            </w:r>
          </w:p>
        </w:tc>
      </w:tr>
      <w:tr w:rsidTr="005537D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37D1">
            <w:pPr>
              <w:pStyle w:val="List"/>
              <w:rPr>
                <w:lang w:val="en-NZ"/>
              </w:rPr>
            </w:pPr>
            <w:r w:rsidRPr="005537D1">
              <w:rPr>
                <w:rStyle w:val="SpecialBold"/>
              </w:rPr>
              <w:t>3.</w:t>
            </w:r>
            <w:r w:rsidRPr="005537D1">
              <w:rPr>
                <w:rStyle w:val="SpecialBold"/>
              </w:rPr>
              <w:tab/>
              <w:t>Report outcome of testing and monitoring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37D1" w:rsidP="005537D1">
            <w:pPr>
              <w:pStyle w:val="List"/>
            </w:pPr>
            <w:r w:rsidRPr="005537D1">
              <w:t>3.1</w:t>
            </w:r>
            <w:r w:rsidRPr="005537D1">
              <w:tab/>
              <w:t>Analyse, record and report coordi</w:t>
            </w:r>
            <w:r w:rsidRPr="005537D1">
              <w:t>nation and monitoring data.</w:t>
            </w:r>
          </w:p>
          <w:p w:rsidR="00000000" w:rsidRPr="005537D1" w:rsidP="005537D1">
            <w:pPr>
              <w:pStyle w:val="List"/>
            </w:pPr>
            <w:r w:rsidRPr="005537D1">
              <w:t>3.2</w:t>
            </w:r>
            <w:r w:rsidRPr="005537D1">
              <w:tab/>
              <w:t>Identify and investigate current and/or potential problems and report results.</w:t>
            </w:r>
          </w:p>
          <w:p w:rsidR="00000000" w:rsidRPr="005537D1" w:rsidP="005537D1">
            <w:pPr>
              <w:pStyle w:val="List"/>
            </w:pPr>
            <w:r w:rsidRPr="005537D1">
              <w:t>3.3</w:t>
            </w:r>
            <w:r w:rsidRPr="005537D1">
              <w:tab/>
              <w:t>Identify, investigate and report breaches of usage provisions.</w:t>
            </w:r>
          </w:p>
        </w:tc>
      </w:tr>
    </w:tbl>
    <w:p w:rsidR="00000000" w:rsidRPr="005537D1" w:rsidP="005537D1">
      <w:pPr>
        <w:pStyle w:val="BodyText"/>
      </w:pPr>
    </w:p>
    <w:p w:rsidR="00000000" w:rsidRPr="005537D1" w:rsidP="005537D1">
      <w:pPr>
        <w:pStyle w:val="AllowPageBreak"/>
      </w:pPr>
    </w:p>
    <w:p w:rsidR="00000000" w:rsidRPr="005537D1" w:rsidP="005537D1">
      <w:pPr>
        <w:pStyle w:val="Heading1"/>
      </w:pPr>
      <w:bookmarkStart w:id="5" w:name="O_747480"/>
      <w:bookmarkEnd w:id="5"/>
      <w:r w:rsidRPr="005537D1">
        <w:t>Foundation Skills</w:t>
      </w:r>
    </w:p>
    <w:p w:rsidR="00831708" w:rsidP="00831708">
      <w:pPr>
        <w:pStyle w:val="BodyText"/>
      </w:pPr>
      <w:r w:rsidRPr="005537D1">
        <w:t>The foundation skills demands of this uni</w:t>
      </w:r>
      <w:r w:rsidRPr="005537D1">
        <w:t>t have been mapped for alignment with the Australian Core Skills Framework (ACSF). The following tables outline the performance levels indicated for successful attainment of the unit.</w:t>
      </w:r>
    </w:p>
    <w:p w:rsidR="00831708" w:rsidP="005537D1">
      <w:pPr>
        <w:pStyle w:val="BodyText"/>
      </w:pPr>
    </w:p>
    <w:p w:rsidR="00831708" w:rsidP="005537D1">
      <w:pPr>
        <w:pStyle w:val="BodyText"/>
      </w:pPr>
      <w:bookmarkStart w:id="6" w:name="O_74749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6pt;width:470.25pt">
            <v:imagedata r:id="rId10" o:title=""/>
          </v:shape>
        </w:pict>
      </w:r>
      <w:bookmarkEnd w:id="6"/>
    </w:p>
    <w:p w:rsidR="00831708" w:rsidP="005537D1">
      <w:pPr>
        <w:pStyle w:val="BodyText"/>
      </w:pPr>
    </w:p>
    <w:p w:rsidR="00000000" w:rsidRPr="005537D1" w:rsidP="00831708">
      <w:pPr>
        <w:pStyle w:val="BodyText"/>
      </w:pPr>
      <w:r w:rsidRPr="005537D1">
        <w:t>Further information on ACSF and the foundation skills underpinning this unit can be found in the Foundation Skills Guide on the GSA website.</w:t>
      </w:r>
    </w:p>
    <w:p w:rsidR="00000000" w:rsidRPr="005537D1" w:rsidP="005537D1">
      <w:pPr>
        <w:pStyle w:val="Heading1"/>
      </w:pPr>
      <w:bookmarkStart w:id="7" w:name="O_747482"/>
      <w:bookmarkEnd w:id="7"/>
      <w:r w:rsidRPr="005537D1">
        <w:t>Unit Mapping Information</w:t>
      </w:r>
    </w:p>
    <w:p w:rsidR="00000000" w:rsidRPr="005537D1" w:rsidP="00831708">
      <w:pPr>
        <w:pStyle w:val="BodyText"/>
      </w:pPr>
      <w:r w:rsidRPr="005537D1">
        <w:t>This unit supersedes and is equivalent to NWP416B Coordinate and monitor water storage catchment activities.</w:t>
      </w:r>
    </w:p>
    <w:p w:rsidR="00000000" w:rsidRPr="005537D1" w:rsidP="005537D1">
      <w:pPr>
        <w:pStyle w:val="Heading1"/>
      </w:pPr>
      <w:bookmarkStart w:id="8" w:name="O_747489"/>
      <w:bookmarkEnd w:id="8"/>
      <w:r w:rsidRPr="005537D1">
        <w:t>Links</w:t>
      </w:r>
    </w:p>
    <w:p w:rsidR="00000000" w:rsidRPr="005537D1" w:rsidP="00831708">
      <w:pPr>
        <w:pStyle w:val="BodyText"/>
      </w:pPr>
      <w:r w:rsidRPr="005537D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741D6">
        <w:rPr>
          <w:rStyle w:val="Hyperlink"/>
        </w:rPr>
        <w:t>https://vetnet.gov.au/Pages/TrainingDocs.aspx?q=26336bc0-04e5-49d9-8c31-46c49b6a0037</w:t>
      </w:r>
      <w:r>
        <w:fldChar w:fldCharType="end"/>
      </w:r>
    </w:p>
    <w:p w:rsidR="00000000" w:rsidRPr="005537D1" w:rsidP="00831708">
      <w:pPr>
        <w:pStyle w:val="BodyText"/>
      </w:pPr>
      <w:r w:rsidRPr="005537D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741D6">
        <w:rPr>
          <w:rStyle w:val="Hyperlink"/>
        </w:rPr>
        <w:t>https://vetnet.gov.au/Pages/TrainingDocs.aspx?q=26336bc0-04e5-49d9-8c31-46c49b6a0037</w:t>
      </w:r>
      <w:r>
        <w:fldChar w:fldCharType="end"/>
      </w:r>
    </w:p>
    <w:p w:rsidR="00000000" w:rsidRPr="005537D1" w:rsidP="00831708">
      <w:pPr>
        <w:pStyle w:val="BodyText"/>
      </w:pPr>
      <w:r w:rsidRPr="005537D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741D6">
        <w:rPr>
          <w:rStyle w:val="Hyperlink"/>
        </w:rPr>
        <w:t>https://vetnet.gov.au/Pages/TrainingDocs.aspx?q=26336bc0-04e5-49d9-8c31-46c49b6a0037</w:t>
      </w:r>
      <w:r>
        <w:fldChar w:fldCharType="end"/>
      </w:r>
    </w:p>
    <w:p w:rsidR="00000000" w:rsidRPr="005537D1" w:rsidP="00831708">
      <w:pPr>
        <w:pStyle w:val="BodyText"/>
      </w:pPr>
      <w:r w:rsidRPr="005537D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741D6">
        <w:rPr>
          <w:rStyle w:val="Hyperlink"/>
        </w:rPr>
        <w:t>https://vetnet.gov.au/Pages/TrainingDocs.aspx?q=26336bc0-04e5-49d9-8c31-46c49b6a0037</w:t>
      </w:r>
      <w:r>
        <w:fldChar w:fldCharType="end"/>
      </w:r>
    </w:p>
    <w:p w:rsidR="00000000" w:rsidRPr="005537D1" w:rsidP="00831708">
      <w:pPr>
        <w:pStyle w:val="BodyText"/>
        <w:sectPr w:rsidSect="005537D1">
          <w:headerReference w:type="default" r:id="rId11"/>
          <w:footerReference w:type="default" r:id="rId12"/>
          <w:pgSz w:w="11908" w:h="16833"/>
          <w:pgMar w:top="1702" w:right="1418" w:bottom="1702" w:left="1418" w:header="992" w:footer="992" w:gutter="0"/>
          <w:cols w:space="720"/>
          <w:noEndnote/>
          <w:docGrid w:linePitch="299"/>
        </w:sectPr>
      </w:pPr>
    </w:p>
    <w:p w:rsidR="00000000" w:rsidRPr="005537D1" w:rsidP="005537D1">
      <w:pPr>
        <w:pStyle w:val="SuperHeading"/>
      </w:pPr>
      <w:r w:rsidRPr="005537D1">
        <w:t>Assessment Requirements for NWPSOU014 Develop and implement catchment operational plans</w:t>
      </w:r>
    </w:p>
    <w:p w:rsidR="00000000" w:rsidRPr="005537D1" w:rsidP="005537D1">
      <w:pPr>
        <w:pStyle w:val="Heading1"/>
      </w:pPr>
      <w:bookmarkStart w:id="9" w:name="O_747484"/>
      <w:bookmarkEnd w:id="9"/>
      <w:r w:rsidRPr="005537D1">
        <w:t>Modification History</w:t>
      </w:r>
    </w:p>
    <w:tbl>
      <w:tblPr>
        <w:tblW w:w="0" w:type="auto"/>
        <w:tblLayout w:type="fixed"/>
        <w:tblCellMar>
          <w:left w:w="62" w:type="dxa"/>
          <w:right w:w="62" w:type="dxa"/>
        </w:tblCellMar>
        <w:tblLook w:val="0000"/>
      </w:tblPr>
      <w:tblGrid>
        <w:gridCol w:w="1134"/>
        <w:gridCol w:w="7937"/>
      </w:tblGrid>
      <w:tr w:rsidTr="0083170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37D1">
            <w:pPr>
              <w:pStyle w:val="TableHeading"/>
              <w:rPr>
                <w:lang w:val="en-NZ"/>
              </w:rPr>
            </w:pPr>
            <w:r w:rsidRPr="005537D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37D1">
            <w:pPr>
              <w:pStyle w:val="TableHeading"/>
              <w:rPr>
                <w:lang w:val="en-NZ"/>
              </w:rPr>
            </w:pPr>
            <w:r w:rsidRPr="005537D1">
              <w:t>Comments</w:t>
            </w:r>
          </w:p>
        </w:tc>
      </w:tr>
      <w:tr w:rsidTr="0083170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37D1">
            <w:pPr>
              <w:pStyle w:val="BodyText"/>
              <w:rPr>
                <w:lang w:val="en-NZ"/>
              </w:rPr>
            </w:pPr>
            <w:r w:rsidRPr="005537D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37D1" w:rsidP="005537D1">
            <w:pPr>
              <w:pStyle w:val="BodyText"/>
            </w:pPr>
            <w:r w:rsidRPr="005537D1">
              <w:t xml:space="preserve">These Assessment Requirements were released in NWP Water Training Package release 1.0 and meet the Standards for Training Packages. </w:t>
            </w:r>
          </w:p>
          <w:p w:rsidR="00000000" w:rsidRPr="005537D1" w:rsidP="005537D1">
            <w:pPr>
              <w:pStyle w:val="BodyText"/>
            </w:pPr>
          </w:p>
          <w:p w:rsidR="00000000" w:rsidRPr="005537D1" w:rsidP="005537D1">
            <w:pPr>
              <w:pStyle w:val="ListBullet"/>
            </w:pPr>
            <w:r w:rsidRPr="005537D1">
              <w:t>Assessment Requirements created drawing upon specified assessment information from superseded unit</w:t>
            </w:r>
          </w:p>
        </w:tc>
      </w:tr>
    </w:tbl>
    <w:p w:rsidR="00000000" w:rsidRPr="005537D1" w:rsidP="005537D1">
      <w:pPr>
        <w:pStyle w:val="BodyText"/>
      </w:pPr>
    </w:p>
    <w:p w:rsidR="00000000" w:rsidRPr="005537D1" w:rsidP="005537D1">
      <w:pPr>
        <w:pStyle w:val="AllowPageBreak"/>
      </w:pPr>
    </w:p>
    <w:p w:rsidR="00000000" w:rsidRPr="005537D1" w:rsidP="005537D1">
      <w:pPr>
        <w:pStyle w:val="Heading1"/>
      </w:pPr>
      <w:bookmarkStart w:id="10" w:name="O_747485"/>
      <w:bookmarkEnd w:id="10"/>
      <w:r w:rsidRPr="005537D1">
        <w:t>Per</w:t>
      </w:r>
      <w:r w:rsidRPr="005537D1">
        <w:t>formance Evidence</w:t>
      </w:r>
    </w:p>
    <w:p w:rsidR="00000000" w:rsidRPr="005537D1" w:rsidP="00831708">
      <w:pPr>
        <w:pStyle w:val="BodyText"/>
      </w:pPr>
      <w:r w:rsidRPr="005537D1">
        <w:t xml:space="preserve">Evidence required to demonstrate competence must satisfy all of the requirements of the elements and performance criteria. If not otherwise specified the candidate must demonstrate evidence of performance of the following on at least one </w:t>
      </w:r>
      <w:r w:rsidRPr="005537D1">
        <w:t>occasion.</w:t>
      </w:r>
    </w:p>
    <w:p w:rsidR="00000000" w:rsidRPr="005537D1" w:rsidP="005537D1">
      <w:pPr>
        <w:pStyle w:val="ListBullet"/>
      </w:pPr>
      <w:r w:rsidRPr="005537D1">
        <w:t>using safety equipment and personal protective equipment</w:t>
      </w:r>
    </w:p>
    <w:p w:rsidR="00000000" w:rsidRPr="005537D1" w:rsidP="005537D1">
      <w:pPr>
        <w:pStyle w:val="ListBullet"/>
      </w:pPr>
      <w:r w:rsidRPr="005537D1">
        <w:t>identifying water quality risks and preparing protection strategies</w:t>
      </w:r>
    </w:p>
    <w:p w:rsidR="00000000" w:rsidRPr="005537D1" w:rsidP="005537D1">
      <w:pPr>
        <w:pStyle w:val="ListBullet"/>
      </w:pPr>
      <w:r w:rsidRPr="005537D1">
        <w:t>coordinating and monitoring water storage catchment activities</w:t>
      </w:r>
    </w:p>
    <w:p w:rsidR="00000000" w:rsidRPr="005537D1" w:rsidP="005537D1">
      <w:pPr>
        <w:pStyle w:val="ListBullet"/>
      </w:pPr>
      <w:r w:rsidRPr="005537D1">
        <w:t>identifying catchment management requirements</w:t>
      </w:r>
    </w:p>
    <w:p w:rsidR="00000000" w:rsidRPr="005537D1" w:rsidP="005537D1">
      <w:pPr>
        <w:pStyle w:val="ListBullet"/>
      </w:pPr>
      <w:r w:rsidRPr="005537D1">
        <w:t>identifying stakeholder requirements and environmental factors that impact on water storage catchment areas</w:t>
      </w:r>
    </w:p>
    <w:p w:rsidR="00000000" w:rsidRPr="005537D1" w:rsidP="005537D1">
      <w:pPr>
        <w:pStyle w:val="ListBullet"/>
      </w:pPr>
      <w:r w:rsidRPr="005537D1">
        <w:t>implementing monitoring and testing programs</w:t>
      </w:r>
    </w:p>
    <w:p w:rsidR="00000000" w:rsidRPr="005537D1" w:rsidP="005537D1">
      <w:pPr>
        <w:pStyle w:val="ListBullet"/>
      </w:pPr>
      <w:r w:rsidRPr="005537D1">
        <w:t>monitoring usage</w:t>
      </w:r>
    </w:p>
    <w:p w:rsidR="00000000" w:rsidRPr="005537D1" w:rsidP="005537D1">
      <w:pPr>
        <w:pStyle w:val="ListBullet"/>
      </w:pPr>
      <w:r w:rsidRPr="005537D1">
        <w:t xml:space="preserve">investigating and reporting on breaches </w:t>
      </w:r>
    </w:p>
    <w:p w:rsidR="00000000" w:rsidRPr="005537D1" w:rsidP="005537D1">
      <w:pPr>
        <w:pStyle w:val="ListBullet"/>
      </w:pPr>
      <w:r w:rsidRPr="005537D1">
        <w:t>reporting on monitoring activities</w:t>
      </w:r>
    </w:p>
    <w:p w:rsidR="00000000" w:rsidRPr="005537D1" w:rsidP="005537D1">
      <w:pPr>
        <w:pStyle w:val="AllowPageBreak"/>
      </w:pPr>
    </w:p>
    <w:p w:rsidR="00000000" w:rsidRPr="005537D1" w:rsidP="005537D1">
      <w:pPr>
        <w:pStyle w:val="Heading1"/>
      </w:pPr>
      <w:bookmarkStart w:id="11" w:name="O_747486"/>
      <w:bookmarkEnd w:id="11"/>
      <w:r w:rsidRPr="005537D1">
        <w:t>Knowledge Evidence</w:t>
      </w:r>
    </w:p>
    <w:p w:rsidR="00000000" w:rsidRPr="005537D1" w:rsidP="00831708">
      <w:pPr>
        <w:pStyle w:val="BodyText"/>
      </w:pPr>
      <w:r w:rsidRPr="005537D1">
        <w:t>Evidence required to demonstrate competence must satisfy all of the requirements of the elements and performance criteria. If not otherwise specified the depth of knowledge demonstrated must be appropriate to the job context of th</w:t>
      </w:r>
      <w:r w:rsidRPr="005537D1">
        <w:t>e candidate.</w:t>
      </w:r>
    </w:p>
    <w:p w:rsidR="00000000" w:rsidRPr="005537D1" w:rsidP="005537D1">
      <w:pPr>
        <w:pStyle w:val="ListBullet"/>
      </w:pPr>
      <w:r w:rsidRPr="005537D1">
        <w:t>relevant historical records</w:t>
      </w:r>
    </w:p>
    <w:p w:rsidR="00000000" w:rsidRPr="005537D1" w:rsidP="005537D1">
      <w:pPr>
        <w:pStyle w:val="ListBullet"/>
      </w:pPr>
      <w:r w:rsidRPr="005537D1">
        <w:t>relevant legislation, policies, procedures</w:t>
      </w:r>
    </w:p>
    <w:p w:rsidR="00000000" w:rsidRPr="005537D1" w:rsidP="005537D1">
      <w:pPr>
        <w:pStyle w:val="ListBullet"/>
      </w:pPr>
      <w:r w:rsidRPr="005537D1">
        <w:t xml:space="preserve">relevant technical skills </w:t>
      </w:r>
    </w:p>
    <w:p w:rsidR="00000000" w:rsidRPr="005537D1" w:rsidP="005537D1">
      <w:pPr>
        <w:pStyle w:val="ListBullet"/>
      </w:pPr>
      <w:r w:rsidRPr="005537D1">
        <w:t>coordination processes</w:t>
      </w:r>
    </w:p>
    <w:p w:rsidR="00000000" w:rsidRPr="005537D1" w:rsidP="005537D1">
      <w:pPr>
        <w:pStyle w:val="ListBullet"/>
      </w:pPr>
      <w:r w:rsidRPr="005537D1">
        <w:t>system layout, processes</w:t>
      </w:r>
    </w:p>
    <w:p w:rsidR="00000000" w:rsidRPr="005537D1" w:rsidP="005537D1">
      <w:pPr>
        <w:pStyle w:val="ListBullet"/>
      </w:pPr>
      <w:r w:rsidRPr="005537D1">
        <w:t>environmental aspects of catchment areas</w:t>
      </w:r>
    </w:p>
    <w:p w:rsidR="00000000" w:rsidRPr="005537D1" w:rsidP="005537D1">
      <w:pPr>
        <w:pStyle w:val="ListBullet"/>
      </w:pPr>
      <w:r w:rsidRPr="005537D1">
        <w:t>hazardous substances handling</w:t>
      </w:r>
    </w:p>
    <w:p w:rsidR="00000000" w:rsidRPr="005537D1" w:rsidP="005537D1">
      <w:pPr>
        <w:pStyle w:val="ListBullet"/>
      </w:pPr>
      <w:r w:rsidRPr="005537D1">
        <w:t>communication systems</w:t>
      </w:r>
    </w:p>
    <w:p w:rsidR="00000000" w:rsidRPr="005537D1" w:rsidP="005537D1">
      <w:pPr>
        <w:pStyle w:val="ListBullet"/>
      </w:pPr>
      <w:r w:rsidRPr="005537D1">
        <w:t>ris</w:t>
      </w:r>
      <w:r w:rsidRPr="005537D1">
        <w:t>k management principles</w:t>
      </w:r>
    </w:p>
    <w:p w:rsidR="00000000" w:rsidRPr="005537D1" w:rsidP="005537D1">
      <w:pPr>
        <w:pStyle w:val="ListBullet"/>
      </w:pPr>
      <w:r w:rsidRPr="005537D1">
        <w:t>risk factors and potential hazards involved with catchment area processes equipment operation, capacity and limitations</w:t>
      </w:r>
    </w:p>
    <w:p w:rsidR="00000000" w:rsidRPr="005537D1" w:rsidP="005537D1">
      <w:pPr>
        <w:pStyle w:val="ListBullet"/>
      </w:pPr>
      <w:r w:rsidRPr="005537D1">
        <w:t>effects of weather and conditions on operation of catchment areas</w:t>
      </w:r>
    </w:p>
    <w:p w:rsidR="00000000" w:rsidRPr="005537D1" w:rsidP="005537D1">
      <w:pPr>
        <w:pStyle w:val="ListBullet"/>
      </w:pPr>
      <w:r w:rsidRPr="005537D1">
        <w:t>pumping and valving systems</w:t>
      </w:r>
    </w:p>
    <w:p w:rsidR="00000000" w:rsidRPr="005537D1" w:rsidP="005537D1">
      <w:pPr>
        <w:pStyle w:val="ListBullet"/>
      </w:pPr>
      <w:r w:rsidRPr="005537D1">
        <w:t>control systems</w:t>
      </w:r>
    </w:p>
    <w:p w:rsidR="00000000" w:rsidRPr="005537D1" w:rsidP="005537D1">
      <w:pPr>
        <w:pStyle w:val="ListBullet"/>
      </w:pPr>
      <w:r w:rsidRPr="005537D1">
        <w:t>pest control specifications</w:t>
      </w:r>
    </w:p>
    <w:p w:rsidR="00000000" w:rsidRPr="005537D1" w:rsidP="005537D1">
      <w:pPr>
        <w:pStyle w:val="ListBullet"/>
      </w:pPr>
      <w:r w:rsidRPr="005537D1">
        <w:t>customer expectations and requirements</w:t>
      </w:r>
    </w:p>
    <w:p w:rsidR="00000000" w:rsidRPr="005537D1" w:rsidP="005537D1">
      <w:pPr>
        <w:pStyle w:val="ListBullet"/>
      </w:pPr>
      <w:r w:rsidRPr="005537D1">
        <w:t>catchment management issues, including:</w:t>
      </w:r>
    </w:p>
    <w:p w:rsidR="00000000" w:rsidRPr="005537D1" w:rsidP="005537D1">
      <w:pPr>
        <w:pStyle w:val="ListBullet2"/>
      </w:pPr>
      <w:r w:rsidRPr="005537D1">
        <w:t>feral/native animals</w:t>
      </w:r>
    </w:p>
    <w:p w:rsidR="00000000" w:rsidRPr="005537D1" w:rsidP="005537D1">
      <w:pPr>
        <w:pStyle w:val="ListBullet2"/>
      </w:pPr>
      <w:r w:rsidRPr="005537D1">
        <w:t>transfer of noxious weeds</w:t>
      </w:r>
    </w:p>
    <w:p w:rsidR="00000000" w:rsidRPr="005537D1" w:rsidP="005537D1">
      <w:pPr>
        <w:pStyle w:val="ListBullet2"/>
      </w:pPr>
      <w:r w:rsidRPr="005537D1">
        <w:t>human interaction with the catchment including litter and waste</w:t>
      </w:r>
    </w:p>
    <w:p w:rsidR="00000000" w:rsidRPr="005537D1" w:rsidP="005537D1">
      <w:pPr>
        <w:pStyle w:val="ListBullet2"/>
      </w:pPr>
      <w:r w:rsidRPr="005537D1">
        <w:t>perimeter inspections</w:t>
      </w:r>
    </w:p>
    <w:p w:rsidR="00000000" w:rsidRPr="005537D1" w:rsidP="005537D1">
      <w:pPr>
        <w:pStyle w:val="ListBullet2"/>
      </w:pPr>
      <w:r w:rsidRPr="005537D1">
        <w:t>fire management</w:t>
      </w:r>
    </w:p>
    <w:p w:rsidR="00000000" w:rsidRPr="005537D1" w:rsidP="005537D1">
      <w:pPr>
        <w:pStyle w:val="ListBullet2"/>
      </w:pPr>
      <w:r w:rsidRPr="005537D1">
        <w:t>mimosa</w:t>
      </w:r>
    </w:p>
    <w:p w:rsidR="00000000" w:rsidRPr="005537D1" w:rsidP="005537D1">
      <w:pPr>
        <w:pStyle w:val="ListBullet2"/>
      </w:pPr>
      <w:r w:rsidRPr="005537D1">
        <w:t>policing role</w:t>
      </w:r>
    </w:p>
    <w:p w:rsidR="00000000" w:rsidRPr="005537D1" w:rsidP="005537D1">
      <w:pPr>
        <w:pStyle w:val="ListBullet2"/>
      </w:pPr>
      <w:r w:rsidRPr="005537D1">
        <w:t>conservation management</w:t>
      </w:r>
    </w:p>
    <w:p w:rsidR="00000000" w:rsidRPr="005537D1" w:rsidP="005537D1">
      <w:pPr>
        <w:pStyle w:val="ListBullet2"/>
      </w:pPr>
      <w:r w:rsidRPr="005537D1">
        <w:t>remote community catchment areas</w:t>
      </w:r>
    </w:p>
    <w:p w:rsidR="00000000" w:rsidRPr="005537D1" w:rsidP="005537D1">
      <w:pPr>
        <w:pStyle w:val="AllowPageBreak"/>
      </w:pPr>
    </w:p>
    <w:p w:rsidR="00000000" w:rsidRPr="005537D1" w:rsidP="005537D1">
      <w:pPr>
        <w:pStyle w:val="Heading1"/>
      </w:pPr>
      <w:bookmarkStart w:id="12" w:name="O_747487"/>
      <w:bookmarkEnd w:id="12"/>
      <w:r w:rsidRPr="005537D1">
        <w:t>Assessment Conditions</w:t>
      </w:r>
    </w:p>
    <w:p w:rsidR="00000000" w:rsidRPr="005537D1" w:rsidP="00831708">
      <w:pPr>
        <w:pStyle w:val="BodyText"/>
      </w:pPr>
      <w:r w:rsidRPr="005537D1">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5537D1">
        <w:t xml:space="preserve">situations. </w:t>
      </w:r>
    </w:p>
    <w:p w:rsidR="00000000" w:rsidRPr="005537D1" w:rsidP="00831708">
      <w:pPr>
        <w:pStyle w:val="BodyText"/>
      </w:pPr>
      <w:r w:rsidRPr="005537D1">
        <w:t>Assessors must satisfy the NVR/AQTF mandatory competency requirements for assessors.</w:t>
      </w:r>
    </w:p>
    <w:p w:rsidR="00000000" w:rsidRPr="005537D1" w:rsidP="005537D1">
      <w:pPr>
        <w:pStyle w:val="Heading1"/>
      </w:pPr>
      <w:bookmarkStart w:id="13" w:name="O_747490"/>
      <w:bookmarkEnd w:id="13"/>
      <w:r w:rsidRPr="005537D1">
        <w:t>Links</w:t>
      </w:r>
    </w:p>
    <w:p w:rsidR="00000000" w:rsidRPr="005537D1" w:rsidP="00831708">
      <w:pPr>
        <w:pStyle w:val="BodyText"/>
      </w:pPr>
      <w:r w:rsidRPr="005537D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741D6">
        <w:rPr>
          <w:rStyle w:val="Hyperlink"/>
        </w:rPr>
        <w:t>https://vetnet.gov.au/Pages/TrainingDocs.aspx?q=26336bc0-04e5-49d9-8c31-46c49b6a0037</w:t>
      </w:r>
      <w:r>
        <w:fldChar w:fldCharType="end"/>
      </w:r>
    </w:p>
    <w:p w:rsidR="00000000" w:rsidRPr="005537D1" w:rsidP="00831708">
      <w:pPr>
        <w:pStyle w:val="BodyText"/>
      </w:pPr>
      <w:r w:rsidRPr="005537D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741D6">
        <w:rPr>
          <w:rStyle w:val="Hyperlink"/>
        </w:rPr>
        <w:t>https://vetnet.gov.au/Pages/TrainingDocs.aspx?q=26336bc0-04e5-49d9-8c31-46c49b6a0037</w:t>
      </w:r>
      <w:r>
        <w:fldChar w:fldCharType="end"/>
      </w:r>
    </w:p>
    <w:p w:rsidR="00000000" w:rsidRPr="005537D1" w:rsidP="00831708">
      <w:pPr>
        <w:pStyle w:val="BodyText"/>
      </w:pPr>
      <w:r w:rsidRPr="005537D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741D6">
        <w:rPr>
          <w:rStyle w:val="Hyperlink"/>
        </w:rPr>
        <w:t>https://vetnet.gov.au/Pages/TrainingDocs.aspx?q=26336bc0-04e5-49d9-8c31-46c49b6a0037</w:t>
      </w:r>
      <w:r>
        <w:fldChar w:fldCharType="end"/>
      </w:r>
    </w:p>
    <w:p w:rsidR="00000000" w:rsidRPr="005537D1" w:rsidP="00831708">
      <w:pPr>
        <w:pStyle w:val="BodyText"/>
      </w:pPr>
      <w:r w:rsidRPr="005537D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741D6">
        <w:rPr>
          <w:rStyle w:val="Hyperlink"/>
        </w:rPr>
        <w:t>https://vetnet.gov.au/Pages/TrainingDocs.aspx?q=26336bc0-04e5-49d9-8c31-46c49b6a0037</w:t>
      </w:r>
      <w:r>
        <w:fldChar w:fldCharType="end"/>
      </w:r>
    </w:p>
    <w:p w:rsidR="00000000" w:rsidRPr="005537D1" w:rsidP="005537D1"/>
    <w:sectPr w:rsidSect="005537D1">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7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7D1" w:rsidRPr="00831708" w:rsidP="008317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7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708" w:rsidP="005537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1708" w:rsidP="005537D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831708" w:rsidP="005537D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7D1" w:rsidP="005537D1">
    <w:pPr>
      <w:pStyle w:val="Footer"/>
      <w:framePr w:wrap="around"/>
    </w:pPr>
    <w:r>
      <w:fldChar w:fldCharType="begin"/>
    </w:r>
    <w:r>
      <w:instrText xml:space="preserve"> DOCPROPERTY  Subject  \* MERGEFORMAT </w:instrText>
    </w:r>
    <w:r>
      <w:fldChar w:fldCharType="separate"/>
    </w:r>
    <w:r w:rsidR="00831708">
      <w:t>Approved</w:t>
    </w:r>
    <w:r w:rsidR="00831708">
      <w:fldChar w:fldCharType="end"/>
    </w:r>
    <w:r>
      <w:tab/>
      <w:t xml:space="preserve">Page </w:t>
    </w:r>
    <w:r>
      <w:fldChar w:fldCharType="begin"/>
    </w:r>
    <w:r>
      <w:instrText xml:space="preserve"> PAGE  \* Arabic  \* MERGEFORMAT </w:instrText>
    </w:r>
    <w:r>
      <w:fldChar w:fldCharType="separate"/>
    </w:r>
    <w:r w:rsidR="0083170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1708">
      <w:rPr>
        <w:noProof/>
      </w:rPr>
      <w:t>4</w:t>
    </w:r>
    <w:r>
      <w:rPr>
        <w:noProof/>
      </w:rPr>
      <w:fldChar w:fldCharType="end"/>
    </w:r>
  </w:p>
  <w:p w:rsidR="005537D1" w:rsidP="005537D1">
    <w:pPr>
      <w:pStyle w:val="Footer"/>
      <w:framePr w:wrap="around"/>
    </w:pPr>
    <w:r>
      <w:t xml:space="preserve">© Commonwealth of Australia, </w:t>
    </w:r>
    <w:r>
      <w:fldChar w:fldCharType="begin"/>
    </w:r>
    <w:r>
      <w:instrText xml:space="preserve"> DATE  \@ "yyyy"  \* MERGEFORMAT </w:instrText>
    </w:r>
    <w:r>
      <w:fldChar w:fldCharType="separate"/>
    </w:r>
    <w:r w:rsidR="00831708">
      <w:rPr>
        <w:noProof/>
      </w:rPr>
      <w:t>2025</w:t>
    </w:r>
    <w:r>
      <w:fldChar w:fldCharType="end"/>
    </w:r>
    <w:r>
      <w:tab/>
    </w:r>
    <w:r>
      <w:fldChar w:fldCharType="begin"/>
    </w:r>
    <w:r>
      <w:instrText xml:space="preserve"> DOCPROPERTY  Author  \* MERGEFORMAT </w:instrText>
    </w:r>
    <w:r>
      <w:fldChar w:fldCharType="separate"/>
    </w:r>
    <w:r w:rsidR="00831708">
      <w:t>BuildSkills Australia</w:t>
    </w:r>
    <w:r w:rsidR="00831708">
      <w:fldChar w:fldCharType="end"/>
    </w:r>
  </w:p>
  <w:p w:rsidR="005537D1" w:rsidP="005537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7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7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37D1" w:rsidRPr="00831708" w:rsidP="008317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7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708" w:rsidRPr="002D2AF8" w:rsidP="005537D1">
    <w:pPr>
      <w:pStyle w:val="Header"/>
      <w:framePr w:wrap="around"/>
    </w:pPr>
    <w:r>
      <w:fldChar w:fldCharType="begin"/>
    </w:r>
    <w:r>
      <w:instrText xml:space="preserve"> TITLE   \* MERGEFORMAT </w:instrText>
    </w:r>
    <w:r>
      <w:fldChar w:fldCharType="separate"/>
    </w:r>
    <w:r>
      <w:t>NWPSOU014 Develop and implement catchment operational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31708" w:rsidP="005537D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7D1" w:rsidRPr="002D2AF8" w:rsidP="005537D1">
    <w:pPr>
      <w:pStyle w:val="Header"/>
      <w:framePr w:wrap="around"/>
    </w:pPr>
    <w:r>
      <w:fldChar w:fldCharType="begin"/>
    </w:r>
    <w:r>
      <w:instrText xml:space="preserve"> TITLE   \* MERGEFORMAT </w:instrText>
    </w:r>
    <w:r>
      <w:fldChar w:fldCharType="separate"/>
    </w:r>
    <w:r w:rsidR="00831708">
      <w:t>NWPSOU014 Develop and implement catchment operational plans</w:t>
    </w:r>
    <w:r w:rsidR="00831708">
      <w:fldChar w:fldCharType="end"/>
    </w:r>
    <w:r>
      <w:tab/>
      <w:t xml:space="preserve">Date this document was generated: </w:t>
    </w:r>
    <w:r>
      <w:fldChar w:fldCharType="begin"/>
    </w:r>
    <w:r>
      <w:instrText xml:space="preserve"> CREATEDATE  \@ "d MMMM yyyy"  \* MERGEFORMAT </w:instrText>
    </w:r>
    <w:r>
      <w:fldChar w:fldCharType="separate"/>
    </w:r>
    <w:r w:rsidR="00831708">
      <w:rPr>
        <w:noProof/>
      </w:rPr>
      <w:t>2 March 2025</w:t>
    </w:r>
    <w:r>
      <w:fldChar w:fldCharType="end"/>
    </w:r>
  </w:p>
  <w:p w:rsidR="005537D1" w:rsidP="005537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F463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1C32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B6C3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37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37D1"/>
    <w:pPr>
      <w:spacing w:before="360" w:after="60"/>
      <w:outlineLvl w:val="0"/>
    </w:pPr>
    <w:rPr>
      <w:sz w:val="32"/>
    </w:rPr>
  </w:style>
  <w:style w:type="paragraph" w:styleId="Heading2">
    <w:name w:val="heading 2"/>
    <w:basedOn w:val="HeadingBase"/>
    <w:next w:val="BodyText"/>
    <w:link w:val="Heading2Char"/>
    <w:qFormat/>
    <w:rsid w:val="005537D1"/>
    <w:pPr>
      <w:keepLines/>
      <w:spacing w:before="240" w:after="120"/>
      <w:outlineLvl w:val="1"/>
    </w:pPr>
    <w:rPr>
      <w:sz w:val="28"/>
      <w:szCs w:val="40"/>
    </w:rPr>
  </w:style>
  <w:style w:type="paragraph" w:styleId="Heading3">
    <w:name w:val="heading 3"/>
    <w:basedOn w:val="HeadingBase"/>
    <w:next w:val="BodyText"/>
    <w:link w:val="Heading3Char"/>
    <w:qFormat/>
    <w:rsid w:val="005537D1"/>
    <w:pPr>
      <w:spacing w:before="180" w:after="120"/>
      <w:outlineLvl w:val="2"/>
    </w:pPr>
    <w:rPr>
      <w:spacing w:val="-10"/>
      <w:kern w:val="32"/>
    </w:rPr>
  </w:style>
  <w:style w:type="paragraph" w:styleId="Heading4">
    <w:name w:val="heading 4"/>
    <w:basedOn w:val="HeadingBase"/>
    <w:next w:val="BodyText"/>
    <w:link w:val="Heading4Char"/>
    <w:qFormat/>
    <w:rsid w:val="005537D1"/>
    <w:pPr>
      <w:spacing w:before="160" w:after="120"/>
      <w:outlineLvl w:val="3"/>
    </w:pPr>
    <w:rPr>
      <w:sz w:val="22"/>
    </w:rPr>
  </w:style>
  <w:style w:type="paragraph" w:styleId="Heading5">
    <w:name w:val="heading 5"/>
    <w:basedOn w:val="HeadingBase"/>
    <w:next w:val="Normal"/>
    <w:link w:val="Heading5Char"/>
    <w:qFormat/>
    <w:rsid w:val="005537D1"/>
    <w:pPr>
      <w:spacing w:before="80"/>
      <w:outlineLvl w:val="4"/>
    </w:pPr>
    <w:rPr>
      <w:color w:val="918585"/>
      <w:sz w:val="20"/>
    </w:rPr>
  </w:style>
  <w:style w:type="paragraph" w:styleId="Heading6">
    <w:name w:val="heading 6"/>
    <w:basedOn w:val="HeadingBase"/>
    <w:next w:val="Normal"/>
    <w:link w:val="Heading6Char"/>
    <w:qFormat/>
    <w:rsid w:val="005537D1"/>
    <w:pPr>
      <w:spacing w:before="60"/>
      <w:outlineLvl w:val="5"/>
    </w:pPr>
    <w:rPr>
      <w:color w:val="918585"/>
      <w:sz w:val="20"/>
    </w:rPr>
  </w:style>
  <w:style w:type="paragraph" w:styleId="Heading7">
    <w:name w:val="heading 7"/>
    <w:basedOn w:val="Normal"/>
    <w:next w:val="Normal"/>
    <w:link w:val="Heading7Char"/>
    <w:qFormat/>
    <w:rsid w:val="005537D1"/>
    <w:pPr>
      <w:ind w:left="720"/>
      <w:outlineLvl w:val="6"/>
    </w:pPr>
    <w:rPr>
      <w:i/>
    </w:rPr>
  </w:style>
  <w:style w:type="paragraph" w:styleId="Heading8">
    <w:name w:val="heading 8"/>
    <w:basedOn w:val="Normal"/>
    <w:next w:val="Normal"/>
    <w:link w:val="Heading8Char"/>
    <w:qFormat/>
    <w:rsid w:val="005537D1"/>
    <w:pPr>
      <w:ind w:left="720"/>
      <w:outlineLvl w:val="7"/>
    </w:pPr>
    <w:rPr>
      <w:i/>
    </w:rPr>
  </w:style>
  <w:style w:type="paragraph" w:styleId="Heading9">
    <w:name w:val="heading 9"/>
    <w:basedOn w:val="Normal"/>
    <w:next w:val="Normal"/>
    <w:link w:val="Heading9Char"/>
    <w:qFormat/>
    <w:rsid w:val="005537D1"/>
    <w:pPr>
      <w:ind w:left="720"/>
      <w:outlineLvl w:val="8"/>
    </w:pPr>
    <w:rPr>
      <w:i/>
    </w:rPr>
  </w:style>
  <w:style w:type="character" w:default="1" w:styleId="DefaultParagraphFont">
    <w:name w:val="Default Paragraph Font"/>
    <w:uiPriority w:val="1"/>
    <w:unhideWhenUsed/>
    <w:rsid w:val="005537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37D1"/>
  </w:style>
  <w:style w:type="character" w:customStyle="1" w:styleId="Heading1Char">
    <w:name w:val="Heading 1 Char"/>
    <w:basedOn w:val="DefaultParagraphFont"/>
    <w:link w:val="Heading1"/>
    <w:rsid w:val="005537D1"/>
    <w:rPr>
      <w:rFonts w:ascii="Times New Roman" w:eastAsia="Times New Roman" w:hAnsi="Times New Roman" w:cs="Times New Roman"/>
      <w:b/>
      <w:sz w:val="32"/>
      <w:szCs w:val="20"/>
      <w:lang w:eastAsia="en-US"/>
    </w:rPr>
  </w:style>
  <w:style w:type="paragraph" w:styleId="BodyText">
    <w:name w:val="Body Text"/>
    <w:basedOn w:val="Normal"/>
    <w:link w:val="BodyTextChar"/>
    <w:rsid w:val="005537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37D1"/>
    <w:rPr>
      <w:rFonts w:ascii="Times New Roman" w:eastAsia="Times New Roman" w:hAnsi="Times New Roman" w:cs="Times New Roman"/>
      <w:sz w:val="24"/>
      <w:lang w:eastAsia="en-US"/>
    </w:rPr>
  </w:style>
  <w:style w:type="paragraph" w:styleId="List">
    <w:name w:val="List"/>
    <w:basedOn w:val="BodyText"/>
    <w:next w:val="BodyText"/>
    <w:rsid w:val="005537D1"/>
    <w:pPr>
      <w:tabs>
        <w:tab w:val="left" w:pos="340"/>
      </w:tabs>
      <w:spacing w:before="60" w:after="60"/>
      <w:ind w:left="340" w:hanging="340"/>
    </w:pPr>
  </w:style>
  <w:style w:type="paragraph" w:styleId="ListBullet">
    <w:name w:val="List Bullet"/>
    <w:basedOn w:val="List"/>
    <w:rsid w:val="005537D1"/>
    <w:pPr>
      <w:numPr>
        <w:numId w:val="12"/>
      </w:numPr>
      <w:tabs>
        <w:tab w:val="clear" w:pos="340"/>
      </w:tabs>
      <w:spacing w:before="40" w:after="40"/>
    </w:pPr>
  </w:style>
  <w:style w:type="character" w:customStyle="1" w:styleId="SpecialBold">
    <w:name w:val="Special Bold"/>
    <w:basedOn w:val="DefaultParagraphFont"/>
    <w:rsid w:val="005537D1"/>
    <w:rPr>
      <w:b/>
      <w:spacing w:val="0"/>
    </w:rPr>
  </w:style>
  <w:style w:type="paragraph" w:styleId="ListBullet2">
    <w:name w:val="List Bullet 2"/>
    <w:basedOn w:val="List2"/>
    <w:rsid w:val="005537D1"/>
    <w:pPr>
      <w:numPr>
        <w:numId w:val="13"/>
      </w:numPr>
      <w:tabs>
        <w:tab w:val="clear" w:pos="680"/>
      </w:tabs>
    </w:pPr>
  </w:style>
  <w:style w:type="paragraph" w:customStyle="1" w:styleId="SuperHeading">
    <w:name w:val="SuperHeading"/>
    <w:basedOn w:val="Normal"/>
    <w:rsid w:val="005537D1"/>
    <w:pPr>
      <w:spacing w:before="240" w:after="120"/>
      <w:outlineLvl w:val="0"/>
    </w:pPr>
    <w:rPr>
      <w:rFonts w:ascii="Times New Roman" w:hAnsi="Times New Roman"/>
      <w:b/>
      <w:sz w:val="32"/>
    </w:rPr>
  </w:style>
  <w:style w:type="paragraph" w:customStyle="1" w:styleId="TableHeading">
    <w:name w:val="Table Heading"/>
    <w:basedOn w:val="HeadingBase"/>
    <w:rsid w:val="005537D1"/>
    <w:pPr>
      <w:keepLines/>
      <w:pBdr>
        <w:bottom w:val="single" w:sz="6" w:space="1" w:color="918585"/>
      </w:pBdr>
      <w:spacing w:before="240"/>
    </w:pPr>
  </w:style>
  <w:style w:type="paragraph" w:customStyle="1" w:styleId="AllowPageBreak">
    <w:name w:val="AllowPageBreak"/>
    <w:rsid w:val="005537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37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37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37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37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37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37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37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37D1"/>
    <w:rPr>
      <w:rFonts w:ascii="Courier New" w:eastAsia="Times New Roman" w:hAnsi="Courier New" w:cs="Times New Roman"/>
      <w:i/>
      <w:szCs w:val="20"/>
      <w:lang w:eastAsia="en-US"/>
    </w:rPr>
  </w:style>
  <w:style w:type="paragraph" w:customStyle="1" w:styleId="HeadingBase">
    <w:name w:val="Heading Base"/>
    <w:rsid w:val="005537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37D1"/>
    <w:pPr>
      <w:tabs>
        <w:tab w:val="right" w:leader="dot" w:pos="9072"/>
      </w:tabs>
      <w:ind w:left="567"/>
    </w:pPr>
    <w:rPr>
      <w:szCs w:val="22"/>
    </w:rPr>
  </w:style>
  <w:style w:type="paragraph" w:customStyle="1" w:styleId="TOCBase">
    <w:name w:val="TOC Base"/>
    <w:rsid w:val="005537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37D1"/>
    <w:pPr>
      <w:tabs>
        <w:tab w:val="right" w:leader="dot" w:pos="9072"/>
      </w:tabs>
      <w:spacing w:before="40" w:after="40"/>
      <w:ind w:left="284"/>
    </w:pPr>
    <w:rPr>
      <w:rFonts w:ascii="Times New Roman" w:hAnsi="Times New Roman"/>
    </w:rPr>
  </w:style>
  <w:style w:type="paragraph" w:styleId="TOC1">
    <w:name w:val="toc 1"/>
    <w:basedOn w:val="TOCBase"/>
    <w:next w:val="Normal"/>
    <w:rsid w:val="005537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37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37D1"/>
    <w:rPr>
      <w:rFonts w:ascii="Times New Roman" w:eastAsia="Times New Roman" w:hAnsi="Times New Roman" w:cs="Times New Roman"/>
      <w:sz w:val="16"/>
      <w:lang w:eastAsia="en-US"/>
    </w:rPr>
  </w:style>
  <w:style w:type="paragraph" w:styleId="Title">
    <w:name w:val="Title"/>
    <w:basedOn w:val="HeadingBase"/>
    <w:link w:val="TitleChar"/>
    <w:qFormat/>
    <w:rsid w:val="005537D1"/>
    <w:pPr>
      <w:spacing w:before="5040"/>
      <w:jc w:val="center"/>
    </w:pPr>
    <w:rPr>
      <w:sz w:val="48"/>
      <w:szCs w:val="72"/>
      <w:lang w:val="en-US"/>
    </w:rPr>
  </w:style>
  <w:style w:type="character" w:customStyle="1" w:styleId="TitleChar">
    <w:name w:val="Title Char"/>
    <w:basedOn w:val="DefaultParagraphFont"/>
    <w:link w:val="Title"/>
    <w:rsid w:val="005537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37D1"/>
    <w:pPr>
      <w:tabs>
        <w:tab w:val="left" w:pos="3600"/>
        <w:tab w:val="left" w:pos="3958"/>
      </w:tabs>
    </w:pPr>
  </w:style>
  <w:style w:type="paragraph" w:customStyle="1" w:styleId="Note">
    <w:name w:val="Note"/>
    <w:basedOn w:val="BodyText"/>
    <w:rsid w:val="005537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37D1"/>
    <w:pPr>
      <w:framePr w:wrap="auto" w:hAnchor="text" w:y="6049"/>
    </w:pPr>
    <w:rPr>
      <w:color w:val="000000"/>
      <w:sz w:val="40"/>
    </w:rPr>
  </w:style>
  <w:style w:type="paragraph" w:customStyle="1" w:styleId="TOCTitle">
    <w:name w:val="TOCTitle"/>
    <w:basedOn w:val="Heading1"/>
    <w:rsid w:val="005537D1"/>
    <w:pPr>
      <w:spacing w:after="240"/>
      <w:jc w:val="center"/>
      <w:outlineLvl w:val="9"/>
    </w:pPr>
    <w:rPr>
      <w:caps/>
    </w:rPr>
  </w:style>
  <w:style w:type="paragraph" w:customStyle="1" w:styleId="Version">
    <w:name w:val="Version"/>
    <w:rsid w:val="005537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37D1"/>
    <w:pPr>
      <w:keepNext w:val="0"/>
      <w:tabs>
        <w:tab w:val="right" w:pos="4176"/>
      </w:tabs>
      <w:ind w:left="198" w:hanging="198"/>
    </w:pPr>
    <w:rPr>
      <w:rFonts w:ascii="Garamond" w:hAnsi="Garamond"/>
    </w:rPr>
  </w:style>
  <w:style w:type="paragraph" w:styleId="IndexHeading">
    <w:name w:val="index heading"/>
    <w:basedOn w:val="Normal"/>
    <w:next w:val="Index1"/>
    <w:semiHidden/>
    <w:rsid w:val="005537D1"/>
    <w:pPr>
      <w:spacing w:before="120" w:after="120"/>
    </w:pPr>
    <w:rPr>
      <w:rFonts w:ascii="Arial" w:hAnsi="Arial"/>
      <w:b/>
      <w:color w:val="918585"/>
      <w:sz w:val="24"/>
    </w:rPr>
  </w:style>
  <w:style w:type="paragraph" w:styleId="Header">
    <w:name w:val="header"/>
    <w:basedOn w:val="Normal"/>
    <w:link w:val="HeaderChar"/>
    <w:rsid w:val="005537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37D1"/>
    <w:rPr>
      <w:rFonts w:ascii="Times New Roman" w:eastAsia="Times New Roman" w:hAnsi="Times New Roman" w:cs="Times New Roman"/>
      <w:sz w:val="16"/>
      <w:szCs w:val="20"/>
      <w:lang w:val="en-GB" w:eastAsia="en-US"/>
    </w:rPr>
  </w:style>
  <w:style w:type="paragraph" w:customStyle="1" w:styleId="Chapter">
    <w:name w:val="Chapter"/>
    <w:basedOn w:val="Normal"/>
    <w:rsid w:val="005537D1"/>
    <w:pPr>
      <w:spacing w:before="240"/>
    </w:pPr>
    <w:rPr>
      <w:rFonts w:ascii="Times New Roman" w:hAnsi="Times New Roman"/>
      <w:smallCaps/>
      <w:spacing w:val="80"/>
      <w:sz w:val="28"/>
    </w:rPr>
  </w:style>
  <w:style w:type="paragraph" w:customStyle="1" w:styleId="InChapter">
    <w:name w:val="InChapter"/>
    <w:basedOn w:val="Heading3"/>
    <w:rsid w:val="005537D1"/>
    <w:pPr>
      <w:spacing w:after="240"/>
      <w:outlineLvl w:val="9"/>
    </w:pPr>
    <w:rPr>
      <w:noProof/>
    </w:rPr>
  </w:style>
  <w:style w:type="paragraph" w:styleId="Index2">
    <w:name w:val="index 2"/>
    <w:basedOn w:val="Normal"/>
    <w:next w:val="Normal"/>
    <w:semiHidden/>
    <w:rsid w:val="005537D1"/>
    <w:pPr>
      <w:tabs>
        <w:tab w:val="right" w:pos="4176"/>
      </w:tabs>
      <w:ind w:left="568" w:hanging="284"/>
    </w:pPr>
    <w:rPr>
      <w:rFonts w:ascii="Garamond" w:hAnsi="Garamond"/>
    </w:rPr>
  </w:style>
  <w:style w:type="paragraph" w:customStyle="1" w:styleId="Byline">
    <w:name w:val="Byline"/>
    <w:rsid w:val="005537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37D1"/>
    <w:pPr>
      <w:tabs>
        <w:tab w:val="clear" w:pos="3600"/>
        <w:tab w:val="clear" w:pos="3958"/>
      </w:tabs>
      <w:jc w:val="right"/>
    </w:pPr>
  </w:style>
  <w:style w:type="character" w:styleId="Emphasis">
    <w:name w:val="Emphasis"/>
    <w:basedOn w:val="DefaultParagraphFont"/>
    <w:qFormat/>
    <w:rsid w:val="005537D1"/>
    <w:rPr>
      <w:i/>
    </w:rPr>
  </w:style>
  <w:style w:type="paragraph" w:styleId="Caption">
    <w:name w:val="caption"/>
    <w:basedOn w:val="BodyText"/>
    <w:next w:val="Normal"/>
    <w:qFormat/>
    <w:rsid w:val="005537D1"/>
    <w:pPr>
      <w:framePr w:w="2268" w:hSpace="181" w:vSpace="181" w:wrap="around" w:vAnchor="text" w:hAnchor="page" w:x="1135" w:y="285" w:anchorLock="1"/>
    </w:pPr>
    <w:rPr>
      <w:i/>
    </w:rPr>
  </w:style>
  <w:style w:type="paragraph" w:customStyle="1" w:styleId="MiniTOCTitle">
    <w:name w:val="MiniTOCTitle"/>
    <w:basedOn w:val="Heading4"/>
    <w:rsid w:val="005537D1"/>
    <w:pPr>
      <w:spacing w:before="240"/>
      <w:outlineLvl w:val="9"/>
    </w:pPr>
    <w:rPr>
      <w:noProof/>
      <w:sz w:val="24"/>
    </w:rPr>
  </w:style>
  <w:style w:type="paragraph" w:customStyle="1" w:styleId="MiniTOCItem">
    <w:name w:val="MiniTOCItem"/>
    <w:basedOn w:val="ListBullet"/>
    <w:rsid w:val="005537D1"/>
    <w:pPr>
      <w:numPr>
        <w:numId w:val="0"/>
      </w:numPr>
      <w:tabs>
        <w:tab w:val="right" w:leader="dot" w:pos="6521"/>
      </w:tabs>
      <w:spacing w:before="0" w:after="0"/>
    </w:pPr>
  </w:style>
  <w:style w:type="paragraph" w:customStyle="1" w:styleId="TOFTitle">
    <w:name w:val="TOFTitle"/>
    <w:basedOn w:val="TOCTitle"/>
    <w:rsid w:val="005537D1"/>
  </w:style>
  <w:style w:type="paragraph" w:styleId="TableofFigures">
    <w:name w:val="table of figures"/>
    <w:basedOn w:val="Normal"/>
    <w:next w:val="Normal"/>
    <w:semiHidden/>
    <w:rsid w:val="005537D1"/>
    <w:pPr>
      <w:tabs>
        <w:tab w:val="right" w:leader="dot" w:pos="9072"/>
      </w:tabs>
      <w:ind w:left="970" w:hanging="403"/>
    </w:pPr>
    <w:rPr>
      <w:rFonts w:ascii="Times New Roman" w:hAnsi="Times New Roman"/>
      <w:b/>
    </w:rPr>
  </w:style>
  <w:style w:type="paragraph" w:styleId="ListNumber">
    <w:name w:val="List Number"/>
    <w:basedOn w:val="List"/>
    <w:rsid w:val="005537D1"/>
    <w:pPr>
      <w:numPr>
        <w:numId w:val="15"/>
      </w:numPr>
      <w:tabs>
        <w:tab w:val="clear" w:pos="340"/>
      </w:tabs>
    </w:pPr>
  </w:style>
  <w:style w:type="character" w:customStyle="1" w:styleId="WingdingSymbols">
    <w:name w:val="Wingding Symbols"/>
    <w:rsid w:val="005537D1"/>
    <w:rPr>
      <w:rFonts w:ascii="Wingdings" w:hAnsi="Wingdings"/>
    </w:rPr>
  </w:style>
  <w:style w:type="character" w:customStyle="1" w:styleId="HotSpot">
    <w:name w:val="HotSpot"/>
    <w:rsid w:val="005537D1"/>
    <w:rPr>
      <w:color w:val="0033CC"/>
      <w:u w:val="none"/>
    </w:rPr>
  </w:style>
  <w:style w:type="paragraph" w:customStyle="1" w:styleId="BodyTextRight">
    <w:name w:val="Body Text Right"/>
    <w:basedOn w:val="BodyText"/>
    <w:rsid w:val="005537D1"/>
    <w:pPr>
      <w:spacing w:before="0" w:after="0"/>
      <w:jc w:val="right"/>
    </w:pPr>
  </w:style>
  <w:style w:type="paragraph" w:styleId="Index3">
    <w:name w:val="index 3"/>
    <w:basedOn w:val="ListNumber2"/>
    <w:next w:val="Normal"/>
    <w:semiHidden/>
    <w:rsid w:val="005537D1"/>
    <w:pPr>
      <w:numPr>
        <w:numId w:val="0"/>
      </w:numPr>
      <w:tabs>
        <w:tab w:val="right" w:leader="dot" w:pos="4176"/>
      </w:tabs>
    </w:pPr>
  </w:style>
  <w:style w:type="paragraph" w:styleId="ListNumber2">
    <w:name w:val="List Number 2"/>
    <w:basedOn w:val="List2"/>
    <w:rsid w:val="005537D1"/>
    <w:pPr>
      <w:numPr>
        <w:numId w:val="10"/>
      </w:numPr>
      <w:tabs>
        <w:tab w:val="clear" w:pos="1060"/>
      </w:tabs>
    </w:pPr>
  </w:style>
  <w:style w:type="paragraph" w:customStyle="1" w:styleId="MarginNote">
    <w:name w:val="Margin Note"/>
    <w:basedOn w:val="BodyText"/>
    <w:rsid w:val="005537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37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37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37D1"/>
    <w:rPr>
      <w:sz w:val="32"/>
    </w:rPr>
  </w:style>
  <w:style w:type="paragraph" w:customStyle="1" w:styleId="HeadingProcedure">
    <w:name w:val="Heading Procedure"/>
    <w:basedOn w:val="HeadingBase"/>
    <w:next w:val="Normal"/>
    <w:rsid w:val="005537D1"/>
    <w:pPr>
      <w:tabs>
        <w:tab w:val="left" w:pos="0"/>
      </w:tabs>
      <w:spacing w:before="120" w:after="60"/>
    </w:pPr>
    <w:rPr>
      <w:i/>
      <w:color w:val="918585"/>
      <w:sz w:val="22"/>
    </w:rPr>
  </w:style>
  <w:style w:type="paragraph" w:customStyle="1" w:styleId="TableBodyText">
    <w:name w:val="Table Body Text"/>
    <w:basedOn w:val="BodyText"/>
    <w:rsid w:val="005537D1"/>
    <w:pPr>
      <w:spacing w:before="60" w:after="60"/>
    </w:pPr>
  </w:style>
  <w:style w:type="paragraph" w:styleId="ListContinue">
    <w:name w:val="List Continue"/>
    <w:basedOn w:val="List"/>
    <w:rsid w:val="005537D1"/>
    <w:pPr>
      <w:ind w:firstLine="0"/>
    </w:pPr>
  </w:style>
  <w:style w:type="paragraph" w:customStyle="1" w:styleId="ListNote">
    <w:name w:val="List Note"/>
    <w:basedOn w:val="List"/>
    <w:rsid w:val="005537D1"/>
    <w:pPr>
      <w:pBdr>
        <w:top w:val="single" w:sz="6" w:space="2" w:color="918585"/>
        <w:bottom w:val="single" w:sz="6" w:space="2" w:color="918585"/>
      </w:pBdr>
      <w:tabs>
        <w:tab w:val="left" w:pos="1021"/>
      </w:tabs>
      <w:ind w:firstLine="0"/>
    </w:pPr>
  </w:style>
  <w:style w:type="paragraph" w:customStyle="1" w:styleId="Warning">
    <w:name w:val="Warning"/>
    <w:basedOn w:val="BodyText"/>
    <w:rsid w:val="005537D1"/>
    <w:pPr>
      <w:shd w:val="clear" w:color="auto" w:fill="D9D9D9"/>
      <w:tabs>
        <w:tab w:val="left" w:pos="992"/>
      </w:tabs>
      <w:ind w:left="119" w:right="119"/>
    </w:pPr>
    <w:rPr>
      <w:sz w:val="20"/>
    </w:rPr>
  </w:style>
  <w:style w:type="paragraph" w:customStyle="1" w:styleId="MarginIcons">
    <w:name w:val="Margin Icons"/>
    <w:basedOn w:val="BodyText"/>
    <w:rsid w:val="005537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37D1"/>
    <w:rPr>
      <w:rFonts w:ascii="Courier New" w:hAnsi="Courier New"/>
    </w:rPr>
  </w:style>
  <w:style w:type="paragraph" w:customStyle="1" w:styleId="NoteBullet">
    <w:name w:val="Note Bullet"/>
    <w:basedOn w:val="Note"/>
    <w:rsid w:val="005537D1"/>
    <w:pPr>
      <w:tabs>
        <w:tab w:val="clear" w:pos="680"/>
      </w:tabs>
      <w:spacing w:before="60" w:after="60"/>
    </w:pPr>
  </w:style>
  <w:style w:type="paragraph" w:customStyle="1" w:styleId="SubHeading2">
    <w:name w:val="SubHeading2"/>
    <w:basedOn w:val="HeadingBase"/>
    <w:rsid w:val="005537D1"/>
    <w:pPr>
      <w:spacing w:before="240" w:after="60"/>
    </w:pPr>
    <w:rPr>
      <w:sz w:val="20"/>
    </w:rPr>
  </w:style>
  <w:style w:type="paragraph" w:customStyle="1" w:styleId="SubHeading1">
    <w:name w:val="SubHeading1"/>
    <w:basedOn w:val="HeadingBase"/>
    <w:rsid w:val="005537D1"/>
    <w:pPr>
      <w:spacing w:before="240" w:after="60"/>
    </w:pPr>
    <w:rPr>
      <w:color w:val="918585"/>
      <w:sz w:val="22"/>
    </w:rPr>
  </w:style>
  <w:style w:type="paragraph" w:customStyle="1" w:styleId="SideHeading">
    <w:name w:val="Side Heading"/>
    <w:basedOn w:val="HeadingBase"/>
    <w:rsid w:val="005537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37D1"/>
    <w:pPr>
      <w:tabs>
        <w:tab w:val="num" w:pos="360"/>
      </w:tabs>
    </w:pPr>
  </w:style>
  <w:style w:type="paragraph" w:styleId="PlainText">
    <w:name w:val="Plain Text"/>
    <w:basedOn w:val="Normal"/>
    <w:link w:val="PlainTextChar"/>
    <w:rsid w:val="005537D1"/>
    <w:rPr>
      <w:sz w:val="20"/>
    </w:rPr>
  </w:style>
  <w:style w:type="character" w:customStyle="1" w:styleId="PlainTextChar">
    <w:name w:val="Plain Text Char"/>
    <w:basedOn w:val="DefaultParagraphFont"/>
    <w:link w:val="PlainText"/>
    <w:rsid w:val="005537D1"/>
    <w:rPr>
      <w:rFonts w:ascii="Courier New" w:eastAsia="Times New Roman" w:hAnsi="Courier New" w:cs="Times New Roman"/>
      <w:sz w:val="20"/>
      <w:szCs w:val="20"/>
      <w:lang w:eastAsia="en-US"/>
    </w:rPr>
  </w:style>
  <w:style w:type="character" w:customStyle="1" w:styleId="MenuOption">
    <w:name w:val="Menu Option"/>
    <w:basedOn w:val="DefaultParagraphFont"/>
    <w:rsid w:val="005537D1"/>
    <w:rPr>
      <w:b/>
      <w:smallCaps/>
    </w:rPr>
  </w:style>
  <w:style w:type="paragraph" w:customStyle="1" w:styleId="TableListNumber">
    <w:name w:val="Table List Number"/>
    <w:basedOn w:val="ListNumber"/>
    <w:rsid w:val="005537D1"/>
    <w:pPr>
      <w:numPr>
        <w:numId w:val="0"/>
      </w:numPr>
    </w:pPr>
  </w:style>
  <w:style w:type="paragraph" w:styleId="TOC4">
    <w:name w:val="toc 4"/>
    <w:basedOn w:val="TOCBase"/>
    <w:next w:val="Normal"/>
    <w:semiHidden/>
    <w:rsid w:val="005537D1"/>
    <w:pPr>
      <w:tabs>
        <w:tab w:val="right" w:leader="dot" w:pos="9071"/>
      </w:tabs>
      <w:ind w:left="1701"/>
    </w:pPr>
  </w:style>
  <w:style w:type="paragraph" w:customStyle="1" w:styleId="ListAlpha">
    <w:name w:val="List Alpha"/>
    <w:basedOn w:val="List"/>
    <w:rsid w:val="005537D1"/>
    <w:pPr>
      <w:numPr>
        <w:numId w:val="9"/>
      </w:numPr>
    </w:pPr>
  </w:style>
  <w:style w:type="paragraph" w:customStyle="1" w:styleId="ListAlpha2">
    <w:name w:val="List Alpha 2"/>
    <w:basedOn w:val="List2"/>
    <w:rsid w:val="005537D1"/>
    <w:pPr>
      <w:numPr>
        <w:numId w:val="8"/>
      </w:numPr>
    </w:pPr>
  </w:style>
  <w:style w:type="paragraph" w:styleId="List2">
    <w:name w:val="List 2"/>
    <w:basedOn w:val="BodyText"/>
    <w:rsid w:val="005537D1"/>
    <w:pPr>
      <w:tabs>
        <w:tab w:val="left" w:pos="680"/>
      </w:tabs>
      <w:spacing w:before="60" w:after="60"/>
      <w:ind w:left="680" w:hanging="340"/>
    </w:pPr>
  </w:style>
  <w:style w:type="paragraph" w:styleId="List3">
    <w:name w:val="List 3"/>
    <w:basedOn w:val="BodyText"/>
    <w:rsid w:val="005537D1"/>
    <w:pPr>
      <w:tabs>
        <w:tab w:val="left" w:pos="1021"/>
      </w:tabs>
      <w:spacing w:before="60" w:after="60"/>
      <w:ind w:left="1020" w:hanging="340"/>
    </w:pPr>
  </w:style>
  <w:style w:type="paragraph" w:styleId="List4">
    <w:name w:val="List 4"/>
    <w:basedOn w:val="BodyText"/>
    <w:rsid w:val="005537D1"/>
    <w:pPr>
      <w:tabs>
        <w:tab w:val="left" w:pos="1361"/>
      </w:tabs>
      <w:spacing w:before="60" w:after="60"/>
      <w:ind w:left="1361" w:hanging="340"/>
    </w:pPr>
  </w:style>
  <w:style w:type="paragraph" w:styleId="List5">
    <w:name w:val="List 5"/>
    <w:basedOn w:val="BodyText"/>
    <w:rsid w:val="005537D1"/>
    <w:pPr>
      <w:tabs>
        <w:tab w:val="left" w:pos="1701"/>
      </w:tabs>
      <w:spacing w:before="60" w:after="60"/>
      <w:ind w:left="1701" w:hanging="340"/>
    </w:pPr>
  </w:style>
  <w:style w:type="paragraph" w:styleId="ListBullet3">
    <w:name w:val="List Bullet 3"/>
    <w:basedOn w:val="List3"/>
    <w:rsid w:val="005537D1"/>
    <w:pPr>
      <w:numPr>
        <w:numId w:val="14"/>
      </w:numPr>
      <w:tabs>
        <w:tab w:val="clear" w:pos="1021"/>
      </w:tabs>
      <w:ind w:left="1037" w:hanging="357"/>
    </w:pPr>
  </w:style>
  <w:style w:type="paragraph" w:styleId="ListBullet4">
    <w:name w:val="List Bullet 4"/>
    <w:basedOn w:val="List4"/>
    <w:rsid w:val="005537D1"/>
    <w:pPr>
      <w:numPr>
        <w:numId w:val="3"/>
      </w:numPr>
      <w:tabs>
        <w:tab w:val="clear" w:pos="1361"/>
      </w:tabs>
    </w:pPr>
  </w:style>
  <w:style w:type="paragraph" w:styleId="ListBullet5">
    <w:name w:val="List Bullet 5"/>
    <w:basedOn w:val="List5"/>
    <w:rsid w:val="005537D1"/>
    <w:pPr>
      <w:numPr>
        <w:numId w:val="4"/>
      </w:numPr>
    </w:pPr>
  </w:style>
  <w:style w:type="paragraph" w:styleId="ListContinue2">
    <w:name w:val="List Continue 2"/>
    <w:basedOn w:val="List2"/>
    <w:rsid w:val="005537D1"/>
    <w:pPr>
      <w:ind w:firstLine="0"/>
    </w:pPr>
  </w:style>
  <w:style w:type="paragraph" w:styleId="ListContinue3">
    <w:name w:val="List Continue 3"/>
    <w:basedOn w:val="List3"/>
    <w:rsid w:val="005537D1"/>
    <w:pPr>
      <w:ind w:left="1021" w:firstLine="0"/>
    </w:pPr>
  </w:style>
  <w:style w:type="paragraph" w:styleId="ListContinue4">
    <w:name w:val="List Continue 4"/>
    <w:basedOn w:val="List4"/>
    <w:rsid w:val="005537D1"/>
    <w:pPr>
      <w:ind w:firstLine="0"/>
    </w:pPr>
  </w:style>
  <w:style w:type="paragraph" w:styleId="ListContinue5">
    <w:name w:val="List Continue 5"/>
    <w:basedOn w:val="List5"/>
    <w:rsid w:val="005537D1"/>
    <w:pPr>
      <w:ind w:firstLine="0"/>
    </w:pPr>
  </w:style>
  <w:style w:type="paragraph" w:styleId="ListNumber3">
    <w:name w:val="List Number 3"/>
    <w:basedOn w:val="List3"/>
    <w:rsid w:val="005537D1"/>
    <w:pPr>
      <w:numPr>
        <w:numId w:val="5"/>
      </w:numPr>
    </w:pPr>
  </w:style>
  <w:style w:type="paragraph" w:styleId="ListNumber4">
    <w:name w:val="List Number 4"/>
    <w:basedOn w:val="List4"/>
    <w:rsid w:val="005537D1"/>
    <w:pPr>
      <w:numPr>
        <w:numId w:val="6"/>
      </w:numPr>
    </w:pPr>
  </w:style>
  <w:style w:type="paragraph" w:styleId="ListNumber5">
    <w:name w:val="List Number 5"/>
    <w:basedOn w:val="List5"/>
    <w:rsid w:val="005537D1"/>
    <w:pPr>
      <w:numPr>
        <w:numId w:val="7"/>
      </w:numPr>
    </w:pPr>
  </w:style>
  <w:style w:type="paragraph" w:styleId="BlockText">
    <w:name w:val="Block Text"/>
    <w:basedOn w:val="Normal"/>
    <w:rsid w:val="005537D1"/>
    <w:pPr>
      <w:spacing w:after="120"/>
      <w:ind w:left="1440" w:right="1440"/>
    </w:pPr>
  </w:style>
  <w:style w:type="character" w:customStyle="1" w:styleId="Subscript">
    <w:name w:val="Subscript"/>
    <w:basedOn w:val="DefaultParagraphFont"/>
    <w:rsid w:val="005537D1"/>
    <w:rPr>
      <w:sz w:val="16"/>
      <w:vertAlign w:val="subscript"/>
    </w:rPr>
  </w:style>
  <w:style w:type="character" w:customStyle="1" w:styleId="Superscript">
    <w:name w:val="Superscript"/>
    <w:basedOn w:val="DefaultParagraphFont"/>
    <w:rsid w:val="005537D1"/>
    <w:rPr>
      <w:sz w:val="16"/>
      <w:vertAlign w:val="superscript"/>
    </w:rPr>
  </w:style>
  <w:style w:type="character" w:customStyle="1" w:styleId="Symbols">
    <w:name w:val="Symbols"/>
    <w:basedOn w:val="DefaultParagraphFont"/>
    <w:rsid w:val="005537D1"/>
    <w:rPr>
      <w:rFonts w:ascii="Symbol" w:hAnsi="Symbol"/>
    </w:rPr>
  </w:style>
  <w:style w:type="character" w:customStyle="1" w:styleId="MenuOptions">
    <w:name w:val="Menu Options"/>
    <w:basedOn w:val="DefaultParagraphFont"/>
    <w:rsid w:val="005537D1"/>
    <w:rPr>
      <w:rFonts w:ascii="Arial Narrow" w:hAnsi="Arial Narrow"/>
      <w:smallCaps/>
    </w:rPr>
  </w:style>
  <w:style w:type="character" w:customStyle="1" w:styleId="Buttons">
    <w:name w:val="Buttons"/>
    <w:basedOn w:val="DefaultParagraphFont"/>
    <w:rsid w:val="005537D1"/>
    <w:rPr>
      <w:b/>
    </w:rPr>
  </w:style>
  <w:style w:type="character" w:customStyle="1" w:styleId="Underlined">
    <w:name w:val="Underlined"/>
    <w:basedOn w:val="DefaultParagraphFont"/>
    <w:rsid w:val="005537D1"/>
    <w:rPr>
      <w:u w:val="single"/>
    </w:rPr>
  </w:style>
  <w:style w:type="paragraph" w:customStyle="1" w:styleId="TableBodyTextRight">
    <w:name w:val="Table Body Text Right"/>
    <w:basedOn w:val="TableBodyText"/>
    <w:rsid w:val="005537D1"/>
    <w:pPr>
      <w:widowControl w:val="0"/>
      <w:autoSpaceDE w:val="0"/>
      <w:autoSpaceDN w:val="0"/>
      <w:adjustRightInd w:val="0"/>
      <w:jc w:val="right"/>
    </w:pPr>
    <w:rPr>
      <w:rFonts w:cs="Arial"/>
      <w:szCs w:val="18"/>
    </w:rPr>
  </w:style>
  <w:style w:type="paragraph" w:customStyle="1" w:styleId="CopyrightText">
    <w:name w:val="Copyright Text"/>
    <w:basedOn w:val="BodyText"/>
    <w:rsid w:val="005537D1"/>
    <w:rPr>
      <w:sz w:val="18"/>
    </w:rPr>
  </w:style>
  <w:style w:type="paragraph" w:customStyle="1" w:styleId="BodySmallRight">
    <w:name w:val="Body Small Right"/>
    <w:basedOn w:val="BodyTextRight"/>
    <w:rsid w:val="005537D1"/>
    <w:rPr>
      <w:sz w:val="18"/>
      <w:szCs w:val="18"/>
    </w:rPr>
  </w:style>
  <w:style w:type="paragraph" w:customStyle="1" w:styleId="MarginEdition">
    <w:name w:val="Margin Edition"/>
    <w:basedOn w:val="MarginNote"/>
    <w:rsid w:val="005537D1"/>
    <w:pPr>
      <w:spacing w:before="0" w:after="0"/>
    </w:pPr>
    <w:rPr>
      <w:rFonts w:ascii="Times New Roman" w:hAnsi="Times New Roman"/>
      <w:color w:val="999999"/>
    </w:rPr>
  </w:style>
  <w:style w:type="paragraph" w:customStyle="1" w:styleId="Spacer">
    <w:name w:val="Spacer"/>
    <w:basedOn w:val="Normal"/>
    <w:rsid w:val="005537D1"/>
    <w:rPr>
      <w:sz w:val="2"/>
      <w:szCs w:val="2"/>
    </w:rPr>
  </w:style>
  <w:style w:type="character" w:customStyle="1" w:styleId="Small">
    <w:name w:val="Small"/>
    <w:basedOn w:val="DefaultParagraphFont"/>
    <w:rsid w:val="005537D1"/>
    <w:rPr>
      <w:sz w:val="16"/>
    </w:rPr>
  </w:style>
  <w:style w:type="paragraph" w:customStyle="1" w:styleId="WideTable">
    <w:name w:val="Wide Table"/>
    <w:basedOn w:val="Normal"/>
    <w:rsid w:val="005537D1"/>
    <w:pPr>
      <w:ind w:left="-1418"/>
    </w:pPr>
    <w:rPr>
      <w:sz w:val="2"/>
      <w:szCs w:val="2"/>
    </w:rPr>
  </w:style>
  <w:style w:type="character" w:styleId="PageNumber">
    <w:name w:val="page number"/>
    <w:basedOn w:val="DefaultParagraphFont"/>
    <w:rsid w:val="005537D1"/>
  </w:style>
  <w:style w:type="paragraph" w:styleId="Quote">
    <w:name w:val="Quote"/>
    <w:basedOn w:val="Heading1"/>
    <w:link w:val="QuoteChar"/>
    <w:qFormat/>
    <w:rsid w:val="005537D1"/>
    <w:rPr>
      <w:b w:val="0"/>
      <w:sz w:val="72"/>
      <w:szCs w:val="72"/>
      <w:lang w:val="en-NZ"/>
    </w:rPr>
  </w:style>
  <w:style w:type="character" w:customStyle="1" w:styleId="QuoteChar">
    <w:name w:val="Quote Char"/>
    <w:basedOn w:val="DefaultParagraphFont"/>
    <w:link w:val="Quote"/>
    <w:rsid w:val="005537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37D1"/>
    <w:pPr>
      <w:pageBreakBefore/>
    </w:pPr>
  </w:style>
  <w:style w:type="paragraph" w:customStyle="1" w:styleId="Border">
    <w:name w:val="Border"/>
    <w:basedOn w:val="Normal"/>
    <w:qFormat/>
    <w:rsid w:val="005537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37D1"/>
    <w:rPr>
      <w:b/>
      <w:bCs/>
      <w:i/>
      <w:iCs/>
      <w:color w:val="auto"/>
    </w:rPr>
  </w:style>
  <w:style w:type="paragraph" w:styleId="IntenseQuote">
    <w:name w:val="Intense Quote"/>
    <w:basedOn w:val="Normal"/>
    <w:next w:val="Normal"/>
    <w:link w:val="IntenseQuoteChar"/>
    <w:uiPriority w:val="30"/>
    <w:qFormat/>
    <w:rsid w:val="005537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37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37D1"/>
    <w:rPr>
      <w:smallCaps/>
      <w:color w:val="auto"/>
      <w:u w:val="single"/>
    </w:rPr>
  </w:style>
  <w:style w:type="character" w:styleId="IntenseReference">
    <w:name w:val="Intense Reference"/>
    <w:basedOn w:val="DefaultParagraphFont"/>
    <w:uiPriority w:val="32"/>
    <w:qFormat/>
    <w:rsid w:val="005537D1"/>
    <w:rPr>
      <w:b/>
      <w:bCs/>
      <w:smallCaps/>
      <w:color w:val="auto"/>
      <w:spacing w:val="5"/>
      <w:u w:val="single"/>
    </w:rPr>
  </w:style>
  <w:style w:type="paragraph" w:customStyle="1" w:styleId="2ColumnHeading">
    <w:name w:val="2Column Heading"/>
    <w:basedOn w:val="BodyText"/>
    <w:qFormat/>
    <w:rsid w:val="005537D1"/>
    <w:pPr>
      <w:spacing w:after="60"/>
      <w:ind w:left="-2268"/>
    </w:pPr>
    <w:rPr>
      <w:b/>
    </w:rPr>
  </w:style>
  <w:style w:type="paragraph" w:customStyle="1" w:styleId="Heading1TOC">
    <w:name w:val="Heading1 TOC"/>
    <w:basedOn w:val="Normal"/>
    <w:qFormat/>
    <w:rsid w:val="005537D1"/>
    <w:pPr>
      <w:spacing w:before="240" w:after="120"/>
    </w:pPr>
    <w:rPr>
      <w:rFonts w:ascii="Times New Roman" w:hAnsi="Times New Roman"/>
      <w:b/>
      <w:sz w:val="32"/>
    </w:rPr>
  </w:style>
  <w:style w:type="paragraph" w:customStyle="1" w:styleId="Heading2TOC">
    <w:name w:val="Heading2 TOC"/>
    <w:basedOn w:val="Normal"/>
    <w:qFormat/>
    <w:rsid w:val="005537D1"/>
    <w:pPr>
      <w:spacing w:before="240" w:after="60"/>
    </w:pPr>
    <w:rPr>
      <w:rFonts w:ascii="Times New Roman" w:hAnsi="Times New Roman"/>
      <w:b/>
      <w:sz w:val="28"/>
    </w:rPr>
  </w:style>
  <w:style w:type="character" w:customStyle="1" w:styleId="Underline">
    <w:name w:val="Underline"/>
    <w:basedOn w:val="DefaultParagraphFont"/>
    <w:qFormat/>
    <w:rsid w:val="005537D1"/>
    <w:rPr>
      <w:u w:val="single"/>
    </w:rPr>
  </w:style>
  <w:style w:type="character" w:customStyle="1" w:styleId="BoldandItalics">
    <w:name w:val="Bold and Italics"/>
    <w:qFormat/>
    <w:rsid w:val="005537D1"/>
    <w:rPr>
      <w:b/>
      <w:i/>
      <w:u w:val="none"/>
    </w:rPr>
  </w:style>
  <w:style w:type="paragraph" w:styleId="BalloonText">
    <w:name w:val="Balloon Text"/>
    <w:basedOn w:val="Normal"/>
    <w:link w:val="BalloonTextChar"/>
    <w:rsid w:val="005537D1"/>
    <w:rPr>
      <w:rFonts w:ascii="Tahoma" w:hAnsi="Tahoma" w:cs="Tahoma"/>
      <w:sz w:val="16"/>
      <w:szCs w:val="16"/>
    </w:rPr>
  </w:style>
  <w:style w:type="character" w:customStyle="1" w:styleId="BalloonTextChar">
    <w:name w:val="Balloon Text Char"/>
    <w:basedOn w:val="DefaultParagraphFont"/>
    <w:link w:val="BalloonText"/>
    <w:rsid w:val="005537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37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37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37D1"/>
    <w:rPr>
      <w:b/>
      <w:color w:val="660033"/>
      <w:spacing w:val="0"/>
    </w:rPr>
  </w:style>
  <w:style w:type="paragraph" w:customStyle="1" w:styleId="Nameditemlist">
    <w:name w:val="Named item list"/>
    <w:basedOn w:val="BodyText"/>
    <w:qFormat/>
    <w:rsid w:val="005537D1"/>
    <w:pPr>
      <w:tabs>
        <w:tab w:val="left" w:pos="2835"/>
      </w:tabs>
      <w:ind w:left="2835" w:hanging="2835"/>
    </w:pPr>
  </w:style>
  <w:style w:type="paragraph" w:customStyle="1" w:styleId="BodyTextnopadding">
    <w:name w:val="Body Text no padding"/>
    <w:basedOn w:val="BodyText"/>
    <w:qFormat/>
    <w:rsid w:val="005537D1"/>
    <w:pPr>
      <w:spacing w:before="0" w:after="0"/>
    </w:pPr>
  </w:style>
  <w:style w:type="paragraph" w:customStyle="1" w:styleId="BodyTextBold">
    <w:name w:val="Body Text Bold"/>
    <w:basedOn w:val="BodyText"/>
    <w:qFormat/>
    <w:rsid w:val="005537D1"/>
    <w:rPr>
      <w:b/>
    </w:rPr>
  </w:style>
  <w:style w:type="character" w:styleId="Hyperlink">
    <w:name w:val="Hyperlink"/>
    <w:basedOn w:val="DefaultParagraphFont"/>
    <w:uiPriority w:val="99"/>
    <w:unhideWhenUsed/>
    <w:rsid w:val="008317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968</Words>
  <Characters>6868</Characters>
  <Application>Microsoft Office Word</Application>
  <DocSecurity>0</DocSecurity>
  <Lines>202</Lines>
  <Paragraphs>132</Paragraphs>
  <ScaleCrop>false</ScaleCrop>
  <Company>Author-it Software Corporation Ltd.</Company>
  <LinksUpToDate>false</LinksUpToDate>
  <CharactersWithSpaces>7704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NWPSOU014 Develop and implement catchment operational plans</dc:title>
  <dc:subject>Approved</dc:subject>
  <dc:creator>BuildSkills Australia</dc:creator>
  <cp:keywords>Release: 1</cp:keywords>
  <dc:description>Review Date: 12 April 2008</dc:description>
  <cp:lastModifiedBy>HSD_TPCMSd.prod</cp:lastModifiedBy>
  <cp:revision>3</cp:revision>
  <dcterms:created xsi:type="dcterms:W3CDTF">2025-03-01T19:46:00Z</dcterms:created>
  <dcterms:modified xsi:type="dcterms:W3CDTF">2025-03-01T19:46:00Z</dcterms:modified>
</cp:coreProperties>
</file>