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B14" w:rsidP="003F3B14">
      <w:pPr>
        <w:pStyle w:val="Title"/>
      </w:pPr>
      <w:r>
        <w:fldChar w:fldCharType="begin"/>
      </w:r>
      <w:r>
        <w:instrText xml:space="preserve"> TITLE   \* MERGEFORMAT </w:instrText>
      </w:r>
      <w:r>
        <w:fldChar w:fldCharType="separate"/>
      </w:r>
      <w:r>
        <w:t>NWPSOU011 Maintain catchment and surrounding areas</w:t>
      </w:r>
      <w:r>
        <w:fldChar w:fldCharType="end"/>
      </w:r>
    </w:p>
    <w:p w:rsidR="003F3B14" w:rsidP="003F3B14">
      <w:pPr>
        <w:pStyle w:val="Version"/>
        <w:sectPr w:rsidSect="00E45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93F" w:rsidP="00E4593F">
      <w:pPr>
        <w:pStyle w:val="SuperHeading"/>
      </w:pPr>
      <w:r w:rsidRPr="00E4593F">
        <w:t>NWPSOU011 Maintain catchment and surrounding areas</w:t>
      </w:r>
    </w:p>
    <w:p w:rsidR="00000000" w:rsidRPr="00E4593F" w:rsidP="00E4593F">
      <w:pPr>
        <w:pStyle w:val="Heading1"/>
      </w:pPr>
      <w:bookmarkStart w:id="1" w:name="O_746064"/>
      <w:bookmarkEnd w:id="1"/>
      <w:r w:rsidRPr="00E4593F">
        <w:t>Modification History</w:t>
      </w:r>
    </w:p>
    <w:tbl>
      <w:tblPr>
        <w:tblW w:w="0" w:type="auto"/>
        <w:tblLayout w:type="fixed"/>
        <w:tblCellMar>
          <w:left w:w="62" w:type="dxa"/>
          <w:right w:w="62" w:type="dxa"/>
        </w:tblCellMar>
        <w:tblLook w:val="0000"/>
      </w:tblPr>
      <w:tblGrid>
        <w:gridCol w:w="1134"/>
        <w:gridCol w:w="7937"/>
      </w:tblGrid>
      <w:tr w:rsidTr="003F3B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TableHeading"/>
              <w:rPr>
                <w:lang w:val="en-NZ"/>
              </w:rPr>
            </w:pPr>
            <w:r w:rsidRPr="00E459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TableHeading"/>
              <w:rPr>
                <w:lang w:val="en-NZ"/>
              </w:rPr>
            </w:pPr>
            <w:r w:rsidRPr="00E4593F">
              <w:t>Comments</w:t>
            </w:r>
          </w:p>
        </w:tc>
      </w:tr>
      <w:tr w:rsidTr="003F3B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BodyText"/>
              <w:rPr>
                <w:lang w:val="en-NZ"/>
              </w:rPr>
            </w:pPr>
            <w:r w:rsidRPr="00E459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93F" w:rsidP="00E4593F">
            <w:pPr>
              <w:pStyle w:val="BodyText"/>
            </w:pPr>
            <w:r w:rsidRPr="00E4593F">
              <w:t xml:space="preserve">This unit was released in NWP Water Training Package release 1.0 and meets the Standards for Training Packages. </w:t>
            </w:r>
          </w:p>
          <w:p w:rsidR="00000000" w:rsidRPr="00E4593F" w:rsidP="00E4593F">
            <w:pPr>
              <w:pStyle w:val="BodyText"/>
            </w:pPr>
          </w:p>
          <w:p w:rsidR="00000000" w:rsidRPr="00E4593F" w:rsidP="00E4593F">
            <w:pPr>
              <w:pStyle w:val="BodyText"/>
            </w:pPr>
            <w:r w:rsidRPr="00E4593F">
              <w:t>This unit supersedes and is equivalent to NWP247A Maintain catchment and surrounding areas.</w:t>
            </w:r>
          </w:p>
          <w:p w:rsidR="00000000" w:rsidRPr="00E4593F" w:rsidP="00E4593F">
            <w:pPr>
              <w:pStyle w:val="BodyText"/>
            </w:pPr>
          </w:p>
          <w:p w:rsidR="00000000" w:rsidRPr="00E4593F" w:rsidP="00E4593F">
            <w:pPr>
              <w:pStyle w:val="ListBullet"/>
            </w:pPr>
            <w:r w:rsidRPr="00E4593F">
              <w:t>Unit code updated</w:t>
            </w:r>
          </w:p>
          <w:p w:rsidR="00000000" w:rsidRPr="00E4593F" w:rsidP="00E4593F">
            <w:pPr>
              <w:pStyle w:val="ListBullet"/>
            </w:pPr>
            <w:r w:rsidRPr="00E4593F">
              <w:t>Content and formatting updated to comply with the new standards</w:t>
            </w:r>
          </w:p>
          <w:p w:rsidR="00000000" w:rsidRPr="00E4593F" w:rsidP="00E4593F">
            <w:pPr>
              <w:pStyle w:val="ListBullet"/>
            </w:pPr>
            <w:r w:rsidRPr="00E4593F">
              <w:t>All PC transitioned from passive to active voice</w:t>
            </w:r>
          </w:p>
          <w:p w:rsidR="00000000" w:rsidRPr="00E4593F" w:rsidP="00E4593F">
            <w:pPr>
              <w:pStyle w:val="ListBullet"/>
            </w:pPr>
            <w:r w:rsidRPr="00E4593F">
              <w:t>PC 3.2 reworded</w:t>
            </w:r>
          </w:p>
        </w:tc>
      </w:tr>
    </w:tbl>
    <w:p w:rsidR="00000000" w:rsidRPr="00E4593F" w:rsidP="00E4593F">
      <w:pPr>
        <w:pStyle w:val="BodyText"/>
      </w:pPr>
    </w:p>
    <w:p w:rsidR="00000000" w:rsidRPr="00E4593F" w:rsidP="00E4593F">
      <w:pPr>
        <w:pStyle w:val="AllowPageBreak"/>
      </w:pPr>
    </w:p>
    <w:p w:rsidR="00000000" w:rsidRPr="00E4593F" w:rsidP="00E4593F">
      <w:pPr>
        <w:pStyle w:val="Heading1"/>
      </w:pPr>
      <w:bookmarkStart w:id="2" w:name="O_746065"/>
      <w:bookmarkEnd w:id="2"/>
      <w:r w:rsidRPr="00E4593F">
        <w:t>Application</w:t>
      </w:r>
    </w:p>
    <w:p w:rsidR="00000000" w:rsidRPr="00E4593F" w:rsidP="003F3B14">
      <w:pPr>
        <w:pStyle w:val="BodyText"/>
      </w:pPr>
      <w:r w:rsidRPr="00E4593F">
        <w:t>This unit of competency describes the skills required to maintain surface catchment areas and associated rivers, lakes, water bodies, dams, water storages and groundwater areas in a manner that meets organisational standards and contributes to the maintena</w:t>
      </w:r>
      <w:r w:rsidRPr="00E4593F">
        <w:t>nce of water quality, and the protection of the environment and the public. The ability to maintain environmental conditions, undertake maintenance and report outcomes is essential to performance.</w:t>
      </w:r>
    </w:p>
    <w:p w:rsidR="00000000" w:rsidRPr="00E4593F" w:rsidP="003F3B14">
      <w:pPr>
        <w:pStyle w:val="BodyText"/>
      </w:pPr>
      <w:r w:rsidRPr="00E4593F">
        <w:t>This unit applies to those working as field staff with spe</w:t>
      </w:r>
      <w:r w:rsidRPr="00E4593F">
        <w:t>cific responsibility for maintaining catchment and surrounding areas and contributing to catchment management and control.</w:t>
      </w:r>
    </w:p>
    <w:p w:rsidR="00000000" w:rsidRPr="00E4593F" w:rsidP="003F3B14">
      <w:pPr>
        <w:pStyle w:val="BodyText"/>
      </w:pPr>
      <w:r w:rsidRPr="00E4593F">
        <w:t>The skills and knowledge described in this unit must be applied within the legislative, regulatory and policy environment in which t</w:t>
      </w:r>
      <w:r w:rsidRPr="00E4593F">
        <w:t>hey are carried out. Organisational policies and procedures must be consulted and adhered to, particularly those related to WHS, catchment security and catchment emergency response.</w:t>
      </w:r>
    </w:p>
    <w:p w:rsidR="00000000" w:rsidRPr="00E4593F" w:rsidP="003F3B14">
      <w:pPr>
        <w:pStyle w:val="BodyText"/>
      </w:pPr>
      <w:r w:rsidRPr="00E4593F">
        <w:t xml:space="preserve">Those undertaking this unit would work independently or in a team, while </w:t>
      </w:r>
      <w:r w:rsidRPr="00E4593F">
        <w:t>performing routine tasks in range of familiar contexts.</w:t>
      </w:r>
    </w:p>
    <w:p w:rsidR="00000000" w:rsidRPr="00E4593F" w:rsidP="003F3B14">
      <w:pPr>
        <w:pStyle w:val="BodyText"/>
      </w:pPr>
      <w:r w:rsidRPr="00E4593F">
        <w:t>No licensing, legislative or certification requirements apply to unit at the time of publication.</w:t>
      </w:r>
    </w:p>
    <w:p w:rsidR="00000000" w:rsidRPr="00E4593F" w:rsidP="00E4593F">
      <w:pPr>
        <w:pStyle w:val="Heading1"/>
      </w:pPr>
      <w:bookmarkStart w:id="3" w:name="O_746067"/>
      <w:bookmarkEnd w:id="3"/>
      <w:r w:rsidRPr="00E4593F">
        <w:t>Competency Field</w:t>
      </w:r>
    </w:p>
    <w:p w:rsidR="00000000" w:rsidRPr="00E4593F" w:rsidP="003F3B14">
      <w:pPr>
        <w:pStyle w:val="BodyText"/>
      </w:pPr>
      <w:r w:rsidRPr="00E4593F">
        <w:t>Source</w:t>
      </w:r>
    </w:p>
    <w:p w:rsidR="00000000" w:rsidRPr="00E4593F" w:rsidP="00E4593F">
      <w:pPr>
        <w:pStyle w:val="Heading1"/>
      </w:pPr>
      <w:bookmarkStart w:id="4" w:name="O_746069"/>
      <w:bookmarkEnd w:id="4"/>
      <w:r w:rsidRPr="00E4593F">
        <w:t>Elements and Performance Criteria</w:t>
      </w:r>
    </w:p>
    <w:tbl>
      <w:tblPr>
        <w:tblW w:w="0" w:type="auto"/>
        <w:tblLayout w:type="fixed"/>
        <w:tblCellMar>
          <w:left w:w="62" w:type="dxa"/>
          <w:right w:w="62" w:type="dxa"/>
        </w:tblCellMar>
        <w:tblLook w:val="0000"/>
      </w:tblPr>
      <w:tblGrid>
        <w:gridCol w:w="2268"/>
        <w:gridCol w:w="6912"/>
      </w:tblGrid>
      <w:tr w:rsidTr="00E45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TableHeading"/>
              <w:rPr>
                <w:lang w:val="en-NZ"/>
              </w:rPr>
            </w:pPr>
            <w:r w:rsidRPr="00E4593F">
              <w:t>ELEMENTS</w:t>
            </w:r>
          </w:p>
        </w:tc>
        <w:tc>
          <w:tcPr>
            <w:tcW w:w="6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TableHeading"/>
              <w:rPr>
                <w:lang w:val="en-NZ"/>
              </w:rPr>
            </w:pPr>
            <w:r w:rsidRPr="00E4593F">
              <w:t>PERFORMANCE CRITERIA</w:t>
            </w:r>
          </w:p>
        </w:tc>
      </w:tr>
      <w:tr w:rsidTr="00E45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BodyText"/>
              <w:rPr>
                <w:lang w:val="en-NZ"/>
              </w:rPr>
            </w:pPr>
            <w:r w:rsidRPr="00E4593F">
              <w:t>Elements describe the essential outcomes</w:t>
            </w:r>
          </w:p>
        </w:tc>
        <w:tc>
          <w:tcPr>
            <w:tcW w:w="6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BodyText"/>
              <w:rPr>
                <w:lang w:val="en-NZ"/>
              </w:rPr>
            </w:pPr>
            <w:r w:rsidRPr="00E4593F">
              <w:t>Performance criteria describe the performance needed to demonstrate achievement of the element. Where bold italicised text is used, further information is detailed in the range of conditions se</w:t>
            </w:r>
            <w:r w:rsidRPr="00E4593F">
              <w:t>ction.</w:t>
            </w:r>
          </w:p>
        </w:tc>
      </w:tr>
      <w:tr w:rsidTr="00E45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List"/>
              <w:rPr>
                <w:lang w:val="en-NZ"/>
              </w:rPr>
            </w:pPr>
            <w:r w:rsidRPr="00E4593F">
              <w:rPr>
                <w:rStyle w:val="SpecialBold"/>
              </w:rPr>
              <w:t>1.</w:t>
            </w:r>
            <w:r w:rsidRPr="00E4593F">
              <w:rPr>
                <w:rStyle w:val="SpecialBold"/>
              </w:rPr>
              <w:tab/>
              <w:t>Prepare for work</w:t>
            </w:r>
          </w:p>
        </w:tc>
        <w:tc>
          <w:tcPr>
            <w:tcW w:w="6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93F" w:rsidP="00E4593F">
            <w:pPr>
              <w:pStyle w:val="List"/>
            </w:pPr>
            <w:r w:rsidRPr="00E4593F">
              <w:t>1.1</w:t>
            </w:r>
            <w:r w:rsidRPr="00E4593F">
              <w:tab/>
              <w:t>Access and review catchment inspection records describing maintenance requirements for action.</w:t>
            </w:r>
          </w:p>
          <w:p w:rsidR="00000000" w:rsidRPr="00E4593F" w:rsidP="00E4593F">
            <w:pPr>
              <w:pStyle w:val="List"/>
            </w:pPr>
            <w:r w:rsidRPr="00E4593F">
              <w:t>1.2</w:t>
            </w:r>
            <w:r w:rsidRPr="00E4593F">
              <w:tab/>
              <w:t>Identify and apply work requirements and timelines for performing maintenance tasks of catchments and surrounding areas.</w:t>
            </w:r>
          </w:p>
          <w:p w:rsidR="00000000" w:rsidRPr="00E4593F" w:rsidP="00E4593F">
            <w:pPr>
              <w:pStyle w:val="List"/>
            </w:pPr>
            <w:r w:rsidRPr="00E4593F">
              <w:t>1.3</w:t>
            </w:r>
            <w:r w:rsidRPr="00E4593F">
              <w:tab/>
            </w:r>
            <w:r w:rsidRPr="00E4593F">
              <w:t>Assess site, equipment and methods to be used for risks and apply appropriate control measures.</w:t>
            </w:r>
          </w:p>
          <w:p w:rsidR="00000000" w:rsidP="00E4593F">
            <w:pPr>
              <w:pStyle w:val="List"/>
              <w:rPr>
                <w:lang w:val="en-NZ"/>
              </w:rPr>
            </w:pPr>
            <w:r w:rsidRPr="00E4593F">
              <w:t>1.4</w:t>
            </w:r>
            <w:r w:rsidRPr="00E4593F">
              <w:tab/>
              <w:t>Plan maintenance work to be conducted within required timeframe, using allocated resources.</w:t>
            </w:r>
          </w:p>
        </w:tc>
      </w:tr>
      <w:tr w:rsidTr="00E45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List"/>
              <w:rPr>
                <w:lang w:val="en-NZ"/>
              </w:rPr>
            </w:pPr>
            <w:r w:rsidRPr="00E4593F">
              <w:rPr>
                <w:rStyle w:val="SpecialBold"/>
              </w:rPr>
              <w:t>2.</w:t>
            </w:r>
            <w:r w:rsidRPr="00E4593F">
              <w:rPr>
                <w:rStyle w:val="SpecialBold"/>
              </w:rPr>
              <w:tab/>
            </w:r>
            <w:r w:rsidRPr="00E4593F">
              <w:rPr>
                <w:rStyle w:val="SpecialBold"/>
              </w:rPr>
              <w:t>Maintain environmental condition of waterways and surrounding areas</w:t>
            </w:r>
          </w:p>
        </w:tc>
        <w:tc>
          <w:tcPr>
            <w:tcW w:w="6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93F" w:rsidP="00E4593F">
            <w:pPr>
              <w:pStyle w:val="List"/>
            </w:pPr>
            <w:r w:rsidRPr="00E4593F">
              <w:t>2.1</w:t>
            </w:r>
            <w:r w:rsidRPr="00E4593F">
              <w:tab/>
              <w:t xml:space="preserve">Remove and dispose of dead livestock or native fauna from waterways and surrounding catchments. </w:t>
            </w:r>
          </w:p>
          <w:p w:rsidR="00000000" w:rsidRPr="00E4593F" w:rsidP="00E4593F">
            <w:pPr>
              <w:pStyle w:val="List"/>
            </w:pPr>
            <w:r w:rsidRPr="00E4593F">
              <w:t>2.2</w:t>
            </w:r>
            <w:r w:rsidRPr="00E4593F">
              <w:tab/>
              <w:t xml:space="preserve">Remove flood debris from waterways and surrounding areas. </w:t>
            </w:r>
          </w:p>
          <w:p w:rsidR="00000000" w:rsidRPr="00E4593F" w:rsidP="00E4593F">
            <w:pPr>
              <w:pStyle w:val="List"/>
            </w:pPr>
            <w:r w:rsidRPr="00E4593F">
              <w:t>2.3</w:t>
            </w:r>
            <w:r w:rsidRPr="00E4593F">
              <w:tab/>
              <w:t>Carry out fuel reduc</w:t>
            </w:r>
            <w:r w:rsidRPr="00E4593F">
              <w:t>tion burns.</w:t>
            </w:r>
          </w:p>
          <w:p w:rsidR="00000000" w:rsidRPr="00E4593F" w:rsidP="00E4593F">
            <w:pPr>
              <w:pStyle w:val="List"/>
            </w:pPr>
            <w:r w:rsidRPr="00E4593F">
              <w:t>2.4</w:t>
            </w:r>
            <w:r w:rsidRPr="00E4593F">
              <w:tab/>
              <w:t>Apply basic control measures to contain or control chemical spills or contaminated water supplies.</w:t>
            </w:r>
          </w:p>
          <w:p w:rsidR="00000000" w:rsidP="00E4593F">
            <w:pPr>
              <w:pStyle w:val="List"/>
              <w:rPr>
                <w:lang w:val="en-NZ"/>
              </w:rPr>
            </w:pPr>
            <w:r w:rsidRPr="00E4593F">
              <w:t>2.5</w:t>
            </w:r>
            <w:r w:rsidRPr="00E4593F">
              <w:tab/>
              <w:t>Identify and report potential or emerging changes to environmental conditions.</w:t>
            </w:r>
          </w:p>
        </w:tc>
      </w:tr>
      <w:tr w:rsidTr="00E45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List"/>
              <w:rPr>
                <w:lang w:val="en-NZ"/>
              </w:rPr>
            </w:pPr>
            <w:r w:rsidRPr="00E4593F">
              <w:rPr>
                <w:rStyle w:val="SpecialBold"/>
              </w:rPr>
              <w:t>3.</w:t>
            </w:r>
            <w:r w:rsidRPr="00E4593F">
              <w:rPr>
                <w:rStyle w:val="SpecialBold"/>
              </w:rPr>
              <w:tab/>
              <w:t>Eradicate noxious weeds and feral pests</w:t>
            </w:r>
          </w:p>
        </w:tc>
        <w:tc>
          <w:tcPr>
            <w:tcW w:w="6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93F" w:rsidP="00E4593F">
            <w:pPr>
              <w:pStyle w:val="List"/>
            </w:pPr>
            <w:r w:rsidRPr="00E4593F">
              <w:t>3.1</w:t>
            </w:r>
            <w:r w:rsidRPr="00E4593F">
              <w:tab/>
              <w:t>Identify n</w:t>
            </w:r>
            <w:r w:rsidRPr="00E4593F">
              <w:t>oxious weeds and feral pests that are contributing to degradation of catchment and surrounding areas.</w:t>
            </w:r>
          </w:p>
          <w:p w:rsidR="00000000" w:rsidRPr="00E4593F" w:rsidP="00E4593F">
            <w:pPr>
              <w:pStyle w:val="List"/>
            </w:pPr>
            <w:r w:rsidRPr="00E4593F">
              <w:t>3.2</w:t>
            </w:r>
            <w:r w:rsidRPr="00E4593F">
              <w:tab/>
              <w:t>Remove noxious weeds and feral pests.</w:t>
            </w:r>
          </w:p>
          <w:p w:rsidR="00000000" w:rsidP="00E4593F">
            <w:pPr>
              <w:pStyle w:val="List"/>
              <w:rPr>
                <w:lang w:val="en-NZ"/>
              </w:rPr>
            </w:pPr>
            <w:r w:rsidRPr="00E4593F">
              <w:t>3.3</w:t>
            </w:r>
            <w:r w:rsidRPr="00E4593F">
              <w:tab/>
              <w:t>Compile reports on eradication process.</w:t>
            </w:r>
          </w:p>
        </w:tc>
      </w:tr>
      <w:tr w:rsidTr="00E45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List"/>
              <w:rPr>
                <w:lang w:val="en-NZ"/>
              </w:rPr>
            </w:pPr>
            <w:r w:rsidRPr="00E4593F">
              <w:rPr>
                <w:rStyle w:val="SpecialBold"/>
              </w:rPr>
              <w:t>4.</w:t>
            </w:r>
            <w:r w:rsidRPr="00E4593F">
              <w:rPr>
                <w:rStyle w:val="SpecialBold"/>
              </w:rPr>
              <w:tab/>
              <w:t>Perform minor maintenance</w:t>
            </w:r>
          </w:p>
        </w:tc>
        <w:tc>
          <w:tcPr>
            <w:tcW w:w="6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93F" w:rsidP="00E4593F">
            <w:pPr>
              <w:pStyle w:val="List"/>
            </w:pPr>
            <w:r w:rsidRPr="00E4593F">
              <w:t>4.1</w:t>
            </w:r>
            <w:r w:rsidRPr="00E4593F">
              <w:tab/>
              <w:t xml:space="preserve">Identify infrastructure requiring </w:t>
            </w:r>
            <w:r w:rsidRPr="00E4593F">
              <w:t>minor maintenance.</w:t>
            </w:r>
          </w:p>
          <w:p w:rsidR="00000000" w:rsidRPr="00E4593F" w:rsidP="00E4593F">
            <w:pPr>
              <w:pStyle w:val="List"/>
            </w:pPr>
            <w:r w:rsidRPr="00E4593F">
              <w:t>4.2</w:t>
            </w:r>
            <w:r w:rsidRPr="00E4593F">
              <w:tab/>
              <w:t>Apply erosion control measures for waterways and surrounding areas.</w:t>
            </w:r>
          </w:p>
          <w:p w:rsidR="00000000" w:rsidRPr="00E4593F" w:rsidP="00E4593F">
            <w:pPr>
              <w:pStyle w:val="List"/>
            </w:pPr>
            <w:r w:rsidRPr="00E4593F">
              <w:t>4.3</w:t>
            </w:r>
            <w:r w:rsidRPr="00E4593F">
              <w:tab/>
              <w:t>Make repairs using appropriate equipment and resources to a standard that meets organisational requirements.</w:t>
            </w:r>
          </w:p>
          <w:p w:rsidR="00000000" w:rsidRPr="00E4593F" w:rsidP="00E4593F">
            <w:pPr>
              <w:pStyle w:val="List"/>
            </w:pPr>
            <w:r w:rsidRPr="00E4593F">
              <w:t>4.4</w:t>
            </w:r>
            <w:r w:rsidRPr="00E4593F">
              <w:tab/>
              <w:t xml:space="preserve">Record and report maintenance performed. </w:t>
            </w:r>
          </w:p>
        </w:tc>
      </w:tr>
    </w:tbl>
    <w:p w:rsidR="00000000" w:rsidRPr="00E4593F" w:rsidP="00E4593F">
      <w:pPr>
        <w:pStyle w:val="BodyText"/>
      </w:pPr>
    </w:p>
    <w:p w:rsidR="00000000" w:rsidRPr="00E4593F" w:rsidP="00E4593F">
      <w:pPr>
        <w:pStyle w:val="AllowPageBreak"/>
      </w:pPr>
    </w:p>
    <w:p w:rsidR="00000000" w:rsidRPr="00E4593F" w:rsidP="00E4593F">
      <w:pPr>
        <w:pStyle w:val="Heading1"/>
      </w:pPr>
      <w:bookmarkStart w:id="5" w:name="O_746070"/>
      <w:bookmarkEnd w:id="5"/>
      <w:r w:rsidRPr="00E4593F">
        <w:t>Foundation Skills</w:t>
      </w:r>
    </w:p>
    <w:p w:rsidR="003F3B14" w:rsidP="003F3B14">
      <w:pPr>
        <w:pStyle w:val="BodyText"/>
      </w:pPr>
      <w:r w:rsidRPr="00E4593F">
        <w:t>The foundation skills demands of this unit have been mapped for alignment with the Australian Core Skills Framework (ACSF). The following tables outline the performance levels indicated for successful attainment of the uni</w:t>
      </w:r>
      <w:r w:rsidRPr="00E4593F">
        <w:t>t.</w:t>
      </w:r>
    </w:p>
    <w:p w:rsidR="003F3B14" w:rsidP="00E4593F">
      <w:pPr>
        <w:pStyle w:val="BodyText"/>
      </w:pPr>
    </w:p>
    <w:p w:rsidR="003F3B14" w:rsidP="00E4593F">
      <w:pPr>
        <w:pStyle w:val="BodyText"/>
      </w:pPr>
      <w:bookmarkStart w:id="6" w:name="O_7463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2.5pt">
            <v:imagedata r:id="rId10" o:title=""/>
          </v:shape>
        </w:pict>
      </w:r>
      <w:bookmarkEnd w:id="6"/>
    </w:p>
    <w:p w:rsidR="003F3B14" w:rsidP="00E4593F">
      <w:pPr>
        <w:pStyle w:val="BodyText"/>
      </w:pPr>
    </w:p>
    <w:p w:rsidR="00000000" w:rsidRPr="00E4593F" w:rsidP="003F3B14">
      <w:pPr>
        <w:pStyle w:val="BodyText"/>
      </w:pPr>
      <w:r w:rsidRPr="00E4593F">
        <w:t>Further information on ACSF and the foundation skills underpinning this unit can be found in the Found</w:t>
      </w:r>
      <w:r w:rsidRPr="00E4593F">
        <w:t>ation Skills Guide on the GSA website.</w:t>
      </w:r>
    </w:p>
    <w:p w:rsidR="00000000" w:rsidRPr="00E4593F" w:rsidP="00E4593F">
      <w:pPr>
        <w:pStyle w:val="Heading1"/>
      </w:pPr>
      <w:bookmarkStart w:id="7" w:name="O_746072"/>
      <w:bookmarkEnd w:id="7"/>
      <w:r w:rsidRPr="00E4593F">
        <w:t>Unit Mapping Information</w:t>
      </w:r>
    </w:p>
    <w:p w:rsidR="00000000" w:rsidRPr="00E4593F" w:rsidP="003F3B14">
      <w:pPr>
        <w:pStyle w:val="BodyText"/>
      </w:pPr>
      <w:r w:rsidRPr="00E4593F">
        <w:t>This unit supersedes and is equivalent to NWP247A Maintain catchment and surrounding areas.</w:t>
      </w:r>
    </w:p>
    <w:p w:rsidR="00000000" w:rsidRPr="00E4593F" w:rsidP="00E4593F">
      <w:pPr>
        <w:pStyle w:val="Heading1"/>
      </w:pPr>
      <w:bookmarkStart w:id="8" w:name="O_746079"/>
      <w:bookmarkEnd w:id="8"/>
      <w:r w:rsidRPr="00E4593F">
        <w:t>Links</w:t>
      </w:r>
    </w:p>
    <w:p w:rsidR="00000000" w:rsidRPr="00E4593F" w:rsidP="003F3B14">
      <w:pPr>
        <w:pStyle w:val="BodyText"/>
      </w:pPr>
      <w:r w:rsidRPr="00E4593F">
        <w:t>Companion Volume implementation guides are found in VETNet -</w:t>
      </w:r>
      <w:r w:rsidRPr="00E4593F">
        <w:t xml:space="preserve">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3F3B14">
      <w:pPr>
        <w:pStyle w:val="BodyText"/>
      </w:pPr>
      <w:r w:rsidRPr="00E459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3F3B14">
      <w:pPr>
        <w:pStyle w:val="BodyText"/>
      </w:pPr>
      <w:r w:rsidRPr="00E4593F">
        <w:t>Companion Volume impleme</w:t>
      </w:r>
      <w:r w:rsidRPr="00E4593F">
        <w:t xml:space="preserve">ntation guides are found in VETNet -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3F3B14">
      <w:pPr>
        <w:pStyle w:val="BodyText"/>
      </w:pPr>
      <w:r w:rsidRPr="00E459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3F3B14">
      <w:pPr>
        <w:pStyle w:val="BodyText"/>
        <w:sectPr w:rsidSect="00E4593F">
          <w:headerReference w:type="default" r:id="rId11"/>
          <w:footerReference w:type="default" r:id="rId12"/>
          <w:pgSz w:w="11908" w:h="16833"/>
          <w:pgMar w:top="1702" w:right="1418" w:bottom="1702" w:left="1418" w:header="992" w:footer="992" w:gutter="0"/>
          <w:cols w:space="720"/>
          <w:noEndnote/>
          <w:docGrid w:linePitch="299"/>
        </w:sectPr>
      </w:pPr>
    </w:p>
    <w:p w:rsidR="00000000" w:rsidRPr="00E4593F" w:rsidP="00E4593F">
      <w:pPr>
        <w:pStyle w:val="SuperHeading"/>
      </w:pPr>
      <w:r w:rsidRPr="00E4593F">
        <w:t>Assessment Requirements for NWPSOU011 Maintain catchment and surrounding areas</w:t>
      </w:r>
    </w:p>
    <w:p w:rsidR="00000000" w:rsidRPr="00E4593F" w:rsidP="00E4593F">
      <w:pPr>
        <w:pStyle w:val="Heading1"/>
      </w:pPr>
      <w:bookmarkStart w:id="9" w:name="O_746074"/>
      <w:bookmarkEnd w:id="9"/>
      <w:r w:rsidRPr="00E4593F">
        <w:t>Modification History</w:t>
      </w:r>
    </w:p>
    <w:tbl>
      <w:tblPr>
        <w:tblW w:w="0" w:type="auto"/>
        <w:tblLayout w:type="fixed"/>
        <w:tblCellMar>
          <w:left w:w="62" w:type="dxa"/>
          <w:right w:w="62" w:type="dxa"/>
        </w:tblCellMar>
        <w:tblLook w:val="0000"/>
      </w:tblPr>
      <w:tblGrid>
        <w:gridCol w:w="1134"/>
        <w:gridCol w:w="7937"/>
      </w:tblGrid>
      <w:tr w:rsidTr="003F3B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TableHeading"/>
              <w:rPr>
                <w:lang w:val="en-NZ"/>
              </w:rPr>
            </w:pPr>
            <w:r w:rsidRPr="00E459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TableHeading"/>
              <w:rPr>
                <w:lang w:val="en-NZ"/>
              </w:rPr>
            </w:pPr>
            <w:r w:rsidRPr="00E4593F">
              <w:t>Comments</w:t>
            </w:r>
          </w:p>
        </w:tc>
      </w:tr>
      <w:tr w:rsidTr="003F3B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93F">
            <w:pPr>
              <w:pStyle w:val="BodyText"/>
              <w:rPr>
                <w:lang w:val="en-NZ"/>
              </w:rPr>
            </w:pPr>
            <w:r w:rsidRPr="00E459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93F" w:rsidP="00E4593F">
            <w:pPr>
              <w:pStyle w:val="BodyText"/>
            </w:pPr>
            <w:r w:rsidRPr="00E4593F">
              <w:t xml:space="preserve">These Assessment Requirements were released in NWP Water Training Package release 1.0 and meet the Standards for Training Packages. </w:t>
            </w:r>
          </w:p>
          <w:p w:rsidR="00000000" w:rsidRPr="00E4593F" w:rsidP="00E4593F">
            <w:pPr>
              <w:pStyle w:val="BodyText"/>
            </w:pPr>
          </w:p>
          <w:p w:rsidR="00000000" w:rsidRPr="00E4593F" w:rsidP="00E4593F">
            <w:pPr>
              <w:pStyle w:val="ListBullet"/>
            </w:pPr>
            <w:r w:rsidRPr="00E4593F">
              <w:t>Assessment Requirements created drawing upon specified assessment information from superseded unit</w:t>
            </w:r>
          </w:p>
        </w:tc>
      </w:tr>
    </w:tbl>
    <w:p w:rsidR="00000000" w:rsidRPr="00E4593F" w:rsidP="00E4593F">
      <w:pPr>
        <w:pStyle w:val="BodyText"/>
      </w:pPr>
    </w:p>
    <w:p w:rsidR="00000000" w:rsidRPr="00E4593F" w:rsidP="00E4593F">
      <w:pPr>
        <w:pStyle w:val="AllowPageBreak"/>
      </w:pPr>
    </w:p>
    <w:p w:rsidR="00000000" w:rsidRPr="00E4593F" w:rsidP="00E4593F">
      <w:pPr>
        <w:pStyle w:val="Heading1"/>
      </w:pPr>
      <w:bookmarkStart w:id="10" w:name="O_746075"/>
      <w:bookmarkEnd w:id="10"/>
      <w:r w:rsidRPr="00E4593F">
        <w:t>Per</w:t>
      </w:r>
      <w:r w:rsidRPr="00E4593F">
        <w:t>formance Evidence</w:t>
      </w:r>
    </w:p>
    <w:p w:rsidR="00000000" w:rsidRPr="00E4593F" w:rsidP="003F3B14">
      <w:pPr>
        <w:pStyle w:val="BodyText"/>
      </w:pPr>
      <w:r w:rsidRPr="00E4593F">
        <w:t xml:space="preserve">Evidence required to demonstrate competence must satisfy all of the requirements of the elements and performance criteria. If not otherwise specified the candidate must demonstrate evidence of performance of the following on at least one </w:t>
      </w:r>
      <w:r w:rsidRPr="00E4593F">
        <w:t>occasion.</w:t>
      </w:r>
    </w:p>
    <w:p w:rsidR="00000000" w:rsidRPr="00E4593F" w:rsidP="00E4593F">
      <w:pPr>
        <w:pStyle w:val="ListBullet"/>
      </w:pPr>
      <w:r w:rsidRPr="00E4593F">
        <w:t>undertaking inspections of catchment and surrounds</w:t>
      </w:r>
    </w:p>
    <w:p w:rsidR="00000000" w:rsidRPr="00E4593F" w:rsidP="00E4593F">
      <w:pPr>
        <w:pStyle w:val="ListBullet"/>
      </w:pPr>
      <w:r w:rsidRPr="00E4593F">
        <w:t xml:space="preserve">identifying and responding to maintenance problems </w:t>
      </w:r>
    </w:p>
    <w:p w:rsidR="00000000" w:rsidRPr="00E4593F" w:rsidP="00E4593F">
      <w:pPr>
        <w:pStyle w:val="ListBullet"/>
      </w:pPr>
      <w:r w:rsidRPr="00E4593F">
        <w:t xml:space="preserve">maintaining surface catchment areas </w:t>
      </w:r>
    </w:p>
    <w:p w:rsidR="00000000" w:rsidRPr="00E4593F" w:rsidP="00E4593F">
      <w:pPr>
        <w:pStyle w:val="ListBullet"/>
      </w:pPr>
      <w:r w:rsidRPr="00E4593F">
        <w:t>interpreting work requirements</w:t>
      </w:r>
    </w:p>
    <w:p w:rsidR="00000000" w:rsidRPr="00E4593F" w:rsidP="00E4593F">
      <w:pPr>
        <w:pStyle w:val="ListBullet"/>
      </w:pPr>
      <w:r w:rsidRPr="00E4593F">
        <w:t>monitoring and reporting environmental conditions</w:t>
      </w:r>
    </w:p>
    <w:p w:rsidR="00000000" w:rsidRPr="00E4593F" w:rsidP="00E4593F">
      <w:pPr>
        <w:pStyle w:val="ListBullet"/>
      </w:pPr>
      <w:r w:rsidRPr="00E4593F">
        <w:t xml:space="preserve">maintaining catchment areas and removing debris and noxious weeds and pests </w:t>
      </w:r>
    </w:p>
    <w:p w:rsidR="00000000" w:rsidRPr="00E4593F" w:rsidP="00E4593F">
      <w:pPr>
        <w:pStyle w:val="ListBullet"/>
      </w:pPr>
      <w:r w:rsidRPr="00E4593F">
        <w:t>performing minor maintenance tasks</w:t>
      </w:r>
    </w:p>
    <w:p w:rsidR="00000000" w:rsidRPr="00E4593F" w:rsidP="00E4593F">
      <w:pPr>
        <w:pStyle w:val="ListBullet"/>
      </w:pPr>
      <w:r w:rsidRPr="00E4593F">
        <w:t>compiling reports</w:t>
      </w:r>
    </w:p>
    <w:p w:rsidR="00000000" w:rsidRPr="00E4593F" w:rsidP="00E4593F">
      <w:pPr>
        <w:pStyle w:val="AllowPageBreak"/>
      </w:pPr>
    </w:p>
    <w:p w:rsidR="00000000" w:rsidRPr="00E4593F" w:rsidP="00E4593F">
      <w:pPr>
        <w:pStyle w:val="Heading1"/>
      </w:pPr>
      <w:bookmarkStart w:id="11" w:name="O_746076"/>
      <w:bookmarkEnd w:id="11"/>
      <w:r w:rsidRPr="00E4593F">
        <w:t>Knowledge Evidence</w:t>
      </w:r>
    </w:p>
    <w:p w:rsidR="00000000" w:rsidRPr="00E4593F" w:rsidP="003F3B14">
      <w:pPr>
        <w:pStyle w:val="BodyText"/>
      </w:pPr>
      <w:r w:rsidRPr="00E4593F">
        <w:t>Evidence required to demonstrate competence must satisfy all of the requirements of the el</w:t>
      </w:r>
      <w:r w:rsidRPr="00E4593F">
        <w:t>ements and performance criteria. If not otherwise specified the depth of knowledge demonstrated must be appropriate to the job context of the candidate.</w:t>
      </w:r>
    </w:p>
    <w:p w:rsidR="00000000" w:rsidRPr="00E4593F" w:rsidP="00E4593F">
      <w:pPr>
        <w:pStyle w:val="ListBullet"/>
      </w:pPr>
      <w:r w:rsidRPr="00E4593F">
        <w:t xml:space="preserve">environmental, landscape and ground structure of work area </w:t>
      </w:r>
    </w:p>
    <w:p w:rsidR="00000000" w:rsidRPr="00E4593F" w:rsidP="00E4593F">
      <w:pPr>
        <w:pStyle w:val="ListBullet"/>
      </w:pPr>
      <w:r w:rsidRPr="00E4593F">
        <w:t>risk factors and potential hazards of surf</w:t>
      </w:r>
      <w:r w:rsidRPr="00E4593F">
        <w:t>ace water systems</w:t>
      </w:r>
    </w:p>
    <w:p w:rsidR="00000000" w:rsidRPr="00E4593F" w:rsidP="00E4593F">
      <w:pPr>
        <w:pStyle w:val="ListBullet"/>
      </w:pPr>
      <w:r w:rsidRPr="00E4593F">
        <w:t>catchment emergency response and catchment security procedures</w:t>
      </w:r>
    </w:p>
    <w:p w:rsidR="00000000" w:rsidRPr="00E4593F" w:rsidP="00E4593F">
      <w:pPr>
        <w:pStyle w:val="ListBullet"/>
      </w:pPr>
      <w:r w:rsidRPr="00E4593F">
        <w:t xml:space="preserve">effects of weather and conditions on operation of site or plant </w:t>
      </w:r>
    </w:p>
    <w:p w:rsidR="00000000" w:rsidRPr="00E4593F" w:rsidP="00E4593F">
      <w:pPr>
        <w:pStyle w:val="AllowPageBreak"/>
      </w:pPr>
    </w:p>
    <w:p w:rsidR="00000000" w:rsidRPr="00E4593F" w:rsidP="00E4593F">
      <w:pPr>
        <w:pStyle w:val="Heading1"/>
      </w:pPr>
      <w:bookmarkStart w:id="12" w:name="O_746077"/>
      <w:bookmarkEnd w:id="12"/>
      <w:r w:rsidRPr="00E4593F">
        <w:t>Assessment Conditions</w:t>
      </w:r>
    </w:p>
    <w:p w:rsidR="00000000" w:rsidRPr="00E4593F" w:rsidP="003F3B14">
      <w:pPr>
        <w:pStyle w:val="BodyText"/>
      </w:pPr>
      <w:r w:rsidRPr="00E4593F">
        <w:t xml:space="preserve">Competency should be assessed in an actual workplace or in a simulated </w:t>
      </w:r>
      <w:r w:rsidRPr="00E4593F">
        <w:t>environment, with access to equipment and infrastructure appropriate to the outcome. Competency should be demonstrated over time to ensure the candidate is assessed across a variety of situations.</w:t>
      </w:r>
    </w:p>
    <w:p w:rsidR="00000000" w:rsidRPr="00E4593F" w:rsidP="003F3B14">
      <w:pPr>
        <w:pStyle w:val="BodyText"/>
      </w:pPr>
      <w:r w:rsidRPr="00E4593F">
        <w:t>Assessors must satisfy the NVR/AQTF mandatory competency r</w:t>
      </w:r>
      <w:r w:rsidRPr="00E4593F">
        <w:t>equirements for assessors.</w:t>
      </w:r>
    </w:p>
    <w:p w:rsidR="00000000" w:rsidRPr="00E4593F" w:rsidP="00E4593F">
      <w:pPr>
        <w:pStyle w:val="Heading1"/>
      </w:pPr>
      <w:bookmarkStart w:id="13" w:name="O_746080"/>
      <w:bookmarkEnd w:id="13"/>
      <w:r w:rsidRPr="00E4593F">
        <w:t>Links</w:t>
      </w:r>
    </w:p>
    <w:p w:rsidR="00000000" w:rsidRPr="00E4593F" w:rsidP="003F3B14">
      <w:pPr>
        <w:pStyle w:val="BodyText"/>
      </w:pPr>
      <w:r w:rsidRPr="00E459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3F3B14">
      <w:pPr>
        <w:pStyle w:val="BodyText"/>
      </w:pPr>
      <w:r w:rsidRPr="00E459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3F3B14">
      <w:pPr>
        <w:pStyle w:val="BodyText"/>
      </w:pPr>
      <w:r w:rsidRPr="00E459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3F3B14">
      <w:pPr>
        <w:pStyle w:val="BodyText"/>
      </w:pPr>
      <w:r w:rsidRPr="00E459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34043">
        <w:rPr>
          <w:rStyle w:val="Hyperlink"/>
        </w:rPr>
        <w:t>https://vetnet.gov.au/Pages/TrainingDocs.aspx?q=26336bc0-04e5-49d9-8c31-46c49b6a0037</w:t>
      </w:r>
      <w:r>
        <w:fldChar w:fldCharType="end"/>
      </w:r>
    </w:p>
    <w:p w:rsidR="00000000" w:rsidRPr="00E4593F" w:rsidP="00E4593F"/>
    <w:sectPr w:rsidSect="00E4593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3F" w:rsidRPr="003F3B14" w:rsidP="003F3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14" w:rsidP="00E45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B14" w:rsidP="00E45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F3B14" w:rsidP="00E45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3F" w:rsidP="00E4593F">
    <w:pPr>
      <w:pStyle w:val="Footer"/>
      <w:framePr w:wrap="around"/>
    </w:pPr>
    <w:r>
      <w:fldChar w:fldCharType="begin"/>
    </w:r>
    <w:r>
      <w:instrText xml:space="preserve"> DOCPROPERTY  Subject  \* MERGEFORMAT </w:instrText>
    </w:r>
    <w:r>
      <w:fldChar w:fldCharType="separate"/>
    </w:r>
    <w:r w:rsidR="003F3B14">
      <w:t>Approved</w:t>
    </w:r>
    <w:r w:rsidR="003F3B14">
      <w:fldChar w:fldCharType="end"/>
    </w:r>
    <w:r>
      <w:tab/>
      <w:t xml:space="preserve">Page </w:t>
    </w:r>
    <w:r>
      <w:fldChar w:fldCharType="begin"/>
    </w:r>
    <w:r>
      <w:instrText xml:space="preserve"> PAGE  \* Arabic  \* MERGEFORMAT </w:instrText>
    </w:r>
    <w:r>
      <w:fldChar w:fldCharType="separate"/>
    </w:r>
    <w:r w:rsidR="003F3B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3B14">
      <w:rPr>
        <w:noProof/>
      </w:rPr>
      <w:t>4</w:t>
    </w:r>
    <w:r>
      <w:rPr>
        <w:noProof/>
      </w:rPr>
      <w:fldChar w:fldCharType="end"/>
    </w:r>
  </w:p>
  <w:p w:rsidR="00E4593F" w:rsidP="00E4593F">
    <w:pPr>
      <w:pStyle w:val="Footer"/>
      <w:framePr w:wrap="around"/>
    </w:pPr>
    <w:r>
      <w:t xml:space="preserve">© Commonwealth of Australia, </w:t>
    </w:r>
    <w:r>
      <w:fldChar w:fldCharType="begin"/>
    </w:r>
    <w:r>
      <w:instrText xml:space="preserve"> DATE  \@ "yyyy"  \* MERGEFORMAT </w:instrText>
    </w:r>
    <w:r>
      <w:fldChar w:fldCharType="separate"/>
    </w:r>
    <w:r w:rsidR="003F3B14">
      <w:rPr>
        <w:noProof/>
      </w:rPr>
      <w:t>2025</w:t>
    </w:r>
    <w:r>
      <w:fldChar w:fldCharType="end"/>
    </w:r>
    <w:r>
      <w:tab/>
    </w:r>
    <w:r>
      <w:fldChar w:fldCharType="begin"/>
    </w:r>
    <w:r>
      <w:instrText xml:space="preserve"> DOCPROPERTY  Author  \* MERGEFORMAT </w:instrText>
    </w:r>
    <w:r>
      <w:fldChar w:fldCharType="separate"/>
    </w:r>
    <w:r w:rsidR="003F3B14">
      <w:t>BuildSkills Australia</w:t>
    </w:r>
    <w:r w:rsidR="003F3B14">
      <w:fldChar w:fldCharType="end"/>
    </w:r>
  </w:p>
  <w:p w:rsidR="00E4593F" w:rsidP="00E45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93F" w:rsidRPr="003F3B14" w:rsidP="003F3B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14" w:rsidRPr="002D2AF8" w:rsidP="00E4593F">
    <w:pPr>
      <w:pStyle w:val="Header"/>
      <w:framePr w:wrap="around"/>
    </w:pPr>
    <w:r>
      <w:fldChar w:fldCharType="begin"/>
    </w:r>
    <w:r>
      <w:instrText xml:space="preserve"> TITLE   \* MERGEFORMAT </w:instrText>
    </w:r>
    <w:r>
      <w:fldChar w:fldCharType="separate"/>
    </w:r>
    <w:r>
      <w:t>NWPSOU011 Maintain catchment and surrounding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3B14" w:rsidP="00E45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3F" w:rsidRPr="002D2AF8" w:rsidP="00E4593F">
    <w:pPr>
      <w:pStyle w:val="Header"/>
      <w:framePr w:wrap="around"/>
    </w:pPr>
    <w:r>
      <w:fldChar w:fldCharType="begin"/>
    </w:r>
    <w:r>
      <w:instrText xml:space="preserve"> TITLE   \* MERGEFORMAT </w:instrText>
    </w:r>
    <w:r>
      <w:fldChar w:fldCharType="separate"/>
    </w:r>
    <w:r w:rsidR="003F3B14">
      <w:t>NWPSOU011 Maintain catchment and surrounding areas</w:t>
    </w:r>
    <w:r w:rsidR="003F3B14">
      <w:fldChar w:fldCharType="end"/>
    </w:r>
    <w:r>
      <w:tab/>
      <w:t xml:space="preserve">Date this document was generated: </w:t>
    </w:r>
    <w:r>
      <w:fldChar w:fldCharType="begin"/>
    </w:r>
    <w:r>
      <w:instrText xml:space="preserve"> CREATEDATE  \@ "d MMMM yyyy"  \* MERGEFORMAT </w:instrText>
    </w:r>
    <w:r>
      <w:fldChar w:fldCharType="separate"/>
    </w:r>
    <w:r w:rsidR="003F3B14">
      <w:rPr>
        <w:noProof/>
      </w:rPr>
      <w:t>2 March 2025</w:t>
    </w:r>
    <w:r>
      <w:fldChar w:fldCharType="end"/>
    </w:r>
  </w:p>
  <w:p w:rsidR="00E4593F" w:rsidP="00E45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1CA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6E9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93F"/>
    <w:pPr>
      <w:spacing w:before="360" w:after="60"/>
      <w:outlineLvl w:val="0"/>
    </w:pPr>
    <w:rPr>
      <w:sz w:val="32"/>
    </w:rPr>
  </w:style>
  <w:style w:type="paragraph" w:styleId="Heading2">
    <w:name w:val="heading 2"/>
    <w:basedOn w:val="HeadingBase"/>
    <w:next w:val="BodyText"/>
    <w:link w:val="Heading2Char"/>
    <w:qFormat/>
    <w:rsid w:val="00E4593F"/>
    <w:pPr>
      <w:keepLines/>
      <w:spacing w:before="240" w:after="120"/>
      <w:outlineLvl w:val="1"/>
    </w:pPr>
    <w:rPr>
      <w:sz w:val="28"/>
      <w:szCs w:val="40"/>
    </w:rPr>
  </w:style>
  <w:style w:type="paragraph" w:styleId="Heading3">
    <w:name w:val="heading 3"/>
    <w:basedOn w:val="HeadingBase"/>
    <w:next w:val="BodyText"/>
    <w:link w:val="Heading3Char"/>
    <w:qFormat/>
    <w:rsid w:val="00E4593F"/>
    <w:pPr>
      <w:spacing w:before="180" w:after="120"/>
      <w:outlineLvl w:val="2"/>
    </w:pPr>
    <w:rPr>
      <w:spacing w:val="-10"/>
      <w:kern w:val="32"/>
    </w:rPr>
  </w:style>
  <w:style w:type="paragraph" w:styleId="Heading4">
    <w:name w:val="heading 4"/>
    <w:basedOn w:val="HeadingBase"/>
    <w:next w:val="BodyText"/>
    <w:link w:val="Heading4Char"/>
    <w:qFormat/>
    <w:rsid w:val="00E4593F"/>
    <w:pPr>
      <w:spacing w:before="160" w:after="120"/>
      <w:outlineLvl w:val="3"/>
    </w:pPr>
    <w:rPr>
      <w:sz w:val="22"/>
    </w:rPr>
  </w:style>
  <w:style w:type="paragraph" w:styleId="Heading5">
    <w:name w:val="heading 5"/>
    <w:basedOn w:val="HeadingBase"/>
    <w:next w:val="Normal"/>
    <w:link w:val="Heading5Char"/>
    <w:qFormat/>
    <w:rsid w:val="00E4593F"/>
    <w:pPr>
      <w:spacing w:before="80"/>
      <w:outlineLvl w:val="4"/>
    </w:pPr>
    <w:rPr>
      <w:color w:val="918585"/>
      <w:sz w:val="20"/>
    </w:rPr>
  </w:style>
  <w:style w:type="paragraph" w:styleId="Heading6">
    <w:name w:val="heading 6"/>
    <w:basedOn w:val="HeadingBase"/>
    <w:next w:val="Normal"/>
    <w:link w:val="Heading6Char"/>
    <w:qFormat/>
    <w:rsid w:val="00E4593F"/>
    <w:pPr>
      <w:spacing w:before="60"/>
      <w:outlineLvl w:val="5"/>
    </w:pPr>
    <w:rPr>
      <w:color w:val="918585"/>
      <w:sz w:val="20"/>
    </w:rPr>
  </w:style>
  <w:style w:type="paragraph" w:styleId="Heading7">
    <w:name w:val="heading 7"/>
    <w:basedOn w:val="Normal"/>
    <w:next w:val="Normal"/>
    <w:link w:val="Heading7Char"/>
    <w:qFormat/>
    <w:rsid w:val="00E4593F"/>
    <w:pPr>
      <w:ind w:left="720"/>
      <w:outlineLvl w:val="6"/>
    </w:pPr>
    <w:rPr>
      <w:i/>
    </w:rPr>
  </w:style>
  <w:style w:type="paragraph" w:styleId="Heading8">
    <w:name w:val="heading 8"/>
    <w:basedOn w:val="Normal"/>
    <w:next w:val="Normal"/>
    <w:link w:val="Heading8Char"/>
    <w:qFormat/>
    <w:rsid w:val="00E4593F"/>
    <w:pPr>
      <w:ind w:left="720"/>
      <w:outlineLvl w:val="7"/>
    </w:pPr>
    <w:rPr>
      <w:i/>
    </w:rPr>
  </w:style>
  <w:style w:type="paragraph" w:styleId="Heading9">
    <w:name w:val="heading 9"/>
    <w:basedOn w:val="Normal"/>
    <w:next w:val="Normal"/>
    <w:link w:val="Heading9Char"/>
    <w:qFormat/>
    <w:rsid w:val="00E4593F"/>
    <w:pPr>
      <w:ind w:left="720"/>
      <w:outlineLvl w:val="8"/>
    </w:pPr>
    <w:rPr>
      <w:i/>
    </w:rPr>
  </w:style>
  <w:style w:type="character" w:default="1" w:styleId="DefaultParagraphFont">
    <w:name w:val="Default Paragraph Font"/>
    <w:uiPriority w:val="1"/>
    <w:unhideWhenUsed/>
    <w:rsid w:val="00E45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93F"/>
  </w:style>
  <w:style w:type="character" w:customStyle="1" w:styleId="Heading1Char">
    <w:name w:val="Heading 1 Char"/>
    <w:basedOn w:val="DefaultParagraphFont"/>
    <w:link w:val="Heading1"/>
    <w:rsid w:val="00E4593F"/>
    <w:rPr>
      <w:rFonts w:ascii="Times New Roman" w:eastAsia="Times New Roman" w:hAnsi="Times New Roman" w:cs="Times New Roman"/>
      <w:b/>
      <w:sz w:val="32"/>
      <w:szCs w:val="20"/>
      <w:lang w:eastAsia="en-US"/>
    </w:rPr>
  </w:style>
  <w:style w:type="paragraph" w:styleId="BodyText">
    <w:name w:val="Body Text"/>
    <w:basedOn w:val="Normal"/>
    <w:link w:val="BodyTextChar"/>
    <w:rsid w:val="00E45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93F"/>
    <w:rPr>
      <w:rFonts w:ascii="Times New Roman" w:eastAsia="Times New Roman" w:hAnsi="Times New Roman" w:cs="Times New Roman"/>
      <w:sz w:val="24"/>
      <w:lang w:eastAsia="en-US"/>
    </w:rPr>
  </w:style>
  <w:style w:type="paragraph" w:styleId="List">
    <w:name w:val="List"/>
    <w:basedOn w:val="BodyText"/>
    <w:next w:val="BodyText"/>
    <w:rsid w:val="00E4593F"/>
    <w:pPr>
      <w:tabs>
        <w:tab w:val="left" w:pos="340"/>
      </w:tabs>
      <w:spacing w:before="60" w:after="60"/>
      <w:ind w:left="340" w:hanging="340"/>
    </w:pPr>
  </w:style>
  <w:style w:type="paragraph" w:styleId="ListBullet">
    <w:name w:val="List Bullet"/>
    <w:basedOn w:val="List"/>
    <w:rsid w:val="00E4593F"/>
    <w:pPr>
      <w:numPr>
        <w:numId w:val="11"/>
      </w:numPr>
      <w:tabs>
        <w:tab w:val="clear" w:pos="340"/>
      </w:tabs>
      <w:spacing w:before="40" w:after="40"/>
    </w:pPr>
  </w:style>
  <w:style w:type="character" w:customStyle="1" w:styleId="SpecialBold">
    <w:name w:val="Special Bold"/>
    <w:basedOn w:val="DefaultParagraphFont"/>
    <w:rsid w:val="00E4593F"/>
    <w:rPr>
      <w:b/>
      <w:spacing w:val="0"/>
    </w:rPr>
  </w:style>
  <w:style w:type="paragraph" w:customStyle="1" w:styleId="SuperHeading">
    <w:name w:val="SuperHeading"/>
    <w:basedOn w:val="Normal"/>
    <w:rsid w:val="00E4593F"/>
    <w:pPr>
      <w:spacing w:before="240" w:after="120"/>
      <w:outlineLvl w:val="0"/>
    </w:pPr>
    <w:rPr>
      <w:rFonts w:ascii="Times New Roman" w:hAnsi="Times New Roman"/>
      <w:b/>
      <w:sz w:val="32"/>
    </w:rPr>
  </w:style>
  <w:style w:type="paragraph" w:customStyle="1" w:styleId="TableHeading">
    <w:name w:val="Table Heading"/>
    <w:basedOn w:val="HeadingBase"/>
    <w:rsid w:val="00E4593F"/>
    <w:pPr>
      <w:keepLines/>
      <w:pBdr>
        <w:bottom w:val="single" w:sz="6" w:space="1" w:color="918585"/>
      </w:pBdr>
      <w:spacing w:before="240"/>
    </w:pPr>
  </w:style>
  <w:style w:type="paragraph" w:customStyle="1" w:styleId="AllowPageBreak">
    <w:name w:val="AllowPageBreak"/>
    <w:rsid w:val="00E45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93F"/>
    <w:rPr>
      <w:rFonts w:ascii="Courier New" w:eastAsia="Times New Roman" w:hAnsi="Courier New" w:cs="Times New Roman"/>
      <w:i/>
      <w:szCs w:val="20"/>
      <w:lang w:eastAsia="en-US"/>
    </w:rPr>
  </w:style>
  <w:style w:type="paragraph" w:customStyle="1" w:styleId="HeadingBase">
    <w:name w:val="Heading Base"/>
    <w:rsid w:val="00E45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93F"/>
    <w:pPr>
      <w:tabs>
        <w:tab w:val="right" w:leader="dot" w:pos="9072"/>
      </w:tabs>
      <w:ind w:left="567"/>
    </w:pPr>
    <w:rPr>
      <w:szCs w:val="22"/>
    </w:rPr>
  </w:style>
  <w:style w:type="paragraph" w:customStyle="1" w:styleId="TOCBase">
    <w:name w:val="TOC Base"/>
    <w:rsid w:val="00E45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93F"/>
    <w:pPr>
      <w:tabs>
        <w:tab w:val="right" w:leader="dot" w:pos="9072"/>
      </w:tabs>
      <w:spacing w:before="40" w:after="40"/>
      <w:ind w:left="284"/>
    </w:pPr>
    <w:rPr>
      <w:rFonts w:ascii="Times New Roman" w:hAnsi="Times New Roman"/>
    </w:rPr>
  </w:style>
  <w:style w:type="paragraph" w:styleId="TOC1">
    <w:name w:val="toc 1"/>
    <w:basedOn w:val="TOCBase"/>
    <w:next w:val="Normal"/>
    <w:rsid w:val="00E45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93F"/>
    <w:rPr>
      <w:rFonts w:ascii="Times New Roman" w:eastAsia="Times New Roman" w:hAnsi="Times New Roman" w:cs="Times New Roman"/>
      <w:sz w:val="16"/>
      <w:lang w:eastAsia="en-US"/>
    </w:rPr>
  </w:style>
  <w:style w:type="paragraph" w:styleId="Title">
    <w:name w:val="Title"/>
    <w:basedOn w:val="HeadingBase"/>
    <w:link w:val="TitleChar"/>
    <w:qFormat/>
    <w:rsid w:val="00E4593F"/>
    <w:pPr>
      <w:spacing w:before="5040"/>
      <w:jc w:val="center"/>
    </w:pPr>
    <w:rPr>
      <w:sz w:val="48"/>
      <w:szCs w:val="72"/>
      <w:lang w:val="en-US"/>
    </w:rPr>
  </w:style>
  <w:style w:type="character" w:customStyle="1" w:styleId="TitleChar">
    <w:name w:val="Title Char"/>
    <w:basedOn w:val="DefaultParagraphFont"/>
    <w:link w:val="Title"/>
    <w:rsid w:val="00E45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93F"/>
    <w:pPr>
      <w:tabs>
        <w:tab w:val="left" w:pos="3600"/>
        <w:tab w:val="left" w:pos="3958"/>
      </w:tabs>
    </w:pPr>
  </w:style>
  <w:style w:type="paragraph" w:customStyle="1" w:styleId="Note">
    <w:name w:val="Note"/>
    <w:basedOn w:val="BodyText"/>
    <w:rsid w:val="00E45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93F"/>
    <w:pPr>
      <w:framePr w:wrap="auto" w:hAnchor="text" w:y="6049"/>
    </w:pPr>
    <w:rPr>
      <w:color w:val="000000"/>
      <w:sz w:val="40"/>
    </w:rPr>
  </w:style>
  <w:style w:type="paragraph" w:customStyle="1" w:styleId="TOCTitle">
    <w:name w:val="TOCTitle"/>
    <w:basedOn w:val="Heading1"/>
    <w:rsid w:val="00E4593F"/>
    <w:pPr>
      <w:spacing w:after="240"/>
      <w:jc w:val="center"/>
      <w:outlineLvl w:val="9"/>
    </w:pPr>
    <w:rPr>
      <w:caps/>
    </w:rPr>
  </w:style>
  <w:style w:type="paragraph" w:customStyle="1" w:styleId="Version">
    <w:name w:val="Version"/>
    <w:rsid w:val="00E45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593F"/>
    <w:pPr>
      <w:numPr>
        <w:numId w:val="12"/>
      </w:numPr>
      <w:tabs>
        <w:tab w:val="clear" w:pos="680"/>
      </w:tabs>
    </w:pPr>
  </w:style>
  <w:style w:type="paragraph" w:styleId="Index1">
    <w:name w:val="index 1"/>
    <w:basedOn w:val="Normal"/>
    <w:next w:val="Normal"/>
    <w:semiHidden/>
    <w:rsid w:val="00E4593F"/>
    <w:pPr>
      <w:keepNext w:val="0"/>
      <w:tabs>
        <w:tab w:val="right" w:pos="4176"/>
      </w:tabs>
      <w:ind w:left="198" w:hanging="198"/>
    </w:pPr>
    <w:rPr>
      <w:rFonts w:ascii="Garamond" w:hAnsi="Garamond"/>
    </w:rPr>
  </w:style>
  <w:style w:type="paragraph" w:styleId="IndexHeading">
    <w:name w:val="index heading"/>
    <w:basedOn w:val="Normal"/>
    <w:next w:val="Index1"/>
    <w:semiHidden/>
    <w:rsid w:val="00E4593F"/>
    <w:pPr>
      <w:spacing w:before="120" w:after="120"/>
    </w:pPr>
    <w:rPr>
      <w:rFonts w:ascii="Arial" w:hAnsi="Arial"/>
      <w:b/>
      <w:color w:val="918585"/>
      <w:sz w:val="24"/>
    </w:rPr>
  </w:style>
  <w:style w:type="paragraph" w:styleId="Header">
    <w:name w:val="header"/>
    <w:basedOn w:val="Normal"/>
    <w:link w:val="HeaderChar"/>
    <w:rsid w:val="00E45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93F"/>
    <w:rPr>
      <w:rFonts w:ascii="Times New Roman" w:eastAsia="Times New Roman" w:hAnsi="Times New Roman" w:cs="Times New Roman"/>
      <w:sz w:val="16"/>
      <w:szCs w:val="20"/>
      <w:lang w:val="en-GB" w:eastAsia="en-US"/>
    </w:rPr>
  </w:style>
  <w:style w:type="paragraph" w:customStyle="1" w:styleId="Chapter">
    <w:name w:val="Chapter"/>
    <w:basedOn w:val="Normal"/>
    <w:rsid w:val="00E4593F"/>
    <w:pPr>
      <w:spacing w:before="240"/>
    </w:pPr>
    <w:rPr>
      <w:rFonts w:ascii="Times New Roman" w:hAnsi="Times New Roman"/>
      <w:smallCaps/>
      <w:spacing w:val="80"/>
      <w:sz w:val="28"/>
    </w:rPr>
  </w:style>
  <w:style w:type="paragraph" w:customStyle="1" w:styleId="InChapter">
    <w:name w:val="InChapter"/>
    <w:basedOn w:val="Heading3"/>
    <w:rsid w:val="00E4593F"/>
    <w:pPr>
      <w:spacing w:after="240"/>
      <w:outlineLvl w:val="9"/>
    </w:pPr>
    <w:rPr>
      <w:noProof/>
    </w:rPr>
  </w:style>
  <w:style w:type="paragraph" w:styleId="Index2">
    <w:name w:val="index 2"/>
    <w:basedOn w:val="Normal"/>
    <w:next w:val="Normal"/>
    <w:semiHidden/>
    <w:rsid w:val="00E4593F"/>
    <w:pPr>
      <w:tabs>
        <w:tab w:val="right" w:pos="4176"/>
      </w:tabs>
      <w:ind w:left="568" w:hanging="284"/>
    </w:pPr>
    <w:rPr>
      <w:rFonts w:ascii="Garamond" w:hAnsi="Garamond"/>
    </w:rPr>
  </w:style>
  <w:style w:type="paragraph" w:customStyle="1" w:styleId="Byline">
    <w:name w:val="Byline"/>
    <w:rsid w:val="00E45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93F"/>
    <w:pPr>
      <w:tabs>
        <w:tab w:val="clear" w:pos="3600"/>
        <w:tab w:val="clear" w:pos="3958"/>
      </w:tabs>
      <w:jc w:val="right"/>
    </w:pPr>
  </w:style>
  <w:style w:type="character" w:styleId="Emphasis">
    <w:name w:val="Emphasis"/>
    <w:basedOn w:val="DefaultParagraphFont"/>
    <w:qFormat/>
    <w:rsid w:val="00E4593F"/>
    <w:rPr>
      <w:i/>
    </w:rPr>
  </w:style>
  <w:style w:type="paragraph" w:styleId="Caption">
    <w:name w:val="caption"/>
    <w:basedOn w:val="BodyText"/>
    <w:next w:val="Normal"/>
    <w:qFormat/>
    <w:rsid w:val="00E4593F"/>
    <w:pPr>
      <w:framePr w:w="2268" w:hSpace="181" w:vSpace="181" w:wrap="around" w:vAnchor="text" w:hAnchor="page" w:x="1135" w:y="285" w:anchorLock="1"/>
    </w:pPr>
    <w:rPr>
      <w:i/>
    </w:rPr>
  </w:style>
  <w:style w:type="paragraph" w:customStyle="1" w:styleId="MiniTOCTitle">
    <w:name w:val="MiniTOCTitle"/>
    <w:basedOn w:val="Heading4"/>
    <w:rsid w:val="00E4593F"/>
    <w:pPr>
      <w:spacing w:before="240"/>
      <w:outlineLvl w:val="9"/>
    </w:pPr>
    <w:rPr>
      <w:noProof/>
      <w:sz w:val="24"/>
    </w:rPr>
  </w:style>
  <w:style w:type="paragraph" w:customStyle="1" w:styleId="MiniTOCItem">
    <w:name w:val="MiniTOCItem"/>
    <w:basedOn w:val="ListBullet"/>
    <w:rsid w:val="00E4593F"/>
    <w:pPr>
      <w:numPr>
        <w:numId w:val="0"/>
      </w:numPr>
      <w:tabs>
        <w:tab w:val="right" w:leader="dot" w:pos="6521"/>
      </w:tabs>
      <w:spacing w:before="0" w:after="0"/>
    </w:pPr>
  </w:style>
  <w:style w:type="paragraph" w:customStyle="1" w:styleId="TOFTitle">
    <w:name w:val="TOFTitle"/>
    <w:basedOn w:val="TOCTitle"/>
    <w:rsid w:val="00E4593F"/>
  </w:style>
  <w:style w:type="paragraph" w:styleId="TableofFigures">
    <w:name w:val="table of figures"/>
    <w:basedOn w:val="Normal"/>
    <w:next w:val="Normal"/>
    <w:semiHidden/>
    <w:rsid w:val="00E4593F"/>
    <w:pPr>
      <w:tabs>
        <w:tab w:val="right" w:leader="dot" w:pos="9072"/>
      </w:tabs>
      <w:ind w:left="970" w:hanging="403"/>
    </w:pPr>
    <w:rPr>
      <w:rFonts w:ascii="Times New Roman" w:hAnsi="Times New Roman"/>
      <w:b/>
    </w:rPr>
  </w:style>
  <w:style w:type="paragraph" w:styleId="ListNumber">
    <w:name w:val="List Number"/>
    <w:basedOn w:val="List"/>
    <w:rsid w:val="00E4593F"/>
    <w:pPr>
      <w:numPr>
        <w:numId w:val="14"/>
      </w:numPr>
      <w:tabs>
        <w:tab w:val="clear" w:pos="340"/>
      </w:tabs>
    </w:pPr>
  </w:style>
  <w:style w:type="character" w:customStyle="1" w:styleId="WingdingSymbols">
    <w:name w:val="Wingding Symbols"/>
    <w:rsid w:val="00E4593F"/>
    <w:rPr>
      <w:rFonts w:ascii="Wingdings" w:hAnsi="Wingdings"/>
    </w:rPr>
  </w:style>
  <w:style w:type="character" w:customStyle="1" w:styleId="HotSpot">
    <w:name w:val="HotSpot"/>
    <w:rsid w:val="00E4593F"/>
    <w:rPr>
      <w:color w:val="0033CC"/>
      <w:u w:val="none"/>
    </w:rPr>
  </w:style>
  <w:style w:type="paragraph" w:customStyle="1" w:styleId="BodyTextRight">
    <w:name w:val="Body Text Right"/>
    <w:basedOn w:val="BodyText"/>
    <w:rsid w:val="00E4593F"/>
    <w:pPr>
      <w:spacing w:before="0" w:after="0"/>
      <w:jc w:val="right"/>
    </w:pPr>
  </w:style>
  <w:style w:type="paragraph" w:styleId="Index3">
    <w:name w:val="index 3"/>
    <w:basedOn w:val="ListNumber2"/>
    <w:next w:val="Normal"/>
    <w:semiHidden/>
    <w:rsid w:val="00E4593F"/>
    <w:pPr>
      <w:numPr>
        <w:numId w:val="0"/>
      </w:numPr>
      <w:tabs>
        <w:tab w:val="right" w:leader="dot" w:pos="4176"/>
      </w:tabs>
    </w:pPr>
  </w:style>
  <w:style w:type="paragraph" w:styleId="ListNumber2">
    <w:name w:val="List Number 2"/>
    <w:basedOn w:val="List2"/>
    <w:rsid w:val="00E4593F"/>
    <w:pPr>
      <w:numPr>
        <w:numId w:val="9"/>
      </w:numPr>
      <w:tabs>
        <w:tab w:val="clear" w:pos="1060"/>
      </w:tabs>
    </w:pPr>
  </w:style>
  <w:style w:type="paragraph" w:customStyle="1" w:styleId="MarginNote">
    <w:name w:val="Margin Note"/>
    <w:basedOn w:val="BodyText"/>
    <w:rsid w:val="00E45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93F"/>
    <w:rPr>
      <w:sz w:val="32"/>
    </w:rPr>
  </w:style>
  <w:style w:type="paragraph" w:customStyle="1" w:styleId="HeadingProcedure">
    <w:name w:val="Heading Procedure"/>
    <w:basedOn w:val="HeadingBase"/>
    <w:next w:val="Normal"/>
    <w:rsid w:val="00E4593F"/>
    <w:pPr>
      <w:tabs>
        <w:tab w:val="left" w:pos="0"/>
      </w:tabs>
      <w:spacing w:before="120" w:after="60"/>
    </w:pPr>
    <w:rPr>
      <w:i/>
      <w:color w:val="918585"/>
      <w:sz w:val="22"/>
    </w:rPr>
  </w:style>
  <w:style w:type="paragraph" w:customStyle="1" w:styleId="TableBodyText">
    <w:name w:val="Table Body Text"/>
    <w:basedOn w:val="BodyText"/>
    <w:rsid w:val="00E4593F"/>
    <w:pPr>
      <w:spacing w:before="60" w:after="60"/>
    </w:pPr>
  </w:style>
  <w:style w:type="paragraph" w:styleId="ListContinue">
    <w:name w:val="List Continue"/>
    <w:basedOn w:val="List"/>
    <w:rsid w:val="00E4593F"/>
    <w:pPr>
      <w:ind w:firstLine="0"/>
    </w:pPr>
  </w:style>
  <w:style w:type="paragraph" w:customStyle="1" w:styleId="ListNote">
    <w:name w:val="List Note"/>
    <w:basedOn w:val="List"/>
    <w:rsid w:val="00E4593F"/>
    <w:pPr>
      <w:pBdr>
        <w:top w:val="single" w:sz="6" w:space="2" w:color="918585"/>
        <w:bottom w:val="single" w:sz="6" w:space="2" w:color="918585"/>
      </w:pBdr>
      <w:tabs>
        <w:tab w:val="left" w:pos="1021"/>
      </w:tabs>
      <w:ind w:firstLine="0"/>
    </w:pPr>
  </w:style>
  <w:style w:type="paragraph" w:customStyle="1" w:styleId="Warning">
    <w:name w:val="Warning"/>
    <w:basedOn w:val="BodyText"/>
    <w:rsid w:val="00E4593F"/>
    <w:pPr>
      <w:shd w:val="clear" w:color="auto" w:fill="D9D9D9"/>
      <w:tabs>
        <w:tab w:val="left" w:pos="992"/>
      </w:tabs>
      <w:ind w:left="119" w:right="119"/>
    </w:pPr>
    <w:rPr>
      <w:sz w:val="20"/>
    </w:rPr>
  </w:style>
  <w:style w:type="paragraph" w:customStyle="1" w:styleId="MarginIcons">
    <w:name w:val="Margin Icons"/>
    <w:basedOn w:val="BodyText"/>
    <w:rsid w:val="00E45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93F"/>
    <w:rPr>
      <w:rFonts w:ascii="Courier New" w:hAnsi="Courier New"/>
    </w:rPr>
  </w:style>
  <w:style w:type="paragraph" w:customStyle="1" w:styleId="NoteBullet">
    <w:name w:val="Note Bullet"/>
    <w:basedOn w:val="Note"/>
    <w:rsid w:val="00E4593F"/>
    <w:pPr>
      <w:tabs>
        <w:tab w:val="clear" w:pos="680"/>
      </w:tabs>
      <w:spacing w:before="60" w:after="60"/>
    </w:pPr>
  </w:style>
  <w:style w:type="paragraph" w:customStyle="1" w:styleId="SubHeading2">
    <w:name w:val="SubHeading2"/>
    <w:basedOn w:val="HeadingBase"/>
    <w:rsid w:val="00E4593F"/>
    <w:pPr>
      <w:spacing w:before="240" w:after="60"/>
    </w:pPr>
    <w:rPr>
      <w:sz w:val="20"/>
    </w:rPr>
  </w:style>
  <w:style w:type="paragraph" w:customStyle="1" w:styleId="SubHeading1">
    <w:name w:val="SubHeading1"/>
    <w:basedOn w:val="HeadingBase"/>
    <w:rsid w:val="00E4593F"/>
    <w:pPr>
      <w:spacing w:before="240" w:after="60"/>
    </w:pPr>
    <w:rPr>
      <w:color w:val="918585"/>
      <w:sz w:val="22"/>
    </w:rPr>
  </w:style>
  <w:style w:type="paragraph" w:customStyle="1" w:styleId="SideHeading">
    <w:name w:val="Side Heading"/>
    <w:basedOn w:val="HeadingBase"/>
    <w:rsid w:val="00E45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93F"/>
    <w:pPr>
      <w:numPr>
        <w:numId w:val="10"/>
      </w:numPr>
    </w:pPr>
  </w:style>
  <w:style w:type="paragraph" w:styleId="PlainText">
    <w:name w:val="Plain Text"/>
    <w:basedOn w:val="Normal"/>
    <w:link w:val="PlainTextChar"/>
    <w:rsid w:val="00E4593F"/>
    <w:rPr>
      <w:sz w:val="20"/>
    </w:rPr>
  </w:style>
  <w:style w:type="character" w:customStyle="1" w:styleId="PlainTextChar">
    <w:name w:val="Plain Text Char"/>
    <w:basedOn w:val="DefaultParagraphFont"/>
    <w:link w:val="PlainText"/>
    <w:rsid w:val="00E4593F"/>
    <w:rPr>
      <w:rFonts w:ascii="Courier New" w:eastAsia="Times New Roman" w:hAnsi="Courier New" w:cs="Times New Roman"/>
      <w:sz w:val="20"/>
      <w:szCs w:val="20"/>
      <w:lang w:eastAsia="en-US"/>
    </w:rPr>
  </w:style>
  <w:style w:type="character" w:customStyle="1" w:styleId="MenuOption">
    <w:name w:val="Menu Option"/>
    <w:basedOn w:val="DefaultParagraphFont"/>
    <w:rsid w:val="00E4593F"/>
    <w:rPr>
      <w:b/>
      <w:smallCaps/>
    </w:rPr>
  </w:style>
  <w:style w:type="paragraph" w:customStyle="1" w:styleId="TableListNumber">
    <w:name w:val="Table List Number"/>
    <w:basedOn w:val="ListNumber"/>
    <w:rsid w:val="00E4593F"/>
    <w:pPr>
      <w:numPr>
        <w:numId w:val="0"/>
      </w:numPr>
    </w:pPr>
  </w:style>
  <w:style w:type="paragraph" w:styleId="TOC4">
    <w:name w:val="toc 4"/>
    <w:basedOn w:val="TOCBase"/>
    <w:next w:val="Normal"/>
    <w:semiHidden/>
    <w:rsid w:val="00E4593F"/>
    <w:pPr>
      <w:tabs>
        <w:tab w:val="right" w:leader="dot" w:pos="9071"/>
      </w:tabs>
      <w:ind w:left="1701"/>
    </w:pPr>
  </w:style>
  <w:style w:type="paragraph" w:customStyle="1" w:styleId="ListAlpha">
    <w:name w:val="List Alpha"/>
    <w:basedOn w:val="List"/>
    <w:rsid w:val="00E4593F"/>
    <w:pPr>
      <w:numPr>
        <w:numId w:val="8"/>
      </w:numPr>
    </w:pPr>
  </w:style>
  <w:style w:type="paragraph" w:customStyle="1" w:styleId="ListAlpha2">
    <w:name w:val="List Alpha 2"/>
    <w:basedOn w:val="List2"/>
    <w:rsid w:val="00E4593F"/>
    <w:pPr>
      <w:numPr>
        <w:numId w:val="7"/>
      </w:numPr>
    </w:pPr>
  </w:style>
  <w:style w:type="paragraph" w:styleId="List2">
    <w:name w:val="List 2"/>
    <w:basedOn w:val="BodyText"/>
    <w:rsid w:val="00E4593F"/>
    <w:pPr>
      <w:tabs>
        <w:tab w:val="left" w:pos="680"/>
      </w:tabs>
      <w:spacing w:before="60" w:after="60"/>
      <w:ind w:left="680" w:hanging="340"/>
    </w:pPr>
  </w:style>
  <w:style w:type="paragraph" w:styleId="List3">
    <w:name w:val="List 3"/>
    <w:basedOn w:val="BodyText"/>
    <w:rsid w:val="00E4593F"/>
    <w:pPr>
      <w:tabs>
        <w:tab w:val="left" w:pos="1021"/>
      </w:tabs>
      <w:spacing w:before="60" w:after="60"/>
      <w:ind w:left="1020" w:hanging="340"/>
    </w:pPr>
  </w:style>
  <w:style w:type="paragraph" w:styleId="List4">
    <w:name w:val="List 4"/>
    <w:basedOn w:val="BodyText"/>
    <w:rsid w:val="00E4593F"/>
    <w:pPr>
      <w:tabs>
        <w:tab w:val="left" w:pos="1361"/>
      </w:tabs>
      <w:spacing w:before="60" w:after="60"/>
      <w:ind w:left="1361" w:hanging="340"/>
    </w:pPr>
  </w:style>
  <w:style w:type="paragraph" w:styleId="List5">
    <w:name w:val="List 5"/>
    <w:basedOn w:val="BodyText"/>
    <w:rsid w:val="00E4593F"/>
    <w:pPr>
      <w:tabs>
        <w:tab w:val="left" w:pos="1701"/>
      </w:tabs>
      <w:spacing w:before="60" w:after="60"/>
      <w:ind w:left="1701" w:hanging="340"/>
    </w:pPr>
  </w:style>
  <w:style w:type="paragraph" w:styleId="ListBullet3">
    <w:name w:val="List Bullet 3"/>
    <w:basedOn w:val="List3"/>
    <w:rsid w:val="00E4593F"/>
    <w:pPr>
      <w:numPr>
        <w:numId w:val="13"/>
      </w:numPr>
      <w:tabs>
        <w:tab w:val="clear" w:pos="1021"/>
      </w:tabs>
      <w:ind w:left="1037" w:hanging="357"/>
    </w:pPr>
  </w:style>
  <w:style w:type="paragraph" w:styleId="ListBullet4">
    <w:name w:val="List Bullet 4"/>
    <w:basedOn w:val="List4"/>
    <w:rsid w:val="00E4593F"/>
    <w:pPr>
      <w:numPr>
        <w:numId w:val="2"/>
      </w:numPr>
      <w:tabs>
        <w:tab w:val="clear" w:pos="1361"/>
      </w:tabs>
    </w:pPr>
  </w:style>
  <w:style w:type="paragraph" w:styleId="ListBullet5">
    <w:name w:val="List Bullet 5"/>
    <w:basedOn w:val="List5"/>
    <w:rsid w:val="00E4593F"/>
    <w:pPr>
      <w:numPr>
        <w:numId w:val="3"/>
      </w:numPr>
    </w:pPr>
  </w:style>
  <w:style w:type="paragraph" w:styleId="ListContinue2">
    <w:name w:val="List Continue 2"/>
    <w:basedOn w:val="List2"/>
    <w:rsid w:val="00E4593F"/>
    <w:pPr>
      <w:ind w:firstLine="0"/>
    </w:pPr>
  </w:style>
  <w:style w:type="paragraph" w:styleId="ListContinue3">
    <w:name w:val="List Continue 3"/>
    <w:basedOn w:val="List3"/>
    <w:rsid w:val="00E4593F"/>
    <w:pPr>
      <w:ind w:left="1021" w:firstLine="0"/>
    </w:pPr>
  </w:style>
  <w:style w:type="paragraph" w:styleId="ListContinue4">
    <w:name w:val="List Continue 4"/>
    <w:basedOn w:val="List4"/>
    <w:rsid w:val="00E4593F"/>
    <w:pPr>
      <w:ind w:firstLine="0"/>
    </w:pPr>
  </w:style>
  <w:style w:type="paragraph" w:styleId="ListContinue5">
    <w:name w:val="List Continue 5"/>
    <w:basedOn w:val="List5"/>
    <w:rsid w:val="00E4593F"/>
    <w:pPr>
      <w:ind w:firstLine="0"/>
    </w:pPr>
  </w:style>
  <w:style w:type="paragraph" w:styleId="ListNumber3">
    <w:name w:val="List Number 3"/>
    <w:basedOn w:val="List3"/>
    <w:rsid w:val="00E4593F"/>
    <w:pPr>
      <w:numPr>
        <w:numId w:val="4"/>
      </w:numPr>
    </w:pPr>
  </w:style>
  <w:style w:type="paragraph" w:styleId="ListNumber4">
    <w:name w:val="List Number 4"/>
    <w:basedOn w:val="List4"/>
    <w:rsid w:val="00E4593F"/>
    <w:pPr>
      <w:numPr>
        <w:numId w:val="5"/>
      </w:numPr>
    </w:pPr>
  </w:style>
  <w:style w:type="paragraph" w:styleId="ListNumber5">
    <w:name w:val="List Number 5"/>
    <w:basedOn w:val="List5"/>
    <w:rsid w:val="00E4593F"/>
    <w:pPr>
      <w:numPr>
        <w:numId w:val="6"/>
      </w:numPr>
    </w:pPr>
  </w:style>
  <w:style w:type="paragraph" w:styleId="BlockText">
    <w:name w:val="Block Text"/>
    <w:basedOn w:val="Normal"/>
    <w:rsid w:val="00E4593F"/>
    <w:pPr>
      <w:spacing w:after="120"/>
      <w:ind w:left="1440" w:right="1440"/>
    </w:pPr>
  </w:style>
  <w:style w:type="character" w:customStyle="1" w:styleId="Subscript">
    <w:name w:val="Subscript"/>
    <w:basedOn w:val="DefaultParagraphFont"/>
    <w:rsid w:val="00E4593F"/>
    <w:rPr>
      <w:sz w:val="16"/>
      <w:vertAlign w:val="subscript"/>
    </w:rPr>
  </w:style>
  <w:style w:type="character" w:customStyle="1" w:styleId="Superscript">
    <w:name w:val="Superscript"/>
    <w:basedOn w:val="DefaultParagraphFont"/>
    <w:rsid w:val="00E4593F"/>
    <w:rPr>
      <w:sz w:val="16"/>
      <w:vertAlign w:val="superscript"/>
    </w:rPr>
  </w:style>
  <w:style w:type="character" w:customStyle="1" w:styleId="Symbols">
    <w:name w:val="Symbols"/>
    <w:basedOn w:val="DefaultParagraphFont"/>
    <w:rsid w:val="00E4593F"/>
    <w:rPr>
      <w:rFonts w:ascii="Symbol" w:hAnsi="Symbol"/>
    </w:rPr>
  </w:style>
  <w:style w:type="character" w:customStyle="1" w:styleId="MenuOptions">
    <w:name w:val="Menu Options"/>
    <w:basedOn w:val="DefaultParagraphFont"/>
    <w:rsid w:val="00E4593F"/>
    <w:rPr>
      <w:rFonts w:ascii="Arial Narrow" w:hAnsi="Arial Narrow"/>
      <w:smallCaps/>
    </w:rPr>
  </w:style>
  <w:style w:type="character" w:customStyle="1" w:styleId="Buttons">
    <w:name w:val="Buttons"/>
    <w:basedOn w:val="DefaultParagraphFont"/>
    <w:rsid w:val="00E4593F"/>
    <w:rPr>
      <w:b/>
    </w:rPr>
  </w:style>
  <w:style w:type="character" w:customStyle="1" w:styleId="Underlined">
    <w:name w:val="Underlined"/>
    <w:basedOn w:val="DefaultParagraphFont"/>
    <w:rsid w:val="00E4593F"/>
    <w:rPr>
      <w:u w:val="single"/>
    </w:rPr>
  </w:style>
  <w:style w:type="paragraph" w:customStyle="1" w:styleId="TableBodyTextRight">
    <w:name w:val="Table Body Text Right"/>
    <w:basedOn w:val="TableBodyText"/>
    <w:rsid w:val="00E4593F"/>
    <w:pPr>
      <w:widowControl w:val="0"/>
      <w:autoSpaceDE w:val="0"/>
      <w:autoSpaceDN w:val="0"/>
      <w:adjustRightInd w:val="0"/>
      <w:jc w:val="right"/>
    </w:pPr>
    <w:rPr>
      <w:rFonts w:cs="Arial"/>
      <w:szCs w:val="18"/>
    </w:rPr>
  </w:style>
  <w:style w:type="paragraph" w:customStyle="1" w:styleId="CopyrightText">
    <w:name w:val="Copyright Text"/>
    <w:basedOn w:val="BodyText"/>
    <w:rsid w:val="00E4593F"/>
    <w:rPr>
      <w:sz w:val="18"/>
    </w:rPr>
  </w:style>
  <w:style w:type="paragraph" w:customStyle="1" w:styleId="BodySmallRight">
    <w:name w:val="Body Small Right"/>
    <w:basedOn w:val="BodyTextRight"/>
    <w:rsid w:val="00E4593F"/>
    <w:rPr>
      <w:sz w:val="18"/>
      <w:szCs w:val="18"/>
    </w:rPr>
  </w:style>
  <w:style w:type="paragraph" w:customStyle="1" w:styleId="MarginEdition">
    <w:name w:val="Margin Edition"/>
    <w:basedOn w:val="MarginNote"/>
    <w:rsid w:val="00E4593F"/>
    <w:pPr>
      <w:spacing w:before="0" w:after="0"/>
    </w:pPr>
    <w:rPr>
      <w:rFonts w:ascii="Times New Roman" w:hAnsi="Times New Roman"/>
      <w:color w:val="999999"/>
    </w:rPr>
  </w:style>
  <w:style w:type="paragraph" w:customStyle="1" w:styleId="Spacer">
    <w:name w:val="Spacer"/>
    <w:basedOn w:val="Normal"/>
    <w:rsid w:val="00E4593F"/>
    <w:rPr>
      <w:sz w:val="2"/>
      <w:szCs w:val="2"/>
    </w:rPr>
  </w:style>
  <w:style w:type="character" w:customStyle="1" w:styleId="Small">
    <w:name w:val="Small"/>
    <w:basedOn w:val="DefaultParagraphFont"/>
    <w:rsid w:val="00E4593F"/>
    <w:rPr>
      <w:sz w:val="16"/>
    </w:rPr>
  </w:style>
  <w:style w:type="paragraph" w:customStyle="1" w:styleId="WideTable">
    <w:name w:val="Wide Table"/>
    <w:basedOn w:val="Normal"/>
    <w:rsid w:val="00E4593F"/>
    <w:pPr>
      <w:ind w:left="-1418"/>
    </w:pPr>
    <w:rPr>
      <w:sz w:val="2"/>
      <w:szCs w:val="2"/>
    </w:rPr>
  </w:style>
  <w:style w:type="character" w:styleId="PageNumber">
    <w:name w:val="page number"/>
    <w:basedOn w:val="DefaultParagraphFont"/>
    <w:rsid w:val="00E4593F"/>
  </w:style>
  <w:style w:type="paragraph" w:styleId="Quote">
    <w:name w:val="Quote"/>
    <w:basedOn w:val="Heading1"/>
    <w:link w:val="QuoteChar"/>
    <w:qFormat/>
    <w:rsid w:val="00E4593F"/>
    <w:rPr>
      <w:b w:val="0"/>
      <w:sz w:val="72"/>
      <w:szCs w:val="72"/>
      <w:lang w:val="en-NZ"/>
    </w:rPr>
  </w:style>
  <w:style w:type="character" w:customStyle="1" w:styleId="QuoteChar">
    <w:name w:val="Quote Char"/>
    <w:basedOn w:val="DefaultParagraphFont"/>
    <w:link w:val="Quote"/>
    <w:rsid w:val="00E45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93F"/>
    <w:pPr>
      <w:pageBreakBefore/>
    </w:pPr>
  </w:style>
  <w:style w:type="paragraph" w:customStyle="1" w:styleId="Border">
    <w:name w:val="Border"/>
    <w:basedOn w:val="Normal"/>
    <w:qFormat/>
    <w:rsid w:val="00E45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93F"/>
    <w:rPr>
      <w:b/>
      <w:bCs/>
      <w:i/>
      <w:iCs/>
      <w:color w:val="auto"/>
    </w:rPr>
  </w:style>
  <w:style w:type="paragraph" w:styleId="IntenseQuote">
    <w:name w:val="Intense Quote"/>
    <w:basedOn w:val="Normal"/>
    <w:next w:val="Normal"/>
    <w:link w:val="IntenseQuoteChar"/>
    <w:uiPriority w:val="30"/>
    <w:qFormat/>
    <w:rsid w:val="00E45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93F"/>
    <w:rPr>
      <w:smallCaps/>
      <w:color w:val="auto"/>
      <w:u w:val="single"/>
    </w:rPr>
  </w:style>
  <w:style w:type="character" w:styleId="IntenseReference">
    <w:name w:val="Intense Reference"/>
    <w:basedOn w:val="DefaultParagraphFont"/>
    <w:uiPriority w:val="32"/>
    <w:qFormat/>
    <w:rsid w:val="00E4593F"/>
    <w:rPr>
      <w:b/>
      <w:bCs/>
      <w:smallCaps/>
      <w:color w:val="auto"/>
      <w:spacing w:val="5"/>
      <w:u w:val="single"/>
    </w:rPr>
  </w:style>
  <w:style w:type="paragraph" w:customStyle="1" w:styleId="2ColumnHeading">
    <w:name w:val="2Column Heading"/>
    <w:basedOn w:val="BodyText"/>
    <w:qFormat/>
    <w:rsid w:val="00E4593F"/>
    <w:pPr>
      <w:spacing w:after="60"/>
      <w:ind w:left="-2268"/>
    </w:pPr>
    <w:rPr>
      <w:b/>
    </w:rPr>
  </w:style>
  <w:style w:type="paragraph" w:customStyle="1" w:styleId="Heading1TOC">
    <w:name w:val="Heading1 TOC"/>
    <w:basedOn w:val="Normal"/>
    <w:qFormat/>
    <w:rsid w:val="00E4593F"/>
    <w:pPr>
      <w:spacing w:before="240" w:after="120"/>
    </w:pPr>
    <w:rPr>
      <w:rFonts w:ascii="Times New Roman" w:hAnsi="Times New Roman"/>
      <w:b/>
      <w:sz w:val="32"/>
    </w:rPr>
  </w:style>
  <w:style w:type="paragraph" w:customStyle="1" w:styleId="Heading2TOC">
    <w:name w:val="Heading2 TOC"/>
    <w:basedOn w:val="Normal"/>
    <w:qFormat/>
    <w:rsid w:val="00E4593F"/>
    <w:pPr>
      <w:spacing w:before="240" w:after="60"/>
    </w:pPr>
    <w:rPr>
      <w:rFonts w:ascii="Times New Roman" w:hAnsi="Times New Roman"/>
      <w:b/>
      <w:sz w:val="28"/>
    </w:rPr>
  </w:style>
  <w:style w:type="character" w:customStyle="1" w:styleId="Underline">
    <w:name w:val="Underline"/>
    <w:basedOn w:val="DefaultParagraphFont"/>
    <w:qFormat/>
    <w:rsid w:val="00E4593F"/>
    <w:rPr>
      <w:u w:val="single"/>
    </w:rPr>
  </w:style>
  <w:style w:type="character" w:customStyle="1" w:styleId="BoldandItalics">
    <w:name w:val="Bold and Italics"/>
    <w:qFormat/>
    <w:rsid w:val="00E4593F"/>
    <w:rPr>
      <w:b/>
      <w:i/>
      <w:u w:val="none"/>
    </w:rPr>
  </w:style>
  <w:style w:type="paragraph" w:styleId="BalloonText">
    <w:name w:val="Balloon Text"/>
    <w:basedOn w:val="Normal"/>
    <w:link w:val="BalloonTextChar"/>
    <w:rsid w:val="00E4593F"/>
    <w:rPr>
      <w:rFonts w:ascii="Tahoma" w:hAnsi="Tahoma" w:cs="Tahoma"/>
      <w:sz w:val="16"/>
      <w:szCs w:val="16"/>
    </w:rPr>
  </w:style>
  <w:style w:type="character" w:customStyle="1" w:styleId="BalloonTextChar">
    <w:name w:val="Balloon Text Char"/>
    <w:basedOn w:val="DefaultParagraphFont"/>
    <w:link w:val="BalloonText"/>
    <w:rsid w:val="00E45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93F"/>
    <w:rPr>
      <w:b/>
      <w:color w:val="660033"/>
      <w:spacing w:val="0"/>
    </w:rPr>
  </w:style>
  <w:style w:type="paragraph" w:customStyle="1" w:styleId="Nameditemlist">
    <w:name w:val="Named item list"/>
    <w:basedOn w:val="BodyText"/>
    <w:qFormat/>
    <w:rsid w:val="00E4593F"/>
    <w:pPr>
      <w:tabs>
        <w:tab w:val="left" w:pos="2835"/>
      </w:tabs>
      <w:ind w:left="2835" w:hanging="2835"/>
    </w:pPr>
  </w:style>
  <w:style w:type="paragraph" w:customStyle="1" w:styleId="BodyTextnopadding">
    <w:name w:val="Body Text no padding"/>
    <w:basedOn w:val="BodyText"/>
    <w:qFormat/>
    <w:rsid w:val="00E4593F"/>
    <w:pPr>
      <w:spacing w:before="0" w:after="0"/>
    </w:pPr>
  </w:style>
  <w:style w:type="paragraph" w:customStyle="1" w:styleId="BodyTextBold">
    <w:name w:val="Body Text Bold"/>
    <w:basedOn w:val="BodyText"/>
    <w:qFormat/>
    <w:rsid w:val="00E4593F"/>
    <w:rPr>
      <w:b/>
    </w:rPr>
  </w:style>
  <w:style w:type="character" w:styleId="Hyperlink">
    <w:name w:val="Hyperlink"/>
    <w:basedOn w:val="DefaultParagraphFont"/>
    <w:uiPriority w:val="99"/>
    <w:unhideWhenUsed/>
    <w:rsid w:val="003F3B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6911</Characters>
  <Application>Microsoft Office Word</Application>
  <DocSecurity>0</DocSecurity>
  <Lines>191</Lines>
  <Paragraphs>111</Paragraphs>
  <ScaleCrop>false</ScaleCrop>
  <Company>Author-it Software Corporation Ltd.</Company>
  <LinksUpToDate>false</LinksUpToDate>
  <CharactersWithSpaces>7810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NWPSOU011 Maintain catchment and surrounding areas</dc:title>
  <dc:subject>Approved</dc:subject>
  <dc:creator>BuildSkills Australia</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