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7B39" w:rsidP="00667B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NWPSOU008 Implement and coordinate a groundwater plan</w:t>
      </w:r>
      <w:r>
        <w:fldChar w:fldCharType="end"/>
      </w:r>
    </w:p>
    <w:p w:rsidR="00667B39" w:rsidP="00667B39">
      <w:pPr>
        <w:pStyle w:val="Version"/>
        <w:sectPr w:rsidSect="00177A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7A05" w:rsidP="00177A05">
      <w:pPr>
        <w:pStyle w:val="SuperHeading"/>
      </w:pPr>
      <w:r w:rsidRPr="00177A05">
        <w:t>NWPSOU008 Implement and coordinate a groundwater plan</w:t>
      </w:r>
    </w:p>
    <w:p w:rsidR="00000000" w:rsidRPr="00177A05" w:rsidP="00177A05">
      <w:pPr>
        <w:pStyle w:val="Heading1"/>
      </w:pPr>
      <w:bookmarkStart w:id="1" w:name="O_1011903"/>
      <w:bookmarkEnd w:id="1"/>
      <w:r w:rsidRPr="00177A0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5" w:rsidP="00177A05">
            <w:pPr>
              <w:pStyle w:val="BodyText"/>
            </w:pPr>
            <w:r w:rsidRPr="00177A05">
              <w:t>Release 1.  This is the first release of this unit of competency in the NWP National Water Training Package.</w:t>
            </w:r>
          </w:p>
        </w:tc>
      </w:tr>
    </w:tbl>
    <w:p w:rsidR="00667B39" w:rsidP="00177A05">
      <w:pPr>
        <w:pStyle w:val="NoPaddingFontSize1"/>
      </w:pPr>
    </w:p>
    <w:p w:rsidR="00667B39" w:rsidP="00177A05">
      <w:pPr>
        <w:pStyle w:val="NoPaddingFontSize1"/>
      </w:pPr>
    </w:p>
    <w:p w:rsidR="00000000" w:rsidRPr="00177A05" w:rsidP="00177A05">
      <w:pPr>
        <w:pStyle w:val="Heading1"/>
      </w:pPr>
      <w:bookmarkStart w:id="2" w:name="O_1011904"/>
      <w:bookmarkEnd w:id="2"/>
      <w:r w:rsidRPr="00177A0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5" w:rsidP="00177A05">
            <w:pPr>
              <w:pStyle w:val="BodyText"/>
            </w:pPr>
            <w:r w:rsidRPr="00177A05">
              <w:t>This unit involves the skills and knowledge required to implement and coor</w:t>
            </w:r>
            <w:r w:rsidRPr="00177A05">
              <w:t>dinate a groundwater plan.</w:t>
            </w:r>
          </w:p>
          <w:p w:rsidR="00000000" w:rsidRPr="00177A05" w:rsidP="00177A05">
            <w:pPr>
              <w:pStyle w:val="BodyText"/>
            </w:pPr>
            <w:r w:rsidRPr="00177A05">
              <w:t xml:space="preserve">It includes coordinating and monitoring the management plan to use groundwater as a resource for water supply.  It also includes applying, consulting and adhering to legislation, regulations and organisational policies </w:t>
            </w:r>
          </w:p>
          <w:p w:rsidR="00000000" w:rsidRPr="00177A05" w:rsidP="00177A05">
            <w:pPr>
              <w:pStyle w:val="BodyText"/>
            </w:pPr>
            <w:r w:rsidRPr="00177A05">
              <w:t>This unit</w:t>
            </w:r>
            <w:r w:rsidRPr="00177A05">
              <w:t xml:space="preserve"> applies to leaders with responsibility for the management of groundwater resources.  Those undertaking this unit would work autonomously and lead staff, while performing sophisticated tasks in a range of familiar contexts. </w:t>
            </w:r>
          </w:p>
          <w:p w:rsidR="00000000" w:rsidRPr="00177A05" w:rsidP="00177A05">
            <w:pPr>
              <w:pStyle w:val="BodyText"/>
            </w:pPr>
            <w:r w:rsidRPr="00177A05">
              <w:t>No licensing, legislative or ce</w:t>
            </w:r>
            <w:r w:rsidRPr="00177A05">
              <w:t>rtification requirements apply to unit at the time of publication.</w:t>
            </w:r>
          </w:p>
        </w:tc>
      </w:tr>
    </w:tbl>
    <w:p w:rsidR="00000000" w:rsidRPr="00177A05" w:rsidP="00177A05">
      <w:pPr>
        <w:pStyle w:val="NoPaddingFontSize1"/>
      </w:pPr>
    </w:p>
    <w:p w:rsidR="00000000" w:rsidRPr="00177A05" w:rsidP="00177A05">
      <w:pPr>
        <w:pStyle w:val="AllowPageBreak"/>
      </w:pPr>
    </w:p>
    <w:p w:rsidR="00000000" w:rsidRPr="00177A05" w:rsidP="00177A05">
      <w:pPr>
        <w:pStyle w:val="Heading1"/>
      </w:pPr>
      <w:bookmarkStart w:id="3" w:name="O_1011905"/>
      <w:bookmarkEnd w:id="3"/>
      <w:r w:rsidRPr="00177A0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5" w:rsidP="00177A05">
            <w:pPr>
              <w:pStyle w:val="BodyText"/>
            </w:pPr>
            <w:r w:rsidRPr="00177A05">
              <w:t>Not applicable.</w:t>
            </w:r>
          </w:p>
        </w:tc>
      </w:tr>
    </w:tbl>
    <w:p w:rsidR="00000000" w:rsidRPr="00177A05" w:rsidP="00177A05">
      <w:pPr>
        <w:pStyle w:val="NoPaddingFontSize1"/>
      </w:pPr>
    </w:p>
    <w:p w:rsidR="00000000" w:rsidRPr="00177A05" w:rsidP="00177A05">
      <w:pPr>
        <w:pStyle w:val="AllowPageBreak"/>
      </w:pPr>
    </w:p>
    <w:p w:rsidR="00000000" w:rsidRPr="00177A05" w:rsidP="00177A05">
      <w:pPr>
        <w:pStyle w:val="Heading1"/>
      </w:pPr>
      <w:bookmarkStart w:id="4" w:name="O_1011906"/>
      <w:bookmarkEnd w:id="4"/>
      <w:r w:rsidRPr="00177A0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5" w:rsidP="00177A05">
            <w:pPr>
              <w:pStyle w:val="BodyText"/>
            </w:pPr>
            <w:r w:rsidRPr="00177A05">
              <w:t>Source</w:t>
            </w:r>
          </w:p>
        </w:tc>
      </w:tr>
    </w:tbl>
    <w:p w:rsidR="00000000" w:rsidRPr="00177A05" w:rsidP="00177A05">
      <w:pPr>
        <w:pStyle w:val="NoPaddingFontSize1"/>
      </w:pPr>
    </w:p>
    <w:p w:rsidR="00000000" w:rsidRPr="00177A05" w:rsidP="00177A05">
      <w:pPr>
        <w:pStyle w:val="AllowPageBreak"/>
      </w:pPr>
    </w:p>
    <w:p w:rsidR="00000000" w:rsidRPr="00177A05" w:rsidP="00177A05">
      <w:pPr>
        <w:pStyle w:val="Heading1"/>
      </w:pPr>
      <w:bookmarkStart w:id="5" w:name="O_1011907"/>
      <w:bookmarkEnd w:id="5"/>
      <w:r w:rsidRPr="00177A0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5" w:rsidP="00177A05">
            <w:pPr>
              <w:pStyle w:val="BodyText"/>
            </w:pPr>
            <w:r w:rsidRPr="00177A05">
              <w:t>Not applicable.</w:t>
            </w:r>
          </w:p>
        </w:tc>
      </w:tr>
    </w:tbl>
    <w:p w:rsidR="00000000" w:rsidRPr="00177A05" w:rsidP="00177A05">
      <w:pPr>
        <w:pStyle w:val="NoPaddingFontSize1"/>
      </w:pPr>
    </w:p>
    <w:p w:rsidR="00000000" w:rsidRPr="00177A05" w:rsidP="00177A05">
      <w:pPr>
        <w:pStyle w:val="AllowPageBreak"/>
      </w:pPr>
    </w:p>
    <w:p w:rsidR="00000000" w:rsidRPr="00177A05" w:rsidP="00177A05">
      <w:pPr>
        <w:pStyle w:val="Heading1"/>
      </w:pPr>
      <w:bookmarkStart w:id="6" w:name="O_1011908"/>
      <w:bookmarkEnd w:id="6"/>
      <w:r w:rsidRPr="00177A0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77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5" w:rsidP="00177A05">
            <w:pPr>
              <w:pStyle w:val="BodyText"/>
            </w:pPr>
            <w:r w:rsidRPr="00177A0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5">
            <w:pPr>
              <w:pStyle w:val="BodyText"/>
              <w:rPr>
                <w:lang w:val="en-NZ"/>
              </w:rPr>
            </w:pPr>
            <w:r w:rsidRPr="00177A05">
              <w:rPr>
                <w:rStyle w:val="SpecialBold"/>
              </w:rPr>
              <w:t>PERFORMANCE CRITERIA</w:t>
            </w:r>
          </w:p>
        </w:tc>
      </w:tr>
      <w:tr w:rsidTr="00177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5">
            <w:pPr>
              <w:pStyle w:val="BodyText"/>
              <w:rPr>
                <w:lang w:val="en-NZ"/>
              </w:rPr>
            </w:pPr>
            <w:r w:rsidRPr="00177A0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5">
            <w:pPr>
              <w:pStyle w:val="BodyText"/>
              <w:rPr>
                <w:lang w:val="en-NZ"/>
              </w:rPr>
            </w:pPr>
            <w:r w:rsidRPr="00177A05">
              <w:t>Performance criteria describe the performance needed to demonstrate achievement of the element.</w:t>
            </w:r>
          </w:p>
        </w:tc>
      </w:tr>
      <w:tr w:rsidTr="00177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5" w:rsidP="00177A05">
            <w:pPr>
              <w:pStyle w:val="BodyText"/>
            </w:pPr>
            <w:r w:rsidRPr="00177A05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5" w:rsidP="00177A05">
            <w:pPr>
              <w:pStyle w:val="BodyText"/>
            </w:pPr>
            <w:r w:rsidRPr="00177A05">
              <w:rPr>
                <w:rStyle w:val="SpecialBold"/>
              </w:rPr>
              <w:t>Plan for groundwater management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5">
            <w:pPr>
              <w:pStyle w:val="BodyText"/>
              <w:rPr>
                <w:lang w:val="en-NZ"/>
              </w:rPr>
            </w:pPr>
            <w:r w:rsidRPr="00177A0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5">
            <w:pPr>
              <w:pStyle w:val="BodyText"/>
              <w:rPr>
                <w:lang w:val="en-NZ"/>
              </w:rPr>
            </w:pPr>
            <w:r w:rsidRPr="00177A05">
              <w:t>Confirm performance measures for the groundwater management plan</w:t>
            </w:r>
          </w:p>
        </w:tc>
      </w:tr>
      <w:tr w:rsidTr="00177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5">
            <w:pPr>
              <w:pStyle w:val="BodyText"/>
              <w:rPr>
                <w:lang w:val="en-NZ"/>
              </w:rPr>
            </w:pPr>
            <w:r w:rsidRPr="00177A0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5">
            <w:pPr>
              <w:pStyle w:val="BodyText"/>
              <w:rPr>
                <w:lang w:val="en-NZ"/>
              </w:rPr>
            </w:pPr>
            <w:r w:rsidRPr="00177A05">
              <w:t>Identify and interpret legislative requirements and organisational policies for the management of groundwater</w:t>
            </w:r>
          </w:p>
        </w:tc>
      </w:tr>
      <w:tr w:rsidTr="00177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5">
            <w:pPr>
              <w:pStyle w:val="BodyText"/>
              <w:rPr>
                <w:lang w:val="en-NZ"/>
              </w:rPr>
            </w:pPr>
            <w:r w:rsidRPr="00177A0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5">
            <w:pPr>
              <w:pStyle w:val="BodyText"/>
              <w:rPr>
                <w:lang w:val="en-NZ"/>
              </w:rPr>
            </w:pPr>
            <w:r w:rsidRPr="00177A05">
              <w:t>Identify stakeholder requirements impacting on the groundwater quality, quantity and conservation</w:t>
            </w:r>
          </w:p>
        </w:tc>
      </w:tr>
      <w:tr w:rsidTr="00177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5">
            <w:pPr>
              <w:pStyle w:val="BodyText"/>
              <w:rPr>
                <w:lang w:val="en-NZ"/>
              </w:rPr>
            </w:pPr>
            <w:r w:rsidRPr="00177A0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5">
            <w:pPr>
              <w:pStyle w:val="BodyText"/>
              <w:rPr>
                <w:lang w:val="en-NZ"/>
              </w:rPr>
            </w:pPr>
            <w:r w:rsidRPr="00177A05">
              <w:t>Gather historical groundwater information and evaluate as input to the planning process</w:t>
            </w:r>
          </w:p>
        </w:tc>
      </w:tr>
      <w:tr w:rsidTr="00177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5">
            <w:pPr>
              <w:pStyle w:val="BodyText"/>
              <w:rPr>
                <w:lang w:val="en-NZ"/>
              </w:rPr>
            </w:pPr>
            <w:r w:rsidRPr="00177A0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5">
            <w:pPr>
              <w:pStyle w:val="BodyText"/>
              <w:rPr>
                <w:lang w:val="en-NZ"/>
              </w:rPr>
            </w:pPr>
            <w:r w:rsidRPr="00177A05">
              <w:t>Identify, interpret and assess water quality and quantit</w:t>
            </w:r>
            <w:r w:rsidRPr="00177A05">
              <w:t>y requirements</w:t>
            </w:r>
          </w:p>
        </w:tc>
      </w:tr>
      <w:tr w:rsidTr="00177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5">
            <w:pPr>
              <w:pStyle w:val="BodyText"/>
              <w:rPr>
                <w:lang w:val="en-NZ"/>
              </w:rPr>
            </w:pPr>
            <w:r w:rsidRPr="00177A0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5">
            <w:pPr>
              <w:pStyle w:val="BodyText"/>
              <w:rPr>
                <w:lang w:val="en-NZ"/>
              </w:rPr>
            </w:pPr>
            <w:r w:rsidRPr="00177A05">
              <w:t>Identify and interpret environmental and developmental factors impacting groundwater</w:t>
            </w:r>
          </w:p>
        </w:tc>
      </w:tr>
      <w:tr w:rsidTr="00177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5" w:rsidP="00177A05">
            <w:pPr>
              <w:pStyle w:val="BodyText"/>
            </w:pPr>
            <w:r w:rsidRPr="00177A0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5" w:rsidP="00177A05">
            <w:pPr>
              <w:pStyle w:val="BodyText"/>
            </w:pPr>
            <w:r w:rsidRPr="00177A05">
              <w:rPr>
                <w:rStyle w:val="SpecialBold"/>
              </w:rPr>
              <w:t>Implement the groundwater management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5">
            <w:pPr>
              <w:pStyle w:val="BodyText"/>
              <w:rPr>
                <w:lang w:val="en-NZ"/>
              </w:rPr>
            </w:pPr>
            <w:r w:rsidRPr="00177A0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5">
            <w:pPr>
              <w:pStyle w:val="BodyText"/>
              <w:rPr>
                <w:lang w:val="en-NZ"/>
              </w:rPr>
            </w:pPr>
            <w:r w:rsidRPr="00177A05">
              <w:t>Communicate the groundwater management plan to relevant personnel and stakeholders according to regulations and workplace procedures</w:t>
            </w:r>
          </w:p>
        </w:tc>
      </w:tr>
      <w:tr w:rsidTr="00177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5">
            <w:pPr>
              <w:pStyle w:val="BodyText"/>
              <w:rPr>
                <w:lang w:val="en-NZ"/>
              </w:rPr>
            </w:pPr>
            <w:r w:rsidRPr="00177A0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5">
            <w:pPr>
              <w:pStyle w:val="BodyText"/>
              <w:rPr>
                <w:lang w:val="en-NZ"/>
              </w:rPr>
            </w:pPr>
            <w:r w:rsidRPr="00177A05">
              <w:t>Develop management plan components and activities for implementation</w:t>
            </w:r>
          </w:p>
        </w:tc>
      </w:tr>
      <w:tr w:rsidTr="00177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5">
            <w:pPr>
              <w:pStyle w:val="BodyText"/>
              <w:rPr>
                <w:lang w:val="en-NZ"/>
              </w:rPr>
            </w:pPr>
            <w:r w:rsidRPr="00177A0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5">
            <w:pPr>
              <w:pStyle w:val="BodyText"/>
              <w:rPr>
                <w:lang w:val="en-NZ"/>
              </w:rPr>
            </w:pPr>
            <w:r w:rsidRPr="00177A05">
              <w:t>Coordinate groundwater plan activities a</w:t>
            </w:r>
            <w:r w:rsidRPr="00177A05">
              <w:t>nd determine responsibilities and timelines for implementation activities</w:t>
            </w:r>
          </w:p>
        </w:tc>
      </w:tr>
      <w:tr w:rsidTr="00177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5" w:rsidP="00177A05">
            <w:pPr>
              <w:pStyle w:val="BodyText"/>
            </w:pPr>
            <w:r w:rsidRPr="00177A0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5" w:rsidP="00177A05">
            <w:pPr>
              <w:pStyle w:val="BodyText"/>
            </w:pPr>
            <w:r w:rsidRPr="00177A05">
              <w:rPr>
                <w:rStyle w:val="SpecialBold"/>
              </w:rPr>
              <w:t>Monitor and review the groundwater management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5">
            <w:pPr>
              <w:pStyle w:val="BodyText"/>
              <w:rPr>
                <w:lang w:val="en-NZ"/>
              </w:rPr>
            </w:pPr>
            <w:r w:rsidRPr="00177A0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5">
            <w:pPr>
              <w:pStyle w:val="BodyText"/>
              <w:rPr>
                <w:lang w:val="en-NZ"/>
              </w:rPr>
            </w:pPr>
            <w:r w:rsidRPr="00177A05">
              <w:t>Design and implement monitoring and testing programs for groundwater usage and quality according to the groundwater plan</w:t>
            </w:r>
          </w:p>
        </w:tc>
      </w:tr>
      <w:tr w:rsidTr="00177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5">
            <w:pPr>
              <w:pStyle w:val="BodyText"/>
              <w:rPr>
                <w:lang w:val="en-NZ"/>
              </w:rPr>
            </w:pPr>
            <w:r w:rsidRPr="00177A0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5">
            <w:pPr>
              <w:pStyle w:val="BodyText"/>
              <w:rPr>
                <w:lang w:val="en-NZ"/>
              </w:rPr>
            </w:pPr>
            <w:r w:rsidRPr="00177A05">
              <w:t>Analyse, interpret and record test results according to workplace procedures</w:t>
            </w:r>
          </w:p>
        </w:tc>
      </w:tr>
      <w:tr w:rsidTr="00177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5">
            <w:pPr>
              <w:pStyle w:val="BodyText"/>
              <w:rPr>
                <w:lang w:val="en-NZ"/>
              </w:rPr>
            </w:pPr>
            <w:r w:rsidRPr="00177A0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5">
            <w:pPr>
              <w:pStyle w:val="BodyText"/>
              <w:rPr>
                <w:lang w:val="en-NZ"/>
              </w:rPr>
            </w:pPr>
            <w:r w:rsidRPr="00177A05">
              <w:t>Identify and investigate current and potential problems and report results and recommendations</w:t>
            </w:r>
          </w:p>
        </w:tc>
      </w:tr>
      <w:tr w:rsidTr="00177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5">
            <w:pPr>
              <w:pStyle w:val="BodyText"/>
              <w:rPr>
                <w:lang w:val="en-NZ"/>
              </w:rPr>
            </w:pPr>
            <w:r w:rsidRPr="00177A0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5">
            <w:pPr>
              <w:pStyle w:val="BodyText"/>
              <w:rPr>
                <w:lang w:val="en-NZ"/>
              </w:rPr>
            </w:pPr>
            <w:r w:rsidRPr="00177A05">
              <w:t>Evaluate objectives and performance of the groundwater plan and report deviations from target values</w:t>
            </w:r>
          </w:p>
        </w:tc>
      </w:tr>
      <w:tr w:rsidTr="00177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5">
            <w:pPr>
              <w:pStyle w:val="BodyText"/>
              <w:rPr>
                <w:lang w:val="en-NZ"/>
              </w:rPr>
            </w:pPr>
            <w:r w:rsidRPr="00177A0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5">
            <w:pPr>
              <w:pStyle w:val="BodyText"/>
              <w:rPr>
                <w:lang w:val="en-NZ"/>
              </w:rPr>
            </w:pPr>
            <w:r w:rsidRPr="00177A05">
              <w:t>Report investigation results and make recommendations according to workplace procedures</w:t>
            </w:r>
          </w:p>
        </w:tc>
      </w:tr>
      <w:tr w:rsidTr="00177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5">
            <w:pPr>
              <w:pStyle w:val="BodyText"/>
              <w:rPr>
                <w:lang w:val="en-NZ"/>
              </w:rPr>
            </w:pPr>
            <w:r w:rsidRPr="00177A05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5">
            <w:pPr>
              <w:pStyle w:val="BodyText"/>
              <w:rPr>
                <w:lang w:val="en-NZ"/>
              </w:rPr>
            </w:pPr>
            <w:r w:rsidRPr="00177A05">
              <w:t>Identify, investigate and report deviations of planne</w:t>
            </w:r>
            <w:r w:rsidRPr="00177A05">
              <w:t>d groundwater usage quality from plan objectives</w:t>
            </w:r>
          </w:p>
        </w:tc>
      </w:tr>
      <w:tr w:rsidTr="00177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5">
            <w:pPr>
              <w:pStyle w:val="BodyText"/>
              <w:rPr>
                <w:lang w:val="en-NZ"/>
              </w:rPr>
            </w:pPr>
            <w:r w:rsidRPr="00177A05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5" w:rsidP="00177A05">
            <w:pPr>
              <w:pStyle w:val="BodyText"/>
            </w:pPr>
            <w:r w:rsidRPr="00177A05">
              <w:t>Review objectives of the groundwater management and implementation plans</w:t>
            </w:r>
          </w:p>
        </w:tc>
      </w:tr>
    </w:tbl>
    <w:p w:rsidR="00000000" w:rsidRPr="00177A05" w:rsidP="00177A05">
      <w:pPr>
        <w:pStyle w:val="NoPaddingFontSize1"/>
      </w:pPr>
    </w:p>
    <w:p w:rsidR="00000000" w:rsidRPr="00177A05" w:rsidP="00177A05">
      <w:pPr>
        <w:pStyle w:val="AllowPageBreak"/>
      </w:pPr>
    </w:p>
    <w:p w:rsidR="00000000" w:rsidRPr="00177A05" w:rsidP="00177A05">
      <w:pPr>
        <w:pStyle w:val="Heading1"/>
      </w:pPr>
      <w:bookmarkStart w:id="7" w:name="O_1011909"/>
      <w:bookmarkEnd w:id="7"/>
      <w:r w:rsidRPr="00177A0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5" w:rsidP="00177A05">
            <w:pPr>
              <w:pStyle w:val="BodyText"/>
            </w:pPr>
            <w:r w:rsidRPr="00177A05">
              <w:t>Foundation skills essential to performance are explicit in the performance criteria o</w:t>
            </w:r>
            <w:r w:rsidRPr="00177A05">
              <w:t>f this unit of competency.</w:t>
            </w:r>
          </w:p>
        </w:tc>
      </w:tr>
    </w:tbl>
    <w:p w:rsidR="00000000" w:rsidRPr="00177A05" w:rsidP="00177A05">
      <w:pPr>
        <w:pStyle w:val="NoPaddingFontSize1"/>
      </w:pPr>
    </w:p>
    <w:p w:rsidR="00000000" w:rsidRPr="00177A05" w:rsidP="00177A05">
      <w:pPr>
        <w:pStyle w:val="AllowPageBreak"/>
      </w:pPr>
    </w:p>
    <w:p w:rsidR="00000000" w:rsidRPr="00177A05" w:rsidP="00177A05">
      <w:pPr>
        <w:pStyle w:val="Heading1"/>
      </w:pPr>
      <w:bookmarkStart w:id="8" w:name="O_1011910"/>
      <w:bookmarkEnd w:id="8"/>
      <w:r w:rsidRPr="00177A0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5" w:rsidP="00177A05">
            <w:pPr>
              <w:pStyle w:val="BodyText"/>
            </w:pPr>
            <w:r w:rsidRPr="00177A05">
              <w:t>Range is restricted to essential operating conditions and any other variables essential to the work environment.</w:t>
            </w:r>
          </w:p>
        </w:tc>
      </w:tr>
    </w:tbl>
    <w:p w:rsidR="00000000" w:rsidRPr="00177A05" w:rsidP="00177A05">
      <w:pPr>
        <w:pStyle w:val="NoPaddingFontSize1"/>
      </w:pPr>
    </w:p>
    <w:p w:rsidR="00000000" w:rsidRPr="00177A05" w:rsidP="00177A05">
      <w:pPr>
        <w:pStyle w:val="AllowPageBreak"/>
      </w:pPr>
    </w:p>
    <w:p w:rsidR="00000000" w:rsidRPr="00177A05" w:rsidP="00177A05">
      <w:pPr>
        <w:pStyle w:val="Heading1"/>
      </w:pPr>
      <w:bookmarkStart w:id="9" w:name="O_1011911"/>
      <w:bookmarkEnd w:id="9"/>
      <w:r w:rsidRPr="00177A0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5" w:rsidP="00177A05">
            <w:pPr>
              <w:pStyle w:val="BodyText"/>
            </w:pPr>
            <w:r w:rsidRPr="00177A05">
              <w:t>This unit replaces and is equivalent to NWPIRR074 Implement and coordinate groundwater management plan.</w:t>
            </w:r>
          </w:p>
        </w:tc>
      </w:tr>
    </w:tbl>
    <w:p w:rsidR="00000000" w:rsidRPr="00177A05" w:rsidP="00177A05">
      <w:pPr>
        <w:pStyle w:val="NoPaddingFontSize1"/>
      </w:pPr>
    </w:p>
    <w:p w:rsidR="00000000" w:rsidRPr="00177A05" w:rsidP="00177A05">
      <w:pPr>
        <w:pStyle w:val="AllowPageBreak"/>
      </w:pPr>
    </w:p>
    <w:p w:rsidR="00000000" w:rsidRPr="00177A05" w:rsidP="00177A05">
      <w:pPr>
        <w:pStyle w:val="Heading1"/>
      </w:pPr>
      <w:bookmarkStart w:id="10" w:name="O_1011918"/>
      <w:bookmarkEnd w:id="10"/>
      <w:r w:rsidRPr="00177A05">
        <w:t>Links</w:t>
      </w:r>
    </w:p>
    <w:p w:rsidR="00000000" w:rsidRPr="00177A05" w:rsidP="00667B39">
      <w:pPr>
        <w:pStyle w:val="BodyText"/>
      </w:pPr>
      <w:r w:rsidRPr="00177A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E4E7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77A05" w:rsidP="00667B39">
      <w:pPr>
        <w:pStyle w:val="BodyText"/>
        <w:sectPr w:rsidSect="00177A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77A05" w:rsidP="00177A05">
      <w:pPr>
        <w:pStyle w:val="SuperHeading"/>
      </w:pPr>
      <w:r w:rsidRPr="00177A05">
        <w:t>Assessment Requirements for NWPSOU008 Implement and coordinate a groundwater plan</w:t>
      </w:r>
    </w:p>
    <w:p w:rsidR="00000000" w:rsidRPr="00177A05" w:rsidP="00177A05">
      <w:pPr>
        <w:pStyle w:val="Heading1"/>
      </w:pPr>
      <w:bookmarkStart w:id="11" w:name="O_1011913"/>
      <w:bookmarkEnd w:id="11"/>
      <w:r w:rsidRPr="00177A0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5" w:rsidP="00177A05">
            <w:pPr>
              <w:pStyle w:val="BodyText"/>
            </w:pPr>
            <w:r w:rsidRPr="00177A05">
              <w:t>Release 1.  This is the first release of this unit of competency in</w:t>
            </w:r>
            <w:r w:rsidRPr="00177A05">
              <w:t xml:space="preserve"> the NWP National Water Training Package.</w:t>
            </w:r>
          </w:p>
        </w:tc>
      </w:tr>
    </w:tbl>
    <w:p w:rsidR="00000000" w:rsidRPr="00177A05" w:rsidP="00177A05">
      <w:pPr>
        <w:pStyle w:val="NoPaddingFontSize1"/>
      </w:pPr>
    </w:p>
    <w:p w:rsidR="00000000" w:rsidRPr="00177A05" w:rsidP="00177A05">
      <w:pPr>
        <w:pStyle w:val="AllowPageBreak"/>
      </w:pPr>
    </w:p>
    <w:p w:rsidR="00000000" w:rsidRPr="00177A05" w:rsidP="00177A05">
      <w:pPr>
        <w:pStyle w:val="Heading1"/>
      </w:pPr>
      <w:bookmarkStart w:id="12" w:name="O_1011914"/>
      <w:bookmarkEnd w:id="12"/>
      <w:r w:rsidRPr="00177A0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5">
            <w:pPr>
              <w:pStyle w:val="BodyText"/>
              <w:rPr>
                <w:lang w:val="en-NZ"/>
              </w:rPr>
            </w:pPr>
            <w:r w:rsidRPr="00177A05">
              <w:t>Evidence required to demonstrate competence in this unit must be relevant to and satisfy all the requirements of the elements and performance criteria on at least one occas</w:t>
            </w:r>
            <w:r w:rsidRPr="00177A05">
              <w:t>ion and includes:</w:t>
            </w:r>
          </w:p>
        </w:tc>
      </w:tr>
      <w:tr w:rsidTr="00177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5" w:rsidP="00177A05">
            <w:pPr>
              <w:pStyle w:val="ListBullet"/>
            </w:pPr>
            <w:r w:rsidRPr="00177A05">
              <w:t>communicating with stakeholders and determining requirements</w:t>
            </w:r>
          </w:p>
          <w:p w:rsidR="00000000" w:rsidRPr="00177A05" w:rsidP="00177A05">
            <w:pPr>
              <w:pStyle w:val="ListBullet"/>
            </w:pPr>
            <w:r w:rsidRPr="00177A05">
              <w:t>developing implementation plans addressing the objectives and requirements specified in the groundwater plan</w:t>
            </w:r>
          </w:p>
          <w:p w:rsidR="00000000" w:rsidRPr="00177A05" w:rsidP="00177A05">
            <w:pPr>
              <w:pStyle w:val="ListBullet"/>
            </w:pPr>
            <w:r w:rsidRPr="00177A05">
              <w:t>developing, implementing and overseeing testing and other monitoring arrangements to track the performance of the groundwater plan</w:t>
            </w:r>
          </w:p>
          <w:p w:rsidR="00000000" w:rsidRPr="00177A05" w:rsidP="00177A05">
            <w:pPr>
              <w:pStyle w:val="ListBullet"/>
            </w:pPr>
            <w:r w:rsidRPr="00177A05">
              <w:t>evaluating extraction of water including:</w:t>
            </w:r>
          </w:p>
          <w:p w:rsidR="00000000" w:rsidRPr="00177A05" w:rsidP="00177A05">
            <w:pPr>
              <w:pStyle w:val="ListBullet2"/>
            </w:pPr>
            <w:r w:rsidRPr="00177A05">
              <w:t>flow rates</w:t>
            </w:r>
          </w:p>
          <w:p w:rsidR="00000000" w:rsidRPr="00177A05" w:rsidP="00177A05">
            <w:pPr>
              <w:pStyle w:val="ListBullet2"/>
            </w:pPr>
            <w:r w:rsidRPr="00177A05">
              <w:t>timelines</w:t>
            </w:r>
          </w:p>
          <w:p w:rsidR="00000000" w:rsidRPr="00177A05" w:rsidP="00177A05">
            <w:pPr>
              <w:pStyle w:val="ListBullet2"/>
            </w:pPr>
            <w:r w:rsidRPr="00177A05">
              <w:t>volume</w:t>
            </w:r>
          </w:p>
          <w:p w:rsidR="00000000" w:rsidRPr="00177A05" w:rsidP="00177A05">
            <w:pPr>
              <w:pStyle w:val="ListBullet"/>
            </w:pPr>
            <w:r w:rsidRPr="00177A05">
              <w:t>evaluating plans and implementation activities and pr</w:t>
            </w:r>
            <w:r w:rsidRPr="00177A05">
              <w:t>ocedures</w:t>
            </w:r>
          </w:p>
          <w:p w:rsidR="00000000" w:rsidRPr="00177A05" w:rsidP="00177A05">
            <w:pPr>
              <w:pStyle w:val="ListBullet"/>
            </w:pPr>
            <w:r w:rsidRPr="00177A05">
              <w:t>gathering, interpreting and synthesising information to underpin the implementation of the groundwater plan including:</w:t>
            </w:r>
          </w:p>
          <w:p w:rsidR="00000000" w:rsidRPr="00177A05" w:rsidP="00177A05">
            <w:pPr>
              <w:pStyle w:val="ListBullet2"/>
            </w:pPr>
            <w:r w:rsidRPr="00177A05">
              <w:t>historical data</w:t>
            </w:r>
          </w:p>
          <w:p w:rsidR="00000000" w:rsidRPr="00177A05" w:rsidP="00177A05">
            <w:pPr>
              <w:pStyle w:val="ListBullet2"/>
            </w:pPr>
            <w:r w:rsidRPr="00177A05">
              <w:t>quality test results</w:t>
            </w:r>
          </w:p>
          <w:p w:rsidR="00000000" w:rsidRPr="00177A05" w:rsidP="00177A05">
            <w:pPr>
              <w:pStyle w:val="ListBullet2"/>
            </w:pPr>
            <w:r w:rsidRPr="00177A05">
              <w:t>stakeholder views</w:t>
            </w:r>
          </w:p>
          <w:p w:rsidR="00000000" w:rsidRPr="00177A05" w:rsidP="00177A05">
            <w:pPr>
              <w:pStyle w:val="ListBullet2"/>
            </w:pPr>
            <w:r w:rsidRPr="00177A05">
              <w:t>relevant legislation and industry standards</w:t>
            </w:r>
          </w:p>
          <w:p w:rsidR="00000000" w:rsidRPr="00177A05" w:rsidP="00177A05">
            <w:pPr>
              <w:pStyle w:val="ListBullet2"/>
            </w:pPr>
            <w:r w:rsidRPr="00177A05">
              <w:t xml:space="preserve">water quantity </w:t>
            </w:r>
          </w:p>
          <w:p w:rsidR="00000000" w:rsidRPr="00177A05" w:rsidP="00177A05">
            <w:pPr>
              <w:pStyle w:val="ListBullet"/>
            </w:pPr>
            <w:r w:rsidRPr="00177A05">
              <w:t>investigating and reporting breaches of groundwater usage</w:t>
            </w:r>
          </w:p>
          <w:p w:rsidR="00000000" w:rsidRPr="00177A05" w:rsidP="00177A05">
            <w:pPr>
              <w:pStyle w:val="ListBullet"/>
            </w:pPr>
            <w:r w:rsidRPr="00177A05">
              <w:t>linking implementation plans to the groundwater plan objectives and organisational requirements</w:t>
            </w:r>
          </w:p>
          <w:p w:rsidR="00000000" w:rsidRPr="00177A05" w:rsidP="00177A05">
            <w:pPr>
              <w:pStyle w:val="ListBullet"/>
            </w:pPr>
            <w:r w:rsidRPr="00177A05">
              <w:t>performing activities associated with implementing and managing the operation of groundwater as a supp</w:t>
            </w:r>
            <w:r w:rsidRPr="00177A05">
              <w:t>ly system</w:t>
            </w:r>
          </w:p>
          <w:p w:rsidR="00000000" w:rsidRPr="00177A05" w:rsidP="00177A05">
            <w:pPr>
              <w:pStyle w:val="ListBullet"/>
            </w:pPr>
            <w:r w:rsidRPr="00177A05">
              <w:t>performing calculations to evaluate performance of groundwater plan</w:t>
            </w:r>
          </w:p>
        </w:tc>
      </w:tr>
    </w:tbl>
    <w:p w:rsidR="00000000" w:rsidRPr="00177A05" w:rsidP="00177A05">
      <w:pPr>
        <w:pStyle w:val="NoPaddingFontSize1"/>
      </w:pPr>
    </w:p>
    <w:p w:rsidR="00000000" w:rsidRPr="00177A05" w:rsidP="00177A05">
      <w:pPr>
        <w:pStyle w:val="AllowPageBreak"/>
      </w:pPr>
    </w:p>
    <w:p w:rsidR="00000000" w:rsidRPr="00177A05" w:rsidP="00177A05">
      <w:pPr>
        <w:pStyle w:val="Heading1"/>
      </w:pPr>
      <w:bookmarkStart w:id="13" w:name="O_1011915"/>
      <w:bookmarkEnd w:id="13"/>
      <w:r w:rsidRPr="00177A0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5">
            <w:pPr>
              <w:pStyle w:val="BodyText"/>
              <w:rPr>
                <w:lang w:val="en-NZ"/>
              </w:rPr>
            </w:pPr>
            <w:r w:rsidRPr="00177A05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177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5" w:rsidP="00177A05">
            <w:pPr>
              <w:pStyle w:val="ListBullet"/>
            </w:pPr>
            <w:r w:rsidRPr="00177A05">
              <w:t>environmental impacts of groundwater collection</w:t>
            </w:r>
          </w:p>
          <w:p w:rsidR="00000000" w:rsidRPr="00177A05" w:rsidP="00177A05">
            <w:pPr>
              <w:pStyle w:val="ListBullet"/>
            </w:pPr>
            <w:r w:rsidRPr="00177A05">
              <w:t xml:space="preserve">groundwater hydraulics </w:t>
            </w:r>
          </w:p>
          <w:p w:rsidR="00000000" w:rsidRPr="00177A05" w:rsidP="00177A05">
            <w:pPr>
              <w:pStyle w:val="ListBullet"/>
            </w:pPr>
            <w:r w:rsidRPr="00177A05">
              <w:t>plan</w:t>
            </w:r>
            <w:r w:rsidRPr="00177A05">
              <w:t xml:space="preserve"> development and components</w:t>
            </w:r>
          </w:p>
          <w:p w:rsidR="00000000" w:rsidRPr="00177A05" w:rsidP="00177A05">
            <w:pPr>
              <w:pStyle w:val="ListBullet"/>
            </w:pPr>
            <w:r w:rsidRPr="00177A05">
              <w:t>problem identification and investigation</w:t>
            </w:r>
          </w:p>
          <w:p w:rsidR="00000000" w:rsidRPr="00177A05" w:rsidP="00177A05">
            <w:pPr>
              <w:pStyle w:val="ListBullet"/>
            </w:pPr>
            <w:r w:rsidRPr="00177A05">
              <w:t>relevant information associated with implementing and coordinating a groundwater collection plan including:</w:t>
            </w:r>
          </w:p>
          <w:p w:rsidR="00000000" w:rsidRPr="00177A05" w:rsidP="00177A05">
            <w:pPr>
              <w:pStyle w:val="ListBullet2"/>
            </w:pPr>
            <w:r w:rsidRPr="00177A05">
              <w:t>historical records and data</w:t>
            </w:r>
          </w:p>
          <w:p w:rsidR="00000000" w:rsidRPr="00177A05" w:rsidP="00177A05">
            <w:pPr>
              <w:pStyle w:val="ListBullet2"/>
            </w:pPr>
            <w:r w:rsidRPr="00177A05">
              <w:t>relevant legislation and industry standards</w:t>
            </w:r>
          </w:p>
          <w:p w:rsidR="00000000" w:rsidRPr="00177A05" w:rsidP="00177A05">
            <w:pPr>
              <w:pStyle w:val="ListBullet2"/>
            </w:pPr>
            <w:r w:rsidRPr="00177A05">
              <w:t>water industry legislation and regulations</w:t>
            </w:r>
          </w:p>
          <w:p w:rsidR="00000000" w:rsidRPr="00177A05" w:rsidP="00177A05">
            <w:pPr>
              <w:pStyle w:val="ListBullet2"/>
            </w:pPr>
            <w:r w:rsidRPr="00177A05">
              <w:t>workplace policies and procedures</w:t>
            </w:r>
          </w:p>
          <w:p w:rsidR="00000000" w:rsidRPr="00177A05" w:rsidP="00177A05">
            <w:pPr>
              <w:pStyle w:val="ListBullet"/>
            </w:pPr>
            <w:r w:rsidRPr="00177A05">
              <w:t>risk management principles</w:t>
            </w:r>
          </w:p>
        </w:tc>
      </w:tr>
    </w:tbl>
    <w:p w:rsidR="00000000" w:rsidRPr="00177A05" w:rsidP="00177A05">
      <w:pPr>
        <w:pStyle w:val="NoPaddingFontSize1"/>
      </w:pPr>
    </w:p>
    <w:p w:rsidR="00000000" w:rsidRPr="00177A05" w:rsidP="00177A05">
      <w:pPr>
        <w:pStyle w:val="AllowPageBreak"/>
      </w:pPr>
    </w:p>
    <w:p w:rsidR="00000000" w:rsidRPr="00177A05" w:rsidP="00177A05">
      <w:pPr>
        <w:pStyle w:val="Heading1"/>
      </w:pPr>
      <w:bookmarkStart w:id="14" w:name="O_1011916"/>
      <w:bookmarkEnd w:id="14"/>
      <w:r w:rsidRPr="00177A0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5" w:rsidP="00177A05">
            <w:pPr>
              <w:pStyle w:val="BodyText"/>
            </w:pPr>
            <w:r w:rsidRPr="00177A05">
              <w:t xml:space="preserve">Assessors must hold credentials specified within the Standards for Registered Training Organisations current at the time of assessment. </w:t>
            </w:r>
          </w:p>
          <w:p w:rsidR="00000000" w:rsidRPr="00177A05" w:rsidP="00177A05">
            <w:pPr>
              <w:pStyle w:val="BodyText"/>
            </w:pPr>
            <w:r w:rsidRPr="00177A05">
              <w:t>Assessment must satisfy the Principles of Assessment and Rules of Evidence and all regulatory requirements included wit</w:t>
            </w:r>
            <w:r w:rsidRPr="00177A05">
              <w:t>hin the Standards for Registered Training Organisations current at the time of assessment.</w:t>
            </w:r>
          </w:p>
          <w:p w:rsidR="00000000" w:rsidRPr="00177A05" w:rsidP="00177A05">
            <w:pPr>
              <w:pStyle w:val="BodyText"/>
            </w:pPr>
            <w:r w:rsidRPr="00177A05">
              <w:t xml:space="preserve">Assessment must occur in suitable workplace operational situations. Where this is not appropriate, assessment must occur in suitable simulated workplace operational </w:t>
            </w:r>
            <w:r w:rsidRPr="00177A05">
              <w:t>situations reflecting actual workplace conditions.</w:t>
            </w:r>
          </w:p>
          <w:p w:rsidR="00000000" w:rsidRPr="00177A05" w:rsidP="00177A05">
            <w:pPr>
              <w:pStyle w:val="BodyText"/>
            </w:pPr>
            <w:r w:rsidRPr="00177A0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77A05" w:rsidP="00177A05">
            <w:pPr>
              <w:pStyle w:val="BodyText"/>
            </w:pPr>
            <w:r w:rsidRPr="00177A05">
              <w:t>Resources for assessment must include</w:t>
            </w:r>
            <w:r w:rsidRPr="00177A05">
              <w:t xml:space="preserve"> access to:</w:t>
            </w:r>
          </w:p>
          <w:p w:rsidR="00000000" w:rsidRPr="00177A05" w:rsidP="00177A05">
            <w:pPr>
              <w:pStyle w:val="ListBullet"/>
            </w:pPr>
            <w:r w:rsidRPr="00177A05">
              <w:t xml:space="preserve">relevant and appropriate materials, tools, facilities, equipment and personal protective equipment currently used in industry </w:t>
            </w:r>
          </w:p>
          <w:p w:rsidR="00000000" w:rsidRPr="00177A05" w:rsidP="00177A05">
            <w:pPr>
              <w:pStyle w:val="ListBullet"/>
            </w:pPr>
            <w:r w:rsidRPr="00177A05">
              <w:t>applicable relevant documentation including workplace procedures, industry standards, equipment specifications, regu</w:t>
            </w:r>
            <w:r w:rsidRPr="00177A05">
              <w:t>lations, codes of practice and operation manuals.</w:t>
            </w:r>
          </w:p>
        </w:tc>
      </w:tr>
    </w:tbl>
    <w:p w:rsidR="00000000" w:rsidRPr="00177A05" w:rsidP="00177A05">
      <w:pPr>
        <w:pStyle w:val="NoPaddingFontSize1"/>
      </w:pPr>
    </w:p>
    <w:p w:rsidR="00000000" w:rsidRPr="00177A05" w:rsidP="00177A05">
      <w:pPr>
        <w:pStyle w:val="AllowPageBreak"/>
      </w:pPr>
    </w:p>
    <w:p w:rsidR="00000000" w:rsidRPr="00177A05" w:rsidP="00177A05">
      <w:pPr>
        <w:pStyle w:val="Heading1"/>
      </w:pPr>
      <w:bookmarkStart w:id="15" w:name="O_1011919"/>
      <w:bookmarkEnd w:id="15"/>
      <w:r w:rsidRPr="00177A05">
        <w:t>Links</w:t>
      </w:r>
    </w:p>
    <w:p w:rsidR="00000000" w:rsidRPr="00177A05" w:rsidP="00667B39">
      <w:pPr>
        <w:pStyle w:val="BodyText"/>
      </w:pPr>
      <w:r w:rsidRPr="00177A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E4E7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77A05" w:rsidP="00177A05"/>
    <w:sectPr w:rsidSect="00177A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A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A05" w:rsidRPr="00667B39" w:rsidP="00667B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A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B39" w:rsidP="00177A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7B39" w:rsidP="00177A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67B39" w:rsidP="00177A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A05" w:rsidP="00177A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7B39">
      <w:t>Approved</w:t>
    </w:r>
    <w:r w:rsidR="00667B3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7B3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7B39">
      <w:rPr>
        <w:noProof/>
      </w:rPr>
      <w:t>4</w:t>
    </w:r>
    <w:r>
      <w:rPr>
        <w:noProof/>
      </w:rPr>
      <w:fldChar w:fldCharType="end"/>
    </w:r>
  </w:p>
  <w:p w:rsidR="00177A05" w:rsidP="00177A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7B3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7B39">
      <w:t>BuildSkills Australia</w:t>
    </w:r>
    <w:r w:rsidR="00667B39">
      <w:fldChar w:fldCharType="end"/>
    </w:r>
  </w:p>
  <w:p w:rsidR="00177A05" w:rsidP="00177A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A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B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7A05" w:rsidRPr="00667B39" w:rsidP="00667B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A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B39" w:rsidRPr="002D2AF8" w:rsidP="00177A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NWPSOU008 Implement and coordinate a groundwater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7B39" w:rsidP="00177A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A05" w:rsidRPr="002D2AF8" w:rsidP="00177A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7B39">
      <w:t>NWPSOU008 Implement and coordinate a groundwater plan</w:t>
    </w:r>
    <w:r w:rsidR="00667B3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7B39">
      <w:rPr>
        <w:noProof/>
      </w:rPr>
      <w:t>2 March 2025</w:t>
    </w:r>
    <w:r>
      <w:fldChar w:fldCharType="end"/>
    </w:r>
  </w:p>
  <w:p w:rsidR="00177A05" w:rsidP="00177A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7E78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BC2C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16BA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A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7A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7A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7A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7A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7A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7A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7A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7A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7A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7A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7A05"/>
  </w:style>
  <w:style w:type="character" w:customStyle="1" w:styleId="Heading1Char">
    <w:name w:val="Heading 1 Char"/>
    <w:basedOn w:val="DefaultParagraphFont"/>
    <w:link w:val="Heading1"/>
    <w:rsid w:val="00177A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7A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7A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7A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7A05"/>
    <w:rPr>
      <w:b/>
      <w:spacing w:val="0"/>
    </w:rPr>
  </w:style>
  <w:style w:type="paragraph" w:styleId="ListBullet2">
    <w:name w:val="List Bullet 2"/>
    <w:basedOn w:val="List2"/>
    <w:rsid w:val="00177A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7A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7A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77A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7A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7A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7A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7A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7A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7A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7A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7A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7A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7A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7A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7A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7A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7A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7A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7A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7A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7A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7A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7A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7A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7A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7A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7A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7A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7A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7A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7A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7A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7A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7A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7A05"/>
    <w:rPr>
      <w:i/>
    </w:rPr>
  </w:style>
  <w:style w:type="paragraph" w:styleId="Caption">
    <w:name w:val="caption"/>
    <w:basedOn w:val="BodyText"/>
    <w:next w:val="Normal"/>
    <w:qFormat/>
    <w:rsid w:val="00177A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7A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7A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7A05"/>
  </w:style>
  <w:style w:type="paragraph" w:styleId="TableofFigures">
    <w:name w:val="table of figures"/>
    <w:basedOn w:val="Normal"/>
    <w:next w:val="Normal"/>
    <w:semiHidden/>
    <w:rsid w:val="00177A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7A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7A05"/>
    <w:rPr>
      <w:rFonts w:ascii="Wingdings" w:hAnsi="Wingdings"/>
    </w:rPr>
  </w:style>
  <w:style w:type="paragraph" w:customStyle="1" w:styleId="TableHeading">
    <w:name w:val="Table Heading"/>
    <w:basedOn w:val="HeadingBase"/>
    <w:rsid w:val="00177A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7A05"/>
    <w:rPr>
      <w:color w:val="0033CC"/>
      <w:u w:val="none"/>
    </w:rPr>
  </w:style>
  <w:style w:type="paragraph" w:customStyle="1" w:styleId="BodyTextRight">
    <w:name w:val="Body Text Right"/>
    <w:basedOn w:val="BodyText"/>
    <w:rsid w:val="00177A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7A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7A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7A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7A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7A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7A05"/>
    <w:rPr>
      <w:sz w:val="32"/>
    </w:rPr>
  </w:style>
  <w:style w:type="paragraph" w:customStyle="1" w:styleId="HeadingProcedure">
    <w:name w:val="Heading Procedure"/>
    <w:basedOn w:val="HeadingBase"/>
    <w:next w:val="Normal"/>
    <w:rsid w:val="00177A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7A05"/>
    <w:pPr>
      <w:spacing w:before="60" w:after="60"/>
    </w:pPr>
  </w:style>
  <w:style w:type="paragraph" w:styleId="ListContinue">
    <w:name w:val="List Continue"/>
    <w:basedOn w:val="List"/>
    <w:rsid w:val="00177A05"/>
    <w:pPr>
      <w:ind w:firstLine="0"/>
    </w:pPr>
  </w:style>
  <w:style w:type="paragraph" w:customStyle="1" w:styleId="ListNote">
    <w:name w:val="List Note"/>
    <w:basedOn w:val="List"/>
    <w:rsid w:val="00177A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7A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7A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7A05"/>
    <w:rPr>
      <w:rFonts w:ascii="Courier New" w:hAnsi="Courier New"/>
    </w:rPr>
  </w:style>
  <w:style w:type="paragraph" w:customStyle="1" w:styleId="NoteBullet">
    <w:name w:val="Note Bullet"/>
    <w:basedOn w:val="Note"/>
    <w:rsid w:val="00177A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7A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7A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7A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7A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7A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7A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7A05"/>
    <w:rPr>
      <w:b/>
      <w:smallCaps/>
    </w:rPr>
  </w:style>
  <w:style w:type="paragraph" w:customStyle="1" w:styleId="TableListNumber">
    <w:name w:val="Table List Number"/>
    <w:basedOn w:val="ListNumber"/>
    <w:rsid w:val="00177A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7A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7A05"/>
    <w:pPr>
      <w:numPr>
        <w:numId w:val="9"/>
      </w:numPr>
    </w:pPr>
  </w:style>
  <w:style w:type="paragraph" w:customStyle="1" w:styleId="ListAlpha2">
    <w:name w:val="List Alpha 2"/>
    <w:basedOn w:val="List2"/>
    <w:rsid w:val="00177A05"/>
    <w:pPr>
      <w:numPr>
        <w:numId w:val="8"/>
      </w:numPr>
    </w:pPr>
  </w:style>
  <w:style w:type="paragraph" w:styleId="List2">
    <w:name w:val="List 2"/>
    <w:basedOn w:val="BodyText"/>
    <w:rsid w:val="00177A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7A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7A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7A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7A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7A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7A05"/>
    <w:pPr>
      <w:numPr>
        <w:numId w:val="4"/>
      </w:numPr>
    </w:pPr>
  </w:style>
  <w:style w:type="paragraph" w:styleId="ListContinue2">
    <w:name w:val="List Continue 2"/>
    <w:basedOn w:val="List2"/>
    <w:rsid w:val="00177A05"/>
    <w:pPr>
      <w:ind w:firstLine="0"/>
    </w:pPr>
  </w:style>
  <w:style w:type="paragraph" w:styleId="ListContinue3">
    <w:name w:val="List Continue 3"/>
    <w:basedOn w:val="List3"/>
    <w:rsid w:val="00177A05"/>
    <w:pPr>
      <w:ind w:left="1021" w:firstLine="0"/>
    </w:pPr>
  </w:style>
  <w:style w:type="paragraph" w:styleId="ListContinue4">
    <w:name w:val="List Continue 4"/>
    <w:basedOn w:val="List4"/>
    <w:rsid w:val="00177A05"/>
    <w:pPr>
      <w:ind w:firstLine="0"/>
    </w:pPr>
  </w:style>
  <w:style w:type="paragraph" w:styleId="ListContinue5">
    <w:name w:val="List Continue 5"/>
    <w:basedOn w:val="List5"/>
    <w:rsid w:val="00177A05"/>
    <w:pPr>
      <w:ind w:firstLine="0"/>
    </w:pPr>
  </w:style>
  <w:style w:type="paragraph" w:styleId="ListNumber3">
    <w:name w:val="List Number 3"/>
    <w:basedOn w:val="List3"/>
    <w:rsid w:val="00177A05"/>
    <w:pPr>
      <w:numPr>
        <w:numId w:val="5"/>
      </w:numPr>
    </w:pPr>
  </w:style>
  <w:style w:type="paragraph" w:styleId="ListNumber4">
    <w:name w:val="List Number 4"/>
    <w:basedOn w:val="List4"/>
    <w:rsid w:val="00177A05"/>
    <w:pPr>
      <w:numPr>
        <w:numId w:val="6"/>
      </w:numPr>
    </w:pPr>
  </w:style>
  <w:style w:type="paragraph" w:styleId="ListNumber5">
    <w:name w:val="List Number 5"/>
    <w:basedOn w:val="List5"/>
    <w:rsid w:val="00177A05"/>
    <w:pPr>
      <w:numPr>
        <w:numId w:val="7"/>
      </w:numPr>
    </w:pPr>
  </w:style>
  <w:style w:type="paragraph" w:styleId="BlockText">
    <w:name w:val="Block Text"/>
    <w:basedOn w:val="Normal"/>
    <w:rsid w:val="00177A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7A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7A05"/>
    <w:rPr>
      <w:sz w:val="16"/>
      <w:vertAlign w:val="superscript"/>
    </w:rPr>
  </w:style>
  <w:style w:type="character" w:customStyle="1" w:styleId="Symbols">
    <w:name w:val="Symbols"/>
    <w:basedOn w:val="DefaultParagraphFont"/>
    <w:rsid w:val="00177A05"/>
    <w:rPr>
      <w:rFonts w:ascii="Symbol" w:hAnsi="Symbol"/>
    </w:rPr>
  </w:style>
  <w:style w:type="character" w:customStyle="1" w:styleId="MenuOptions">
    <w:name w:val="Menu Options"/>
    <w:basedOn w:val="DefaultParagraphFont"/>
    <w:rsid w:val="00177A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7A05"/>
    <w:rPr>
      <w:b/>
    </w:rPr>
  </w:style>
  <w:style w:type="character" w:customStyle="1" w:styleId="Underlined">
    <w:name w:val="Underlined"/>
    <w:basedOn w:val="DefaultParagraphFont"/>
    <w:rsid w:val="00177A05"/>
    <w:rPr>
      <w:u w:val="single"/>
    </w:rPr>
  </w:style>
  <w:style w:type="paragraph" w:customStyle="1" w:styleId="TableBodyTextRight">
    <w:name w:val="Table Body Text Right"/>
    <w:basedOn w:val="TableBodyText"/>
    <w:rsid w:val="00177A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7A05"/>
    <w:rPr>
      <w:sz w:val="18"/>
    </w:rPr>
  </w:style>
  <w:style w:type="paragraph" w:customStyle="1" w:styleId="BodySmallRight">
    <w:name w:val="Body Small Right"/>
    <w:basedOn w:val="BodyTextRight"/>
    <w:rsid w:val="00177A05"/>
    <w:rPr>
      <w:sz w:val="18"/>
      <w:szCs w:val="18"/>
    </w:rPr>
  </w:style>
  <w:style w:type="paragraph" w:customStyle="1" w:styleId="MarginEdition">
    <w:name w:val="Margin Edition"/>
    <w:basedOn w:val="MarginNote"/>
    <w:rsid w:val="00177A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7A05"/>
    <w:rPr>
      <w:sz w:val="2"/>
      <w:szCs w:val="2"/>
    </w:rPr>
  </w:style>
  <w:style w:type="character" w:customStyle="1" w:styleId="Small">
    <w:name w:val="Small"/>
    <w:basedOn w:val="DefaultParagraphFont"/>
    <w:rsid w:val="00177A05"/>
    <w:rPr>
      <w:sz w:val="16"/>
    </w:rPr>
  </w:style>
  <w:style w:type="paragraph" w:customStyle="1" w:styleId="WideTable">
    <w:name w:val="Wide Table"/>
    <w:basedOn w:val="Normal"/>
    <w:rsid w:val="00177A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7A05"/>
  </w:style>
  <w:style w:type="paragraph" w:styleId="Quote">
    <w:name w:val="Quote"/>
    <w:basedOn w:val="Heading1"/>
    <w:link w:val="QuoteChar"/>
    <w:qFormat/>
    <w:rsid w:val="00177A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7A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7A05"/>
    <w:pPr>
      <w:pageBreakBefore/>
    </w:pPr>
  </w:style>
  <w:style w:type="paragraph" w:customStyle="1" w:styleId="Border">
    <w:name w:val="Border"/>
    <w:basedOn w:val="Normal"/>
    <w:qFormat/>
    <w:rsid w:val="00177A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7A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A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A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7A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7A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7A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7A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7A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7A05"/>
    <w:rPr>
      <w:u w:val="single"/>
    </w:rPr>
  </w:style>
  <w:style w:type="character" w:customStyle="1" w:styleId="BoldandItalics">
    <w:name w:val="Bold and Italics"/>
    <w:qFormat/>
    <w:rsid w:val="00177A05"/>
    <w:rPr>
      <w:b/>
      <w:i/>
      <w:u w:val="none"/>
    </w:rPr>
  </w:style>
  <w:style w:type="paragraph" w:styleId="BalloonText">
    <w:name w:val="Balloon Text"/>
    <w:basedOn w:val="Normal"/>
    <w:link w:val="BalloonTextChar"/>
    <w:rsid w:val="00177A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7A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7A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7A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7A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7A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7A05"/>
    <w:pPr>
      <w:spacing w:before="0" w:after="0"/>
    </w:pPr>
  </w:style>
  <w:style w:type="paragraph" w:customStyle="1" w:styleId="BodyTextBold">
    <w:name w:val="Body Text Bold"/>
    <w:basedOn w:val="BodyText"/>
    <w:qFormat/>
    <w:rsid w:val="00177A05"/>
    <w:rPr>
      <w:b/>
    </w:rPr>
  </w:style>
  <w:style w:type="character" w:styleId="Hyperlink">
    <w:name w:val="Hyperlink"/>
    <w:basedOn w:val="DefaultParagraphFont"/>
    <w:uiPriority w:val="99"/>
    <w:unhideWhenUsed/>
    <w:rsid w:val="00667B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902</Words>
  <Characters>6184</Characters>
  <Application>Microsoft Office Word</Application>
  <DocSecurity>0</DocSecurity>
  <Lines>237</Lines>
  <Paragraphs>133</Paragraphs>
  <ScaleCrop>false</ScaleCrop>
  <Company>Author-it Software Corporation Ltd.</Company>
  <LinksUpToDate>false</LinksUpToDate>
  <CharactersWithSpaces>6953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NWPSOU008 Implement and coordinate a groundwater plan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2025-03-01T13:10:00Z</dcterms:created>
  <dcterms:modified xsi:type="dcterms:W3CDTF">2025-03-01T13:10:00Z</dcterms:modified>
</cp:coreProperties>
</file>