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EF9" w:rsidP="00F37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NWPSOU008 Implement and coordinate a groundwater plan</w:t>
      </w:r>
      <w:r>
        <w:fldChar w:fldCharType="end"/>
      </w:r>
    </w:p>
    <w:p w:rsidR="00F37EF9" w:rsidP="00F37EF9">
      <w:pPr>
        <w:pStyle w:val="Version"/>
        <w:sectPr w:rsidSect="00602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DB4" w:rsidP="00602DB4">
      <w:pPr>
        <w:pStyle w:val="SuperHeading"/>
      </w:pPr>
      <w:r w:rsidRPr="00602DB4">
        <w:t>Assessment Requirements for NWPSOU008 Implement and coordinate a groundwater plan</w:t>
      </w:r>
    </w:p>
    <w:p w:rsidR="00000000" w:rsidRPr="00602DB4" w:rsidP="00602DB4">
      <w:pPr>
        <w:pStyle w:val="Heading1"/>
      </w:pPr>
      <w:bookmarkStart w:id="1" w:name="O_1011913"/>
      <w:bookmarkEnd w:id="1"/>
      <w:r w:rsidRPr="00602D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B4" w:rsidP="00602DB4">
            <w:pPr>
              <w:pStyle w:val="BodyText"/>
            </w:pPr>
            <w:r w:rsidRPr="00602DB4">
              <w:t>Release 1.  This is the first release of this unit of competency in the NWP National Water Training Package.</w:t>
            </w:r>
          </w:p>
        </w:tc>
      </w:tr>
    </w:tbl>
    <w:p w:rsidR="00000000" w:rsidRPr="00602DB4" w:rsidP="00602DB4">
      <w:pPr>
        <w:pStyle w:val="NoPaddingFontSize1"/>
      </w:pPr>
    </w:p>
    <w:p w:rsidR="00000000" w:rsidRPr="00602DB4" w:rsidP="00602DB4">
      <w:pPr>
        <w:pStyle w:val="AllowPageBreak"/>
      </w:pPr>
    </w:p>
    <w:p w:rsidR="00000000" w:rsidRPr="00602DB4" w:rsidP="00602DB4">
      <w:pPr>
        <w:pStyle w:val="Heading1"/>
      </w:pPr>
      <w:bookmarkStart w:id="2" w:name="O_1011914"/>
      <w:bookmarkEnd w:id="2"/>
      <w:r w:rsidRPr="00602DB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B4">
            <w:pPr>
              <w:pStyle w:val="BodyText"/>
              <w:rPr>
                <w:lang w:val="en-NZ"/>
              </w:rPr>
            </w:pPr>
            <w:r w:rsidRPr="00602DB4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02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B4" w:rsidP="00602DB4">
            <w:pPr>
              <w:pStyle w:val="ListBullet"/>
            </w:pPr>
            <w:r w:rsidRPr="00602DB4">
              <w:t>communicating with stakeholders and determi</w:t>
            </w:r>
            <w:r w:rsidRPr="00602DB4">
              <w:t>ning requirements</w:t>
            </w:r>
          </w:p>
          <w:p w:rsidR="00000000" w:rsidRPr="00602DB4" w:rsidP="00602DB4">
            <w:pPr>
              <w:pStyle w:val="ListBullet"/>
            </w:pPr>
            <w:r w:rsidRPr="00602DB4">
              <w:t>developing implementation plans addressing the objectives and requirements specified in the groundwater plan</w:t>
            </w:r>
          </w:p>
          <w:p w:rsidR="00000000" w:rsidRPr="00602DB4" w:rsidP="00602DB4">
            <w:pPr>
              <w:pStyle w:val="ListBullet"/>
            </w:pPr>
            <w:r w:rsidRPr="00602DB4">
              <w:t>developing, implementing and overseeing testing and other monitoring arrangements to track the performance of the groundwater pla</w:t>
            </w:r>
            <w:r w:rsidRPr="00602DB4">
              <w:t>n</w:t>
            </w:r>
          </w:p>
          <w:p w:rsidR="00000000" w:rsidRPr="00602DB4" w:rsidP="00602DB4">
            <w:pPr>
              <w:pStyle w:val="ListBullet"/>
            </w:pPr>
            <w:r w:rsidRPr="00602DB4">
              <w:t>evaluating extraction of water including:</w:t>
            </w:r>
          </w:p>
          <w:p w:rsidR="00000000" w:rsidRPr="00602DB4" w:rsidP="00602DB4">
            <w:pPr>
              <w:pStyle w:val="ListBullet2"/>
            </w:pPr>
            <w:r w:rsidRPr="00602DB4">
              <w:t>flow rates</w:t>
            </w:r>
          </w:p>
          <w:p w:rsidR="00000000" w:rsidRPr="00602DB4" w:rsidP="00602DB4">
            <w:pPr>
              <w:pStyle w:val="ListBullet2"/>
            </w:pPr>
            <w:r w:rsidRPr="00602DB4">
              <w:t>timelines</w:t>
            </w:r>
          </w:p>
          <w:p w:rsidR="00000000" w:rsidRPr="00602DB4" w:rsidP="00602DB4">
            <w:pPr>
              <w:pStyle w:val="ListBullet2"/>
            </w:pPr>
            <w:r w:rsidRPr="00602DB4">
              <w:t>volume</w:t>
            </w:r>
          </w:p>
          <w:p w:rsidR="00000000" w:rsidRPr="00602DB4" w:rsidP="00602DB4">
            <w:pPr>
              <w:pStyle w:val="ListBullet"/>
            </w:pPr>
            <w:r w:rsidRPr="00602DB4">
              <w:t>evaluating plans and implementation activities and procedures</w:t>
            </w:r>
          </w:p>
          <w:p w:rsidR="00000000" w:rsidRPr="00602DB4" w:rsidP="00602DB4">
            <w:pPr>
              <w:pStyle w:val="ListBullet"/>
            </w:pPr>
            <w:r w:rsidRPr="00602DB4">
              <w:t>gathering, interpreting and synthesising information to underpin the implementation of the groundwater plan including:</w:t>
            </w:r>
          </w:p>
          <w:p w:rsidR="00000000" w:rsidRPr="00602DB4" w:rsidP="00602DB4">
            <w:pPr>
              <w:pStyle w:val="ListBullet2"/>
            </w:pPr>
            <w:r w:rsidRPr="00602DB4">
              <w:t>historical data</w:t>
            </w:r>
          </w:p>
          <w:p w:rsidR="00000000" w:rsidRPr="00602DB4" w:rsidP="00602DB4">
            <w:pPr>
              <w:pStyle w:val="ListBullet2"/>
            </w:pPr>
            <w:r w:rsidRPr="00602DB4">
              <w:t>quality test results</w:t>
            </w:r>
          </w:p>
          <w:p w:rsidR="00000000" w:rsidRPr="00602DB4" w:rsidP="00602DB4">
            <w:pPr>
              <w:pStyle w:val="ListBullet2"/>
            </w:pPr>
            <w:r w:rsidRPr="00602DB4">
              <w:t>stakeholder views</w:t>
            </w:r>
          </w:p>
          <w:p w:rsidR="00000000" w:rsidRPr="00602DB4" w:rsidP="00602DB4">
            <w:pPr>
              <w:pStyle w:val="ListBullet2"/>
            </w:pPr>
            <w:r w:rsidRPr="00602DB4">
              <w:t>relevant legislation and industry standards</w:t>
            </w:r>
          </w:p>
          <w:p w:rsidR="00000000" w:rsidRPr="00602DB4" w:rsidP="00602DB4">
            <w:pPr>
              <w:pStyle w:val="ListBullet2"/>
            </w:pPr>
            <w:r w:rsidRPr="00602DB4">
              <w:t xml:space="preserve">water quantity </w:t>
            </w:r>
          </w:p>
          <w:p w:rsidR="00000000" w:rsidRPr="00602DB4" w:rsidP="00602DB4">
            <w:pPr>
              <w:pStyle w:val="ListBullet"/>
            </w:pPr>
            <w:r w:rsidRPr="00602DB4">
              <w:t>investigating and reporting breaches of groundwater usage</w:t>
            </w:r>
          </w:p>
          <w:p w:rsidR="00000000" w:rsidRPr="00602DB4" w:rsidP="00602DB4">
            <w:pPr>
              <w:pStyle w:val="ListBullet"/>
            </w:pPr>
            <w:r w:rsidRPr="00602DB4">
              <w:t>linking implementation plans to the groundwater plan objectives and organisational</w:t>
            </w:r>
            <w:r w:rsidRPr="00602DB4">
              <w:t xml:space="preserve"> requirements</w:t>
            </w:r>
          </w:p>
          <w:p w:rsidR="00000000" w:rsidRPr="00602DB4" w:rsidP="00602DB4">
            <w:pPr>
              <w:pStyle w:val="ListBullet"/>
            </w:pPr>
            <w:r w:rsidRPr="00602DB4">
              <w:t>performing activities associated with implementing and managing the operation of groundwater as a supply system</w:t>
            </w:r>
          </w:p>
          <w:p w:rsidR="00000000" w:rsidRPr="00602DB4" w:rsidP="00602DB4">
            <w:pPr>
              <w:pStyle w:val="ListBullet"/>
            </w:pPr>
            <w:r w:rsidRPr="00602DB4">
              <w:t>performing calculations to evaluate performance of groundwater plan</w:t>
            </w:r>
          </w:p>
        </w:tc>
      </w:tr>
    </w:tbl>
    <w:p w:rsidR="00000000" w:rsidRPr="00602DB4" w:rsidP="00602DB4">
      <w:pPr>
        <w:pStyle w:val="NoPaddingFontSize1"/>
      </w:pPr>
    </w:p>
    <w:p w:rsidR="00000000" w:rsidRPr="00602DB4" w:rsidP="00602DB4">
      <w:pPr>
        <w:pStyle w:val="AllowPageBreak"/>
      </w:pPr>
    </w:p>
    <w:p w:rsidR="00000000" w:rsidRPr="00602DB4" w:rsidP="00602DB4">
      <w:pPr>
        <w:pStyle w:val="Heading1"/>
      </w:pPr>
      <w:bookmarkStart w:id="3" w:name="O_1011915"/>
      <w:bookmarkEnd w:id="3"/>
      <w:r w:rsidRPr="00602DB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B4">
            <w:pPr>
              <w:pStyle w:val="BodyText"/>
              <w:rPr>
                <w:lang w:val="en-NZ"/>
              </w:rPr>
            </w:pPr>
            <w:r w:rsidRPr="00602DB4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602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B4" w:rsidP="00602DB4">
            <w:pPr>
              <w:pStyle w:val="ListBullet"/>
            </w:pPr>
            <w:r w:rsidRPr="00602DB4">
              <w:t>environmental impacts of groundwater collection</w:t>
            </w:r>
          </w:p>
          <w:p w:rsidR="00000000" w:rsidRPr="00602DB4" w:rsidP="00602DB4">
            <w:pPr>
              <w:pStyle w:val="ListBullet"/>
            </w:pPr>
            <w:r w:rsidRPr="00602DB4">
              <w:t xml:space="preserve">groundwater hydraulics </w:t>
            </w:r>
          </w:p>
          <w:p w:rsidR="00000000" w:rsidRPr="00602DB4" w:rsidP="00602DB4">
            <w:pPr>
              <w:pStyle w:val="ListBullet"/>
            </w:pPr>
            <w:r w:rsidRPr="00602DB4">
              <w:t>plan</w:t>
            </w:r>
            <w:r w:rsidRPr="00602DB4">
              <w:t xml:space="preserve"> development and components</w:t>
            </w:r>
          </w:p>
          <w:p w:rsidR="00000000" w:rsidRPr="00602DB4" w:rsidP="00602DB4">
            <w:pPr>
              <w:pStyle w:val="ListBullet"/>
            </w:pPr>
            <w:r w:rsidRPr="00602DB4">
              <w:t>problem identification and investigation</w:t>
            </w:r>
          </w:p>
          <w:p w:rsidR="00000000" w:rsidRPr="00602DB4" w:rsidP="00602DB4">
            <w:pPr>
              <w:pStyle w:val="ListBullet"/>
            </w:pPr>
            <w:r w:rsidRPr="00602DB4">
              <w:t>relevant information associated with implementing and coordinating a groundwater collection plan including:</w:t>
            </w:r>
          </w:p>
          <w:p w:rsidR="00000000" w:rsidRPr="00602DB4" w:rsidP="00602DB4">
            <w:pPr>
              <w:pStyle w:val="ListBullet2"/>
            </w:pPr>
            <w:r w:rsidRPr="00602DB4">
              <w:t>historical records and data</w:t>
            </w:r>
          </w:p>
          <w:p w:rsidR="00000000" w:rsidRPr="00602DB4" w:rsidP="00602DB4">
            <w:pPr>
              <w:pStyle w:val="ListBullet2"/>
            </w:pPr>
            <w:r w:rsidRPr="00602DB4">
              <w:t>relevant legislation and industry standards</w:t>
            </w:r>
          </w:p>
          <w:p w:rsidR="00000000" w:rsidRPr="00602DB4" w:rsidP="00602DB4">
            <w:pPr>
              <w:pStyle w:val="ListBullet2"/>
            </w:pPr>
            <w:r w:rsidRPr="00602DB4">
              <w:t>water industry legislation and regulations</w:t>
            </w:r>
          </w:p>
          <w:p w:rsidR="00000000" w:rsidRPr="00602DB4" w:rsidP="00602DB4">
            <w:pPr>
              <w:pStyle w:val="ListBullet2"/>
            </w:pPr>
            <w:r w:rsidRPr="00602DB4">
              <w:t>workplace policies and procedures</w:t>
            </w:r>
          </w:p>
          <w:p w:rsidR="00000000" w:rsidRPr="00602DB4" w:rsidP="00602DB4">
            <w:pPr>
              <w:pStyle w:val="ListBullet"/>
            </w:pPr>
            <w:r w:rsidRPr="00602DB4">
              <w:t>risk management principles</w:t>
            </w:r>
          </w:p>
        </w:tc>
      </w:tr>
    </w:tbl>
    <w:p w:rsidR="00000000" w:rsidRPr="00602DB4" w:rsidP="00602DB4">
      <w:pPr>
        <w:pStyle w:val="NoPaddingFontSize1"/>
      </w:pPr>
    </w:p>
    <w:p w:rsidR="00000000" w:rsidRPr="00602DB4" w:rsidP="00602DB4">
      <w:pPr>
        <w:pStyle w:val="AllowPageBreak"/>
      </w:pPr>
    </w:p>
    <w:p w:rsidR="00000000" w:rsidRPr="00602DB4" w:rsidP="00602DB4">
      <w:pPr>
        <w:pStyle w:val="Heading1"/>
      </w:pPr>
      <w:bookmarkStart w:id="4" w:name="O_1011916"/>
      <w:bookmarkEnd w:id="4"/>
      <w:r w:rsidRPr="00602DB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B4" w:rsidP="00602DB4">
            <w:pPr>
              <w:pStyle w:val="BodyText"/>
            </w:pPr>
            <w:r w:rsidRPr="00602DB4">
              <w:t xml:space="preserve">Assessors must hold credentials specified within the Standards for Registered Training Organisations current at the time of assessment. </w:t>
            </w:r>
          </w:p>
          <w:p w:rsidR="00000000" w:rsidRPr="00602DB4" w:rsidP="00602DB4">
            <w:pPr>
              <w:pStyle w:val="BodyText"/>
            </w:pPr>
            <w:r w:rsidRPr="00602DB4">
              <w:t>Assessment must satisfy the Principles of Assessment and Rules of Evidence and all regulatory requirements included wit</w:t>
            </w:r>
            <w:r w:rsidRPr="00602DB4">
              <w:t>hin the Standards for Registered Training Organisations current at the time of assessment.</w:t>
            </w:r>
          </w:p>
          <w:p w:rsidR="00000000" w:rsidRPr="00602DB4" w:rsidP="00602DB4">
            <w:pPr>
              <w:pStyle w:val="BodyText"/>
            </w:pPr>
            <w:r w:rsidRPr="00602DB4">
              <w:t xml:space="preserve">Assessment must occur in suitable workplace operational situations. Where this is not appropriate, assessment must occur in suitable simulated workplace operational </w:t>
            </w:r>
            <w:r w:rsidRPr="00602DB4">
              <w:t>situations reflecting actual workplace conditions.</w:t>
            </w:r>
          </w:p>
          <w:p w:rsidR="00000000" w:rsidRPr="00602DB4" w:rsidP="00602DB4">
            <w:pPr>
              <w:pStyle w:val="BodyText"/>
            </w:pPr>
            <w:r w:rsidRPr="00602DB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02DB4" w:rsidP="00602DB4">
            <w:pPr>
              <w:pStyle w:val="BodyText"/>
            </w:pPr>
            <w:r w:rsidRPr="00602DB4">
              <w:t>Resources for assessment must include</w:t>
            </w:r>
            <w:r w:rsidRPr="00602DB4">
              <w:t xml:space="preserve"> access to:</w:t>
            </w:r>
          </w:p>
          <w:p w:rsidR="00000000" w:rsidRPr="00602DB4" w:rsidP="00602DB4">
            <w:pPr>
              <w:pStyle w:val="ListBullet"/>
            </w:pPr>
            <w:r w:rsidRPr="00602DB4">
              <w:t xml:space="preserve">relevant and appropriate materials, tools, facilities, equipment and personal protective equipment currently used in industry </w:t>
            </w:r>
          </w:p>
          <w:p w:rsidR="00000000" w:rsidRPr="00602DB4" w:rsidP="00602DB4">
            <w:pPr>
              <w:pStyle w:val="ListBullet"/>
            </w:pPr>
            <w:r w:rsidRPr="00602DB4">
              <w:t>applicable relevant documentation including workplace procedures, industry standards, equipment specifications, regu</w:t>
            </w:r>
            <w:r w:rsidRPr="00602DB4">
              <w:t>lations, codes of practice and operation manuals.</w:t>
            </w:r>
          </w:p>
        </w:tc>
      </w:tr>
    </w:tbl>
    <w:p w:rsidR="00000000" w:rsidRPr="00602DB4" w:rsidP="00602DB4">
      <w:pPr>
        <w:pStyle w:val="NoPaddingFontSize1"/>
      </w:pPr>
    </w:p>
    <w:p w:rsidR="00000000" w:rsidRPr="00602DB4" w:rsidP="00602DB4">
      <w:pPr>
        <w:pStyle w:val="AllowPageBreak"/>
      </w:pPr>
    </w:p>
    <w:p w:rsidR="00000000" w:rsidRPr="00602DB4" w:rsidP="00602DB4">
      <w:pPr>
        <w:pStyle w:val="Heading1"/>
      </w:pPr>
      <w:bookmarkStart w:id="5" w:name="O_1011919"/>
      <w:bookmarkEnd w:id="5"/>
      <w:r w:rsidRPr="00602DB4">
        <w:t>Links</w:t>
      </w:r>
    </w:p>
    <w:p w:rsidR="00000000" w:rsidRPr="00602DB4" w:rsidP="00F37EF9">
      <w:pPr>
        <w:pStyle w:val="BodyText"/>
      </w:pPr>
      <w:r w:rsidRPr="00602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F2E2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2DB4" w:rsidP="00602DB4"/>
    <w:sectPr w:rsidSect="00602D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B4" w:rsidRPr="00F37EF9" w:rsidP="00F37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F9" w:rsidP="00602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EF9" w:rsidP="00602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37EF9" w:rsidP="00602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DB4" w:rsidRPr="00F37EF9" w:rsidP="00F37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F9" w:rsidRPr="002D2AF8" w:rsidP="00602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NWPSOU008 Implement and coordinate a groundwater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F37EF9" w:rsidP="00602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1EA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BC6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523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DB4"/>
  </w:style>
  <w:style w:type="character" w:customStyle="1" w:styleId="Heading1Char">
    <w:name w:val="Heading 1 Char"/>
    <w:basedOn w:val="DefaultParagraphFont"/>
    <w:link w:val="Heading1"/>
    <w:rsid w:val="00602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D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2D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2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2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2DB4"/>
    <w:rPr>
      <w:b/>
      <w:spacing w:val="0"/>
    </w:rPr>
  </w:style>
  <w:style w:type="paragraph" w:customStyle="1" w:styleId="SuperTitle">
    <w:name w:val="SuperTitle"/>
    <w:basedOn w:val="Title"/>
    <w:rsid w:val="00602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2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DB4"/>
    <w:rPr>
      <w:i/>
    </w:rPr>
  </w:style>
  <w:style w:type="paragraph" w:styleId="Caption">
    <w:name w:val="caption"/>
    <w:basedOn w:val="BodyText"/>
    <w:next w:val="Normal"/>
    <w:qFormat/>
    <w:rsid w:val="00602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DB4"/>
  </w:style>
  <w:style w:type="paragraph" w:styleId="TableofFigures">
    <w:name w:val="table of figures"/>
    <w:basedOn w:val="Normal"/>
    <w:next w:val="Normal"/>
    <w:semiHidden/>
    <w:rsid w:val="00602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D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2DB4"/>
    <w:rPr>
      <w:rFonts w:ascii="Wingdings" w:hAnsi="Wingdings"/>
    </w:rPr>
  </w:style>
  <w:style w:type="paragraph" w:customStyle="1" w:styleId="TableHeading">
    <w:name w:val="Table Heading"/>
    <w:basedOn w:val="HeadingBase"/>
    <w:rsid w:val="00602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DB4"/>
    <w:rPr>
      <w:color w:val="0033CC"/>
      <w:u w:val="none"/>
    </w:rPr>
  </w:style>
  <w:style w:type="paragraph" w:customStyle="1" w:styleId="BodyTextRight">
    <w:name w:val="Body Text Right"/>
    <w:basedOn w:val="BodyText"/>
    <w:rsid w:val="00602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D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DB4"/>
    <w:rPr>
      <w:sz w:val="32"/>
    </w:rPr>
  </w:style>
  <w:style w:type="paragraph" w:customStyle="1" w:styleId="HeadingProcedure">
    <w:name w:val="Heading Procedure"/>
    <w:basedOn w:val="HeadingBase"/>
    <w:next w:val="Normal"/>
    <w:rsid w:val="00602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DB4"/>
    <w:pPr>
      <w:spacing w:before="60" w:after="60"/>
    </w:pPr>
  </w:style>
  <w:style w:type="paragraph" w:styleId="ListContinue">
    <w:name w:val="List Continue"/>
    <w:basedOn w:val="List"/>
    <w:rsid w:val="00602DB4"/>
    <w:pPr>
      <w:ind w:firstLine="0"/>
    </w:pPr>
  </w:style>
  <w:style w:type="paragraph" w:customStyle="1" w:styleId="ListNote">
    <w:name w:val="List Note"/>
    <w:basedOn w:val="List"/>
    <w:rsid w:val="00602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DB4"/>
    <w:rPr>
      <w:rFonts w:ascii="Courier New" w:hAnsi="Courier New"/>
    </w:rPr>
  </w:style>
  <w:style w:type="paragraph" w:customStyle="1" w:styleId="NoteBullet">
    <w:name w:val="Note Bullet"/>
    <w:basedOn w:val="Note"/>
    <w:rsid w:val="00602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D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2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DB4"/>
    <w:rPr>
      <w:b/>
      <w:smallCaps/>
    </w:rPr>
  </w:style>
  <w:style w:type="paragraph" w:customStyle="1" w:styleId="TableListNumber">
    <w:name w:val="Table List Number"/>
    <w:basedOn w:val="ListNumber"/>
    <w:rsid w:val="00602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DB4"/>
    <w:pPr>
      <w:numPr>
        <w:numId w:val="9"/>
      </w:numPr>
    </w:pPr>
  </w:style>
  <w:style w:type="paragraph" w:customStyle="1" w:styleId="ListAlpha2">
    <w:name w:val="List Alpha 2"/>
    <w:basedOn w:val="List2"/>
    <w:rsid w:val="00602DB4"/>
    <w:pPr>
      <w:numPr>
        <w:numId w:val="8"/>
      </w:numPr>
    </w:pPr>
  </w:style>
  <w:style w:type="paragraph" w:styleId="List2">
    <w:name w:val="List 2"/>
    <w:basedOn w:val="BodyText"/>
    <w:rsid w:val="00602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D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D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2DB4"/>
    <w:pPr>
      <w:numPr>
        <w:numId w:val="4"/>
      </w:numPr>
    </w:pPr>
  </w:style>
  <w:style w:type="paragraph" w:styleId="ListContinue2">
    <w:name w:val="List Continue 2"/>
    <w:basedOn w:val="List2"/>
    <w:rsid w:val="00602DB4"/>
    <w:pPr>
      <w:ind w:firstLine="0"/>
    </w:pPr>
  </w:style>
  <w:style w:type="paragraph" w:styleId="ListContinue3">
    <w:name w:val="List Continue 3"/>
    <w:basedOn w:val="List3"/>
    <w:rsid w:val="00602DB4"/>
    <w:pPr>
      <w:ind w:left="1021" w:firstLine="0"/>
    </w:pPr>
  </w:style>
  <w:style w:type="paragraph" w:styleId="ListContinue4">
    <w:name w:val="List Continue 4"/>
    <w:basedOn w:val="List4"/>
    <w:rsid w:val="00602DB4"/>
    <w:pPr>
      <w:ind w:firstLine="0"/>
    </w:pPr>
  </w:style>
  <w:style w:type="paragraph" w:styleId="ListContinue5">
    <w:name w:val="List Continue 5"/>
    <w:basedOn w:val="List5"/>
    <w:rsid w:val="00602DB4"/>
    <w:pPr>
      <w:ind w:firstLine="0"/>
    </w:pPr>
  </w:style>
  <w:style w:type="paragraph" w:styleId="ListNumber3">
    <w:name w:val="List Number 3"/>
    <w:basedOn w:val="List3"/>
    <w:rsid w:val="00602DB4"/>
    <w:pPr>
      <w:numPr>
        <w:numId w:val="5"/>
      </w:numPr>
    </w:pPr>
  </w:style>
  <w:style w:type="paragraph" w:styleId="ListNumber4">
    <w:name w:val="List Number 4"/>
    <w:basedOn w:val="List4"/>
    <w:rsid w:val="00602DB4"/>
    <w:pPr>
      <w:numPr>
        <w:numId w:val="6"/>
      </w:numPr>
    </w:pPr>
  </w:style>
  <w:style w:type="paragraph" w:styleId="ListNumber5">
    <w:name w:val="List Number 5"/>
    <w:basedOn w:val="List5"/>
    <w:rsid w:val="00602DB4"/>
    <w:pPr>
      <w:numPr>
        <w:numId w:val="7"/>
      </w:numPr>
    </w:pPr>
  </w:style>
  <w:style w:type="paragraph" w:styleId="BlockText">
    <w:name w:val="Block Text"/>
    <w:basedOn w:val="Normal"/>
    <w:rsid w:val="00602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DB4"/>
    <w:rPr>
      <w:sz w:val="16"/>
      <w:vertAlign w:val="superscript"/>
    </w:rPr>
  </w:style>
  <w:style w:type="character" w:customStyle="1" w:styleId="Symbols">
    <w:name w:val="Symbols"/>
    <w:basedOn w:val="DefaultParagraphFont"/>
    <w:rsid w:val="00602DB4"/>
    <w:rPr>
      <w:rFonts w:ascii="Symbol" w:hAnsi="Symbol"/>
    </w:rPr>
  </w:style>
  <w:style w:type="character" w:customStyle="1" w:styleId="MenuOptions">
    <w:name w:val="Menu Options"/>
    <w:basedOn w:val="DefaultParagraphFont"/>
    <w:rsid w:val="00602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DB4"/>
    <w:rPr>
      <w:b/>
    </w:rPr>
  </w:style>
  <w:style w:type="character" w:customStyle="1" w:styleId="Underlined">
    <w:name w:val="Underlined"/>
    <w:basedOn w:val="DefaultParagraphFont"/>
    <w:rsid w:val="00602DB4"/>
    <w:rPr>
      <w:u w:val="single"/>
    </w:rPr>
  </w:style>
  <w:style w:type="paragraph" w:customStyle="1" w:styleId="TableBodyTextRight">
    <w:name w:val="Table Body Text Right"/>
    <w:basedOn w:val="TableBodyText"/>
    <w:rsid w:val="00602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DB4"/>
    <w:rPr>
      <w:sz w:val="18"/>
    </w:rPr>
  </w:style>
  <w:style w:type="paragraph" w:customStyle="1" w:styleId="BodySmallRight">
    <w:name w:val="Body Small Right"/>
    <w:basedOn w:val="BodyTextRight"/>
    <w:rsid w:val="00602DB4"/>
    <w:rPr>
      <w:sz w:val="18"/>
      <w:szCs w:val="18"/>
    </w:rPr>
  </w:style>
  <w:style w:type="paragraph" w:customStyle="1" w:styleId="MarginEdition">
    <w:name w:val="Margin Edition"/>
    <w:basedOn w:val="MarginNote"/>
    <w:rsid w:val="00602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DB4"/>
    <w:rPr>
      <w:sz w:val="2"/>
      <w:szCs w:val="2"/>
    </w:rPr>
  </w:style>
  <w:style w:type="character" w:customStyle="1" w:styleId="Small">
    <w:name w:val="Small"/>
    <w:basedOn w:val="DefaultParagraphFont"/>
    <w:rsid w:val="00602DB4"/>
    <w:rPr>
      <w:sz w:val="16"/>
    </w:rPr>
  </w:style>
  <w:style w:type="paragraph" w:customStyle="1" w:styleId="WideTable">
    <w:name w:val="Wide Table"/>
    <w:basedOn w:val="Normal"/>
    <w:rsid w:val="00602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DB4"/>
  </w:style>
  <w:style w:type="paragraph" w:styleId="Quote">
    <w:name w:val="Quote"/>
    <w:basedOn w:val="Heading1"/>
    <w:link w:val="QuoteChar"/>
    <w:qFormat/>
    <w:rsid w:val="00602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DB4"/>
    <w:pPr>
      <w:pageBreakBefore/>
    </w:pPr>
  </w:style>
  <w:style w:type="paragraph" w:customStyle="1" w:styleId="Border">
    <w:name w:val="Border"/>
    <w:basedOn w:val="Normal"/>
    <w:qFormat/>
    <w:rsid w:val="00602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DB4"/>
    <w:rPr>
      <w:u w:val="single"/>
    </w:rPr>
  </w:style>
  <w:style w:type="character" w:customStyle="1" w:styleId="BoldandItalics">
    <w:name w:val="Bold and Italics"/>
    <w:qFormat/>
    <w:rsid w:val="00602DB4"/>
    <w:rPr>
      <w:b/>
      <w:i/>
      <w:u w:val="none"/>
    </w:rPr>
  </w:style>
  <w:style w:type="paragraph" w:styleId="BalloonText">
    <w:name w:val="Balloon Text"/>
    <w:basedOn w:val="Normal"/>
    <w:link w:val="BalloonTextChar"/>
    <w:rsid w:val="00602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DB4"/>
    <w:pPr>
      <w:spacing w:before="0" w:after="0"/>
    </w:pPr>
  </w:style>
  <w:style w:type="paragraph" w:customStyle="1" w:styleId="BodyTextBold">
    <w:name w:val="Body Text Bold"/>
    <w:basedOn w:val="BodyText"/>
    <w:qFormat/>
    <w:rsid w:val="00602DB4"/>
    <w:rPr>
      <w:b/>
    </w:rPr>
  </w:style>
  <w:style w:type="character" w:styleId="Hyperlink">
    <w:name w:val="Hyperlink"/>
    <w:basedOn w:val="DefaultParagraphFont"/>
    <w:uiPriority w:val="99"/>
    <w:unhideWhenUsed/>
    <w:rsid w:val="00F37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3133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NWPSOU008 Implement and coordinate a groundwater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2022-12-07T01:53:00Z</dcterms:created>
  <dcterms:modified xsi:type="dcterms:W3CDTF">2022-12-07T01:53:00Z</dcterms:modified>
</cp:coreProperties>
</file>