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4A1" w:rsidP="00F06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NWPNET063 Use digital imaging equipment in the field</w:t>
      </w:r>
      <w:r>
        <w:fldChar w:fldCharType="end"/>
      </w:r>
    </w:p>
    <w:p w:rsidR="00F064A1" w:rsidP="00F064A1">
      <w:pPr>
        <w:pStyle w:val="Version"/>
        <w:sectPr w:rsidSect="00334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967" w:rsidP="00334967">
      <w:pPr>
        <w:pStyle w:val="SuperHeading"/>
      </w:pPr>
      <w:r w:rsidRPr="00334967">
        <w:t>NWPNET063 Use digital imaging equipment in the field</w:t>
      </w:r>
    </w:p>
    <w:p w:rsidR="00000000" w:rsidRPr="00334967" w:rsidP="00334967">
      <w:pPr>
        <w:pStyle w:val="Heading1"/>
      </w:pPr>
      <w:bookmarkStart w:id="1" w:name="O_1234398"/>
      <w:bookmarkEnd w:id="1"/>
      <w:r w:rsidRPr="003349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rPr>
                <w:rStyle w:val="SpecialBold"/>
              </w:rPr>
              <w:t>Release 1.</w:t>
            </w:r>
            <w:r w:rsidRPr="00334967">
              <w:t xml:space="preserve"> This is the first release of this unit of competency in the NWP National Water Training Package.</w:t>
            </w:r>
          </w:p>
        </w:tc>
      </w:tr>
    </w:tbl>
    <w:p w:rsidR="00000000" w:rsidRPr="00334967" w:rsidP="00334967">
      <w:pPr>
        <w:pStyle w:val="NoPaddingFontSize1"/>
      </w:pPr>
    </w:p>
    <w:p w:rsidR="00000000" w:rsidRPr="00334967" w:rsidP="00334967">
      <w:pPr>
        <w:pStyle w:val="AllowPageBreak"/>
      </w:pPr>
    </w:p>
    <w:p w:rsidR="00000000" w:rsidRPr="00334967" w:rsidP="00334967">
      <w:pPr>
        <w:pStyle w:val="Heading1"/>
      </w:pPr>
      <w:bookmarkStart w:id="2" w:name="O_1234399"/>
      <w:bookmarkEnd w:id="2"/>
      <w:r w:rsidRPr="0033496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t xml:space="preserve">This unit involves the skills and knowledge required to use digital imaging </w:t>
            </w:r>
            <w:r w:rsidRPr="00334967">
              <w:t>equipment in the field.</w:t>
            </w:r>
          </w:p>
          <w:p w:rsidR="00000000" w:rsidRPr="00334967" w:rsidP="00334967">
            <w:pPr>
              <w:pStyle w:val="BodyText"/>
            </w:pPr>
            <w:r w:rsidRPr="00334967">
              <w:t>It includes planning and preparing for work, locating and investigating infrastructure failures, cleaning up site and equipment, and finalising tasks.</w:t>
            </w:r>
          </w:p>
          <w:p w:rsidR="00000000" w:rsidRPr="00334967" w:rsidP="00334967">
            <w:pPr>
              <w:pStyle w:val="BodyText"/>
            </w:pPr>
            <w:r w:rsidRPr="00334967">
              <w:t>This unit applies to those using digital imaging equipment in the field, interpre</w:t>
            </w:r>
            <w:r w:rsidRPr="00334967">
              <w:t>ting data and reporting infrastructure failures to relevant personnel. Those undertaking this unit would work independently under indirect supervision while performing routine tasks with a moderate level of complexity in familiar contexts.</w:t>
            </w:r>
          </w:p>
          <w:p w:rsidR="00000000" w:rsidRPr="00334967" w:rsidP="00334967">
            <w:pPr>
              <w:pStyle w:val="BodyText"/>
            </w:pPr>
            <w:r w:rsidRPr="00334967">
              <w:t>No licensing, le</w:t>
            </w:r>
            <w:r w:rsidRPr="00334967">
              <w:t>gislative or certification requirements apply to unit at the time of publication.</w:t>
            </w:r>
          </w:p>
        </w:tc>
      </w:tr>
    </w:tbl>
    <w:p w:rsidR="00000000" w:rsidRPr="00334967" w:rsidP="00334967">
      <w:pPr>
        <w:pStyle w:val="NoPaddingFontSize1"/>
      </w:pPr>
    </w:p>
    <w:p w:rsidR="00000000" w:rsidRPr="00334967" w:rsidP="00334967">
      <w:pPr>
        <w:pStyle w:val="AllowPageBreak"/>
      </w:pPr>
    </w:p>
    <w:p w:rsidR="00000000" w:rsidRPr="00334967" w:rsidP="00334967">
      <w:pPr>
        <w:pStyle w:val="Heading1"/>
      </w:pPr>
      <w:bookmarkStart w:id="3" w:name="O_1234400"/>
      <w:bookmarkEnd w:id="3"/>
      <w:r w:rsidRPr="0033496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t>Not applicable.</w:t>
            </w:r>
          </w:p>
        </w:tc>
      </w:tr>
    </w:tbl>
    <w:p w:rsidR="00000000" w:rsidRPr="00334967" w:rsidP="00334967">
      <w:pPr>
        <w:pStyle w:val="NoPaddingFontSize1"/>
      </w:pPr>
    </w:p>
    <w:p w:rsidR="00000000" w:rsidRPr="00334967" w:rsidP="00334967">
      <w:pPr>
        <w:pStyle w:val="AllowPageBreak"/>
      </w:pPr>
    </w:p>
    <w:p w:rsidR="00000000" w:rsidRPr="00334967" w:rsidP="00334967">
      <w:pPr>
        <w:pStyle w:val="Heading1"/>
      </w:pPr>
      <w:bookmarkStart w:id="4" w:name="O_1234401"/>
      <w:bookmarkEnd w:id="4"/>
      <w:r w:rsidRPr="0033496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t>Networks</w:t>
            </w:r>
          </w:p>
        </w:tc>
      </w:tr>
    </w:tbl>
    <w:p w:rsidR="00000000" w:rsidRPr="00334967" w:rsidP="00334967">
      <w:pPr>
        <w:pStyle w:val="NoPaddingFontSize1"/>
      </w:pPr>
    </w:p>
    <w:p w:rsidR="00000000" w:rsidRPr="00334967" w:rsidP="00334967">
      <w:pPr>
        <w:pStyle w:val="AllowPageBreak"/>
      </w:pPr>
    </w:p>
    <w:p w:rsidR="00000000" w:rsidRPr="00334967" w:rsidP="00334967">
      <w:pPr>
        <w:pStyle w:val="Heading1"/>
      </w:pPr>
      <w:bookmarkStart w:id="5" w:name="O_1234402"/>
      <w:bookmarkEnd w:id="5"/>
      <w:r w:rsidRPr="0033496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t>Not applicable.</w:t>
            </w:r>
          </w:p>
        </w:tc>
      </w:tr>
    </w:tbl>
    <w:p w:rsidR="00000000" w:rsidRPr="00334967" w:rsidP="00334967">
      <w:pPr>
        <w:pStyle w:val="NoPaddingFontSize1"/>
      </w:pPr>
    </w:p>
    <w:p w:rsidR="00000000" w:rsidRPr="00334967" w:rsidP="00334967">
      <w:pPr>
        <w:pStyle w:val="AllowPageBreak"/>
      </w:pPr>
    </w:p>
    <w:p w:rsidR="00000000" w:rsidRPr="00334967" w:rsidP="00334967">
      <w:pPr>
        <w:pStyle w:val="Heading1"/>
      </w:pPr>
      <w:bookmarkStart w:id="6" w:name="O_1234403"/>
      <w:bookmarkEnd w:id="6"/>
      <w:r w:rsidRPr="0033496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PERFORMANCE CRITERIA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Performance criteria describe the performance needed to demonstrate achievement of the element.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rPr>
                <w:rStyle w:val="SpecialBold"/>
              </w:rPr>
              <w:t>1</w:t>
            </w:r>
          </w:p>
        </w:tc>
        <w:tc>
          <w:tcPr>
            <w:tcW w:w="28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Determine work requirements from work instructions and pre-work inspections according to organisational requirements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Identify hazards, assess risks and implement control measures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Select and check equipment and personal protective equipment (PPE) to meet safety requirements of task and site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Identify area of network main to be investigated and consult with plans to determine the work area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rPr>
                <w:rStyle w:val="SpecialBold"/>
              </w:rPr>
              <w:t>2</w:t>
            </w:r>
          </w:p>
        </w:tc>
        <w:tc>
          <w:tcPr>
            <w:tcW w:w="28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rPr>
                <w:rStyle w:val="SpecialBold"/>
              </w:rPr>
              <w:t>Locate and investigate infrastructu</w:t>
            </w:r>
            <w:r w:rsidRPr="00334967">
              <w:rPr>
                <w:rStyle w:val="SpecialBold"/>
              </w:rPr>
              <w:t>re failure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Identify pipe section containing infrastructure issues using digital imaging equipment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Interpret data and report to relevant personnel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Discuss planning and remediation activities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Report findings accor</w:t>
            </w:r>
            <w:r w:rsidRPr="00334967">
              <w:t xml:space="preserve">ding to workplace procedures, as required 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rPr>
                <w:rStyle w:val="SpecialBold"/>
              </w:rPr>
              <w:t>3</w:t>
            </w:r>
          </w:p>
        </w:tc>
        <w:tc>
          <w:tcPr>
            <w:tcW w:w="28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rPr>
                <w:rStyle w:val="SpecialBold"/>
              </w:rPr>
              <w:t>Clean</w:t>
            </w:r>
            <w:r w:rsidRPr="00334967">
              <w:t xml:space="preserve"> </w:t>
            </w:r>
            <w:r w:rsidRPr="00334967">
              <w:rPr>
                <w:rStyle w:val="SpecialBold"/>
              </w:rPr>
              <w:t>up site and equipment and finalise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Inspect and check equipment for faults according to workplace procedures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Dispose of waste materials according to workplace procedures, as required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t>Restore the worksite according to workplace procedures</w:t>
            </w:r>
          </w:p>
        </w:tc>
      </w:tr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967">
            <w:pPr>
              <w:pStyle w:val="BodyText"/>
              <w:rPr>
                <w:lang w:val="en-NZ"/>
              </w:rPr>
            </w:pPr>
            <w:r w:rsidRPr="00334967">
              <w:rPr>
                <w:rStyle w:val="SpecialBold"/>
              </w:rPr>
              <w:t>3.4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t>Complete and submit workplace records according to workplace procedures</w:t>
            </w:r>
          </w:p>
        </w:tc>
      </w:tr>
    </w:tbl>
    <w:p w:rsidR="00000000" w:rsidRPr="00334967" w:rsidP="00334967">
      <w:pPr>
        <w:pStyle w:val="NoPaddingFontSize1"/>
      </w:pPr>
    </w:p>
    <w:p w:rsidR="00000000" w:rsidRPr="00334967" w:rsidP="00334967">
      <w:pPr>
        <w:pStyle w:val="AllowPageBreak"/>
      </w:pPr>
    </w:p>
    <w:p w:rsidR="00000000" w:rsidRPr="00334967" w:rsidP="00334967">
      <w:pPr>
        <w:pStyle w:val="Heading1"/>
      </w:pPr>
      <w:bookmarkStart w:id="7" w:name="O_1234404"/>
      <w:bookmarkEnd w:id="7"/>
      <w:r w:rsidRPr="0033496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t xml:space="preserve">Foundation skills essential </w:t>
            </w:r>
            <w:r w:rsidRPr="00334967">
              <w:t>to performance are explicit in the performance criteria of this unit of competency.</w:t>
            </w:r>
          </w:p>
        </w:tc>
      </w:tr>
    </w:tbl>
    <w:p w:rsidR="00000000" w:rsidRPr="00334967" w:rsidP="00334967">
      <w:pPr>
        <w:pStyle w:val="NoPaddingFontSize1"/>
      </w:pPr>
    </w:p>
    <w:p w:rsidR="00000000" w:rsidRPr="00334967" w:rsidP="00334967">
      <w:pPr>
        <w:pStyle w:val="AllowPageBreak"/>
      </w:pPr>
    </w:p>
    <w:p w:rsidR="00000000" w:rsidRPr="00334967" w:rsidP="00334967">
      <w:pPr>
        <w:pStyle w:val="Heading1"/>
      </w:pPr>
      <w:bookmarkStart w:id="8" w:name="O_1234405"/>
      <w:bookmarkEnd w:id="8"/>
      <w:r w:rsidRPr="0033496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t>Range is restricted to essential operating conditions and any other variables essential to the work environment.</w:t>
            </w:r>
          </w:p>
          <w:p w:rsidR="00000000" w:rsidRPr="00334967" w:rsidP="00334967">
            <w:pPr>
              <w:pStyle w:val="BodyText"/>
            </w:pPr>
            <w:r w:rsidRPr="00334967">
              <w:t>Non-essential cond</w:t>
            </w:r>
            <w:r w:rsidRPr="00334967">
              <w:t>itions may be found in the NWP National Water Training Package Companion Volume Implementation Guide.</w:t>
            </w:r>
          </w:p>
        </w:tc>
      </w:tr>
    </w:tbl>
    <w:p w:rsidR="00000000" w:rsidRPr="00334967" w:rsidP="00334967">
      <w:pPr>
        <w:pStyle w:val="NoPaddingFontSize1"/>
      </w:pPr>
    </w:p>
    <w:p w:rsidR="00000000" w:rsidRPr="00334967" w:rsidP="00334967">
      <w:pPr>
        <w:pStyle w:val="AllowPageBreak"/>
      </w:pPr>
    </w:p>
    <w:p w:rsidR="00000000" w:rsidRPr="00334967" w:rsidP="00334967">
      <w:pPr>
        <w:pStyle w:val="Heading1"/>
      </w:pPr>
      <w:bookmarkStart w:id="9" w:name="O_1234406"/>
      <w:bookmarkEnd w:id="9"/>
      <w:r w:rsidRPr="0033496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967" w:rsidP="00334967">
            <w:pPr>
              <w:pStyle w:val="BodyText"/>
            </w:pPr>
            <w:r w:rsidRPr="00334967">
              <w:t>This is a new unit.</w:t>
            </w:r>
          </w:p>
        </w:tc>
      </w:tr>
    </w:tbl>
    <w:p w:rsidR="00000000" w:rsidRPr="00334967" w:rsidP="00334967">
      <w:pPr>
        <w:pStyle w:val="NoPaddingFontSize1"/>
      </w:pPr>
    </w:p>
    <w:p w:rsidR="00000000" w:rsidRPr="00334967" w:rsidP="00334967">
      <w:pPr>
        <w:pStyle w:val="AllowPageBreak"/>
      </w:pPr>
    </w:p>
    <w:p w:rsidR="00000000" w:rsidRPr="00334967" w:rsidP="00334967">
      <w:pPr>
        <w:pStyle w:val="Heading1"/>
      </w:pPr>
      <w:bookmarkStart w:id="10" w:name="O_1234413"/>
      <w:bookmarkEnd w:id="10"/>
      <w:r w:rsidRPr="00334967">
        <w:t>Links</w:t>
      </w:r>
    </w:p>
    <w:p w:rsidR="00000000" w:rsidRPr="00334967" w:rsidP="00F064A1">
      <w:pPr>
        <w:pStyle w:val="BodyText"/>
      </w:pPr>
      <w:r w:rsidRPr="003349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363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34967" w:rsidP="00334967"/>
    <w:sectPr w:rsidSect="003349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67" w:rsidRPr="00F064A1" w:rsidP="00F06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A1" w:rsidP="00334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4A1" w:rsidP="00334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64A1" w:rsidP="00334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967" w:rsidRPr="00F064A1" w:rsidP="00F06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A1" w:rsidRPr="002D2AF8" w:rsidP="00334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NWPNET063 Use digital imaging equipment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F064A1" w:rsidP="00334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967"/>
  </w:style>
  <w:style w:type="character" w:customStyle="1" w:styleId="Heading1Char">
    <w:name w:val="Heading 1 Char"/>
    <w:basedOn w:val="DefaultParagraphFont"/>
    <w:link w:val="Heading1"/>
    <w:rsid w:val="00334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9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4967"/>
    <w:rPr>
      <w:b/>
      <w:spacing w:val="0"/>
    </w:rPr>
  </w:style>
  <w:style w:type="paragraph" w:customStyle="1" w:styleId="SuperHeading">
    <w:name w:val="SuperHeading"/>
    <w:basedOn w:val="Normal"/>
    <w:rsid w:val="00334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4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9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9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4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9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9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4967"/>
    <w:rPr>
      <w:i/>
    </w:rPr>
  </w:style>
  <w:style w:type="paragraph" w:styleId="Caption">
    <w:name w:val="caption"/>
    <w:basedOn w:val="BodyText"/>
    <w:next w:val="Normal"/>
    <w:qFormat/>
    <w:rsid w:val="00334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967"/>
  </w:style>
  <w:style w:type="paragraph" w:styleId="TableofFigures">
    <w:name w:val="table of figures"/>
    <w:basedOn w:val="Normal"/>
    <w:next w:val="Normal"/>
    <w:semiHidden/>
    <w:rsid w:val="00334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9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4967"/>
    <w:rPr>
      <w:rFonts w:ascii="Wingdings" w:hAnsi="Wingdings"/>
    </w:rPr>
  </w:style>
  <w:style w:type="paragraph" w:customStyle="1" w:styleId="TableHeading">
    <w:name w:val="Table Heading"/>
    <w:basedOn w:val="HeadingBase"/>
    <w:rsid w:val="00334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967"/>
    <w:rPr>
      <w:color w:val="0033CC"/>
      <w:u w:val="none"/>
    </w:rPr>
  </w:style>
  <w:style w:type="paragraph" w:customStyle="1" w:styleId="BodyTextRight">
    <w:name w:val="Body Text Right"/>
    <w:basedOn w:val="BodyText"/>
    <w:rsid w:val="00334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9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967"/>
    <w:rPr>
      <w:sz w:val="32"/>
    </w:rPr>
  </w:style>
  <w:style w:type="paragraph" w:customStyle="1" w:styleId="HeadingProcedure">
    <w:name w:val="Heading Procedure"/>
    <w:basedOn w:val="HeadingBase"/>
    <w:next w:val="Normal"/>
    <w:rsid w:val="00334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967"/>
    <w:pPr>
      <w:spacing w:before="60" w:after="60"/>
    </w:pPr>
  </w:style>
  <w:style w:type="paragraph" w:styleId="ListContinue">
    <w:name w:val="List Continue"/>
    <w:basedOn w:val="List"/>
    <w:rsid w:val="00334967"/>
    <w:pPr>
      <w:ind w:firstLine="0"/>
    </w:pPr>
  </w:style>
  <w:style w:type="paragraph" w:customStyle="1" w:styleId="ListNote">
    <w:name w:val="List Note"/>
    <w:basedOn w:val="List"/>
    <w:rsid w:val="00334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967"/>
    <w:rPr>
      <w:rFonts w:ascii="Courier New" w:hAnsi="Courier New"/>
    </w:rPr>
  </w:style>
  <w:style w:type="paragraph" w:customStyle="1" w:styleId="NoteBullet">
    <w:name w:val="Note Bullet"/>
    <w:basedOn w:val="Note"/>
    <w:rsid w:val="00334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9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4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967"/>
    <w:rPr>
      <w:b/>
      <w:smallCaps/>
    </w:rPr>
  </w:style>
  <w:style w:type="paragraph" w:customStyle="1" w:styleId="TableListNumber">
    <w:name w:val="Table List Number"/>
    <w:basedOn w:val="ListNumber"/>
    <w:rsid w:val="00334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967"/>
    <w:pPr>
      <w:numPr>
        <w:numId w:val="7"/>
      </w:numPr>
    </w:pPr>
  </w:style>
  <w:style w:type="paragraph" w:customStyle="1" w:styleId="ListAlpha2">
    <w:name w:val="List Alpha 2"/>
    <w:basedOn w:val="List2"/>
    <w:rsid w:val="00334967"/>
    <w:pPr>
      <w:numPr>
        <w:numId w:val="6"/>
      </w:numPr>
    </w:pPr>
  </w:style>
  <w:style w:type="paragraph" w:styleId="List2">
    <w:name w:val="List 2"/>
    <w:basedOn w:val="BodyText"/>
    <w:rsid w:val="00334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9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9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4967"/>
    <w:pPr>
      <w:numPr>
        <w:numId w:val="2"/>
      </w:numPr>
    </w:pPr>
  </w:style>
  <w:style w:type="paragraph" w:styleId="ListContinue2">
    <w:name w:val="List Continue 2"/>
    <w:basedOn w:val="List2"/>
    <w:rsid w:val="00334967"/>
    <w:pPr>
      <w:ind w:firstLine="0"/>
    </w:pPr>
  </w:style>
  <w:style w:type="paragraph" w:styleId="ListContinue3">
    <w:name w:val="List Continue 3"/>
    <w:basedOn w:val="List3"/>
    <w:rsid w:val="00334967"/>
    <w:pPr>
      <w:ind w:left="1021" w:firstLine="0"/>
    </w:pPr>
  </w:style>
  <w:style w:type="paragraph" w:styleId="ListContinue4">
    <w:name w:val="List Continue 4"/>
    <w:basedOn w:val="List4"/>
    <w:rsid w:val="00334967"/>
    <w:pPr>
      <w:ind w:firstLine="0"/>
    </w:pPr>
  </w:style>
  <w:style w:type="paragraph" w:styleId="ListContinue5">
    <w:name w:val="List Continue 5"/>
    <w:basedOn w:val="List5"/>
    <w:rsid w:val="00334967"/>
    <w:pPr>
      <w:ind w:firstLine="0"/>
    </w:pPr>
  </w:style>
  <w:style w:type="paragraph" w:styleId="ListNumber3">
    <w:name w:val="List Number 3"/>
    <w:basedOn w:val="List3"/>
    <w:rsid w:val="00334967"/>
    <w:pPr>
      <w:numPr>
        <w:numId w:val="3"/>
      </w:numPr>
    </w:pPr>
  </w:style>
  <w:style w:type="paragraph" w:styleId="ListNumber4">
    <w:name w:val="List Number 4"/>
    <w:basedOn w:val="List4"/>
    <w:rsid w:val="00334967"/>
    <w:pPr>
      <w:numPr>
        <w:numId w:val="4"/>
      </w:numPr>
    </w:pPr>
  </w:style>
  <w:style w:type="paragraph" w:styleId="ListNumber5">
    <w:name w:val="List Number 5"/>
    <w:basedOn w:val="List5"/>
    <w:rsid w:val="00334967"/>
    <w:pPr>
      <w:numPr>
        <w:numId w:val="5"/>
      </w:numPr>
    </w:pPr>
  </w:style>
  <w:style w:type="paragraph" w:styleId="BlockText">
    <w:name w:val="Block Text"/>
    <w:basedOn w:val="Normal"/>
    <w:rsid w:val="00334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967"/>
    <w:rPr>
      <w:sz w:val="16"/>
      <w:vertAlign w:val="superscript"/>
    </w:rPr>
  </w:style>
  <w:style w:type="character" w:customStyle="1" w:styleId="Symbols">
    <w:name w:val="Symbols"/>
    <w:basedOn w:val="DefaultParagraphFont"/>
    <w:rsid w:val="00334967"/>
    <w:rPr>
      <w:rFonts w:ascii="Symbol" w:hAnsi="Symbol"/>
    </w:rPr>
  </w:style>
  <w:style w:type="character" w:customStyle="1" w:styleId="MenuOptions">
    <w:name w:val="Menu Options"/>
    <w:basedOn w:val="DefaultParagraphFont"/>
    <w:rsid w:val="00334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967"/>
    <w:rPr>
      <w:b/>
    </w:rPr>
  </w:style>
  <w:style w:type="character" w:customStyle="1" w:styleId="Underlined">
    <w:name w:val="Underlined"/>
    <w:basedOn w:val="DefaultParagraphFont"/>
    <w:rsid w:val="00334967"/>
    <w:rPr>
      <w:u w:val="single"/>
    </w:rPr>
  </w:style>
  <w:style w:type="paragraph" w:customStyle="1" w:styleId="TableBodyTextRight">
    <w:name w:val="Table Body Text Right"/>
    <w:basedOn w:val="TableBodyText"/>
    <w:rsid w:val="00334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967"/>
    <w:rPr>
      <w:sz w:val="18"/>
    </w:rPr>
  </w:style>
  <w:style w:type="paragraph" w:customStyle="1" w:styleId="BodySmallRight">
    <w:name w:val="Body Small Right"/>
    <w:basedOn w:val="BodyTextRight"/>
    <w:rsid w:val="00334967"/>
    <w:rPr>
      <w:sz w:val="18"/>
      <w:szCs w:val="18"/>
    </w:rPr>
  </w:style>
  <w:style w:type="paragraph" w:customStyle="1" w:styleId="MarginEdition">
    <w:name w:val="Margin Edition"/>
    <w:basedOn w:val="MarginNote"/>
    <w:rsid w:val="00334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967"/>
    <w:rPr>
      <w:sz w:val="2"/>
      <w:szCs w:val="2"/>
    </w:rPr>
  </w:style>
  <w:style w:type="character" w:customStyle="1" w:styleId="Small">
    <w:name w:val="Small"/>
    <w:basedOn w:val="DefaultParagraphFont"/>
    <w:rsid w:val="00334967"/>
    <w:rPr>
      <w:sz w:val="16"/>
    </w:rPr>
  </w:style>
  <w:style w:type="paragraph" w:customStyle="1" w:styleId="WideTable">
    <w:name w:val="Wide Table"/>
    <w:basedOn w:val="Normal"/>
    <w:rsid w:val="00334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967"/>
  </w:style>
  <w:style w:type="paragraph" w:styleId="Quote">
    <w:name w:val="Quote"/>
    <w:basedOn w:val="Heading1"/>
    <w:link w:val="QuoteChar"/>
    <w:qFormat/>
    <w:rsid w:val="00334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967"/>
    <w:pPr>
      <w:pageBreakBefore/>
    </w:pPr>
  </w:style>
  <w:style w:type="paragraph" w:customStyle="1" w:styleId="Border">
    <w:name w:val="Border"/>
    <w:basedOn w:val="Normal"/>
    <w:qFormat/>
    <w:rsid w:val="00334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967"/>
    <w:rPr>
      <w:u w:val="single"/>
    </w:rPr>
  </w:style>
  <w:style w:type="character" w:customStyle="1" w:styleId="BoldandItalics">
    <w:name w:val="Bold and Italics"/>
    <w:qFormat/>
    <w:rsid w:val="00334967"/>
    <w:rPr>
      <w:b/>
      <w:i/>
      <w:u w:val="none"/>
    </w:rPr>
  </w:style>
  <w:style w:type="paragraph" w:styleId="BalloonText">
    <w:name w:val="Balloon Text"/>
    <w:basedOn w:val="Normal"/>
    <w:link w:val="BalloonTextChar"/>
    <w:rsid w:val="00334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967"/>
    <w:pPr>
      <w:spacing w:before="0" w:after="0"/>
    </w:pPr>
  </w:style>
  <w:style w:type="paragraph" w:customStyle="1" w:styleId="BodyTextBold">
    <w:name w:val="Body Text Bold"/>
    <w:basedOn w:val="BodyText"/>
    <w:qFormat/>
    <w:rsid w:val="00334967"/>
    <w:rPr>
      <w:b/>
    </w:rPr>
  </w:style>
  <w:style w:type="character" w:styleId="Hyperlink">
    <w:name w:val="Hyperlink"/>
    <w:basedOn w:val="DefaultParagraphFont"/>
    <w:uiPriority w:val="99"/>
    <w:unhideWhenUsed/>
    <w:rsid w:val="00F06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2679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NWPNET063 Use digital imaging equipment in the field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