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2972" w:rsidP="00EA29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NWPNET061 Maintain and repair network assets for drinking water</w:t>
      </w:r>
      <w:r>
        <w:fldChar w:fldCharType="end"/>
      </w:r>
    </w:p>
    <w:p w:rsidR="00EA2972" w:rsidP="00EA2972">
      <w:pPr>
        <w:pStyle w:val="Version"/>
        <w:sectPr w:rsidSect="00D713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139D" w:rsidP="00D7139D">
      <w:pPr>
        <w:pStyle w:val="SuperHeading"/>
      </w:pPr>
      <w:r w:rsidRPr="00D7139D">
        <w:t>NWPNET061 Maintain and repair network assets for drinking water</w:t>
      </w:r>
    </w:p>
    <w:p w:rsidR="00000000" w:rsidRPr="00D7139D" w:rsidP="00D7139D">
      <w:pPr>
        <w:pStyle w:val="Heading1"/>
      </w:pPr>
      <w:bookmarkStart w:id="1" w:name="O_1234360"/>
      <w:bookmarkEnd w:id="1"/>
      <w:r w:rsidRPr="00D7139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1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39D" w:rsidP="00D7139D">
            <w:pPr>
              <w:pStyle w:val="BodyText"/>
            </w:pPr>
            <w:r w:rsidRPr="00D7139D">
              <w:t>Release 1. This is the first release of this unit of competency in the NWP National Water Training Package.</w:t>
            </w:r>
          </w:p>
        </w:tc>
      </w:tr>
    </w:tbl>
    <w:p w:rsidR="00000000" w:rsidRPr="00D7139D" w:rsidP="00D7139D">
      <w:pPr>
        <w:pStyle w:val="NoPaddingFontSize1"/>
      </w:pPr>
    </w:p>
    <w:p w:rsidR="00000000" w:rsidRPr="00D7139D" w:rsidP="00D7139D">
      <w:pPr>
        <w:pStyle w:val="AllowPageBreak"/>
      </w:pPr>
    </w:p>
    <w:p w:rsidR="00000000" w:rsidRPr="00D7139D" w:rsidP="00D7139D">
      <w:pPr>
        <w:pStyle w:val="Heading1"/>
      </w:pPr>
      <w:bookmarkStart w:id="2" w:name="O_1234361"/>
      <w:bookmarkEnd w:id="2"/>
      <w:r w:rsidRPr="00D7139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1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39D" w:rsidP="00D7139D">
            <w:pPr>
              <w:pStyle w:val="BodyText"/>
            </w:pPr>
            <w:r w:rsidRPr="00D7139D">
              <w:t>This unit involves the skills and knowledge required to maintain and repair network assets for drinking water.</w:t>
            </w:r>
          </w:p>
          <w:p w:rsidR="00000000" w:rsidRPr="00D7139D" w:rsidP="00D7139D">
            <w:pPr>
              <w:pStyle w:val="BodyText"/>
            </w:pPr>
            <w:r w:rsidRPr="00D7139D">
              <w:t>It includes conducting maintenance and repairs on a variety of water distribution assets including storages, pumping stations, dosing stations an</w:t>
            </w:r>
            <w:r w:rsidRPr="00D7139D">
              <w:t>d pipelines. It also includes reviewing, reporting and recording work.</w:t>
            </w:r>
          </w:p>
          <w:p w:rsidR="00000000" w:rsidRPr="00D7139D" w:rsidP="00D7139D">
            <w:pPr>
              <w:pStyle w:val="BodyText"/>
            </w:pPr>
            <w:r w:rsidRPr="00D7139D">
              <w:t>This unit applies to those working as field staff with specific responsibility for ensuring the repair and maintenance of water assets. Those undertaking this unit would work under appr</w:t>
            </w:r>
            <w:r w:rsidRPr="00D7139D">
              <w:t>opriate supervision while performing routine tasks in a familiar context and ensuring minimum damage to the environment.</w:t>
            </w:r>
          </w:p>
          <w:p w:rsidR="00000000" w:rsidRPr="00D7139D" w:rsidP="00D7139D">
            <w:pPr>
              <w:pStyle w:val="BodyText"/>
            </w:pPr>
            <w:r w:rsidRPr="00D7139D">
              <w:t>No licensing, legislative or certification requirements apply to this unit at the time of publication.</w:t>
            </w:r>
          </w:p>
        </w:tc>
      </w:tr>
    </w:tbl>
    <w:p w:rsidR="00000000" w:rsidRPr="00D7139D" w:rsidP="00D7139D">
      <w:pPr>
        <w:pStyle w:val="NoPaddingFontSize1"/>
      </w:pPr>
    </w:p>
    <w:p w:rsidR="00000000" w:rsidRPr="00D7139D" w:rsidP="00D7139D">
      <w:pPr>
        <w:pStyle w:val="AllowPageBreak"/>
      </w:pPr>
    </w:p>
    <w:p w:rsidR="00000000" w:rsidRPr="00D7139D" w:rsidP="00D7139D">
      <w:pPr>
        <w:pStyle w:val="Heading1"/>
      </w:pPr>
      <w:bookmarkStart w:id="3" w:name="O_1234362"/>
      <w:bookmarkEnd w:id="3"/>
      <w:r w:rsidRPr="00D7139D">
        <w:t>Pre-requisi</w:t>
      </w:r>
      <w:r w:rsidRPr="00D7139D">
        <w:t>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1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39D" w:rsidP="00D7139D">
            <w:pPr>
              <w:pStyle w:val="BodyText"/>
            </w:pPr>
            <w:r w:rsidRPr="00D7139D">
              <w:t>Not applicable.</w:t>
            </w:r>
          </w:p>
        </w:tc>
      </w:tr>
    </w:tbl>
    <w:p w:rsidR="00000000" w:rsidRPr="00D7139D" w:rsidP="00D7139D">
      <w:pPr>
        <w:pStyle w:val="NoPaddingFontSize1"/>
      </w:pPr>
    </w:p>
    <w:p w:rsidR="00000000" w:rsidRPr="00D7139D" w:rsidP="00D7139D">
      <w:pPr>
        <w:pStyle w:val="AllowPageBreak"/>
      </w:pPr>
    </w:p>
    <w:p w:rsidR="00000000" w:rsidRPr="00D7139D" w:rsidP="00D7139D">
      <w:pPr>
        <w:pStyle w:val="Heading1"/>
      </w:pPr>
      <w:bookmarkStart w:id="4" w:name="O_1234363"/>
      <w:bookmarkEnd w:id="4"/>
      <w:r w:rsidRPr="00D7139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1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39D" w:rsidP="00D7139D">
            <w:pPr>
              <w:pStyle w:val="BodyText"/>
            </w:pPr>
            <w:r w:rsidRPr="00D7139D">
              <w:t>Networks</w:t>
            </w:r>
          </w:p>
        </w:tc>
      </w:tr>
    </w:tbl>
    <w:p w:rsidR="00000000" w:rsidRPr="00D7139D" w:rsidP="00D7139D">
      <w:pPr>
        <w:pStyle w:val="NoPaddingFontSize1"/>
      </w:pPr>
    </w:p>
    <w:p w:rsidR="00000000" w:rsidRPr="00D7139D" w:rsidP="00D7139D">
      <w:pPr>
        <w:pStyle w:val="AllowPageBreak"/>
      </w:pPr>
    </w:p>
    <w:p w:rsidR="00000000" w:rsidRPr="00D7139D" w:rsidP="00D7139D">
      <w:pPr>
        <w:pStyle w:val="Heading1"/>
      </w:pPr>
      <w:bookmarkStart w:id="5" w:name="O_1234364"/>
      <w:bookmarkEnd w:id="5"/>
      <w:r w:rsidRPr="00D7139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1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39D" w:rsidP="00D7139D">
            <w:pPr>
              <w:pStyle w:val="BodyText"/>
            </w:pPr>
            <w:r w:rsidRPr="00D7139D">
              <w:t>Not applicable.</w:t>
            </w:r>
          </w:p>
        </w:tc>
      </w:tr>
    </w:tbl>
    <w:p w:rsidR="00000000" w:rsidRPr="00D7139D" w:rsidP="00D7139D">
      <w:pPr>
        <w:pStyle w:val="NoPaddingFontSize1"/>
      </w:pPr>
    </w:p>
    <w:p w:rsidR="00000000" w:rsidRPr="00D7139D" w:rsidP="00D7139D">
      <w:pPr>
        <w:pStyle w:val="AllowPageBreak"/>
      </w:pPr>
    </w:p>
    <w:p w:rsidR="00000000" w:rsidRPr="00D7139D" w:rsidP="00D7139D">
      <w:pPr>
        <w:pStyle w:val="Heading1"/>
      </w:pPr>
      <w:bookmarkStart w:id="6" w:name="O_1234365"/>
      <w:bookmarkEnd w:id="6"/>
      <w:r w:rsidRPr="00D7139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D71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39D" w:rsidP="00D7139D">
            <w:pPr>
              <w:pStyle w:val="BodyText"/>
            </w:pPr>
            <w:r w:rsidRPr="00D7139D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39D">
            <w:pPr>
              <w:pStyle w:val="BodyText"/>
              <w:rPr>
                <w:lang w:val="en-NZ"/>
              </w:rPr>
            </w:pPr>
            <w:r w:rsidRPr="00D7139D">
              <w:rPr>
                <w:rStyle w:val="SpecialBold"/>
              </w:rPr>
              <w:t>PERFORMANCE CRITERIA</w:t>
            </w:r>
          </w:p>
        </w:tc>
      </w:tr>
      <w:tr w:rsidTr="00D71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39D">
            <w:pPr>
              <w:pStyle w:val="BodyText"/>
              <w:rPr>
                <w:lang w:val="en-NZ"/>
              </w:rPr>
            </w:pPr>
            <w:r w:rsidRPr="00D7139D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39D">
            <w:pPr>
              <w:pStyle w:val="BodyText"/>
              <w:rPr>
                <w:lang w:val="en-NZ"/>
              </w:rPr>
            </w:pPr>
            <w:r w:rsidRPr="00D7139D">
              <w:t>Performance criteria describe the performance needed to demonstrate achievement of the element.</w:t>
            </w:r>
          </w:p>
        </w:tc>
      </w:tr>
      <w:tr w:rsidTr="00D71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39D" w:rsidP="00D7139D">
            <w:pPr>
              <w:pStyle w:val="BodyText"/>
            </w:pPr>
            <w:r w:rsidRPr="00D7139D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39D" w:rsidP="00D7139D">
            <w:pPr>
              <w:pStyle w:val="BodyText"/>
            </w:pPr>
            <w:r w:rsidRPr="00D7139D">
              <w:rPr>
                <w:rStyle w:val="SpecialBold"/>
              </w:rPr>
              <w:t>Prepare for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39D">
            <w:pPr>
              <w:pStyle w:val="BodyText"/>
              <w:rPr>
                <w:lang w:val="en-NZ"/>
              </w:rPr>
            </w:pPr>
            <w:r w:rsidRPr="00D7139D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39D">
            <w:pPr>
              <w:pStyle w:val="BodyText"/>
              <w:rPr>
                <w:lang w:val="en-NZ"/>
              </w:rPr>
            </w:pPr>
            <w:r w:rsidRPr="00D7139D">
              <w:t>Conduct risk assessment for environmental, safety and water quality factors to ensure worksite is safe to work</w:t>
            </w:r>
          </w:p>
        </w:tc>
      </w:tr>
      <w:tr w:rsidTr="00D71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39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39D">
            <w:pPr>
              <w:pStyle w:val="BodyText"/>
              <w:rPr>
                <w:lang w:val="en-NZ"/>
              </w:rPr>
            </w:pPr>
            <w:r w:rsidRPr="00D7139D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39D">
            <w:pPr>
              <w:pStyle w:val="BodyText"/>
              <w:rPr>
                <w:lang w:val="en-NZ"/>
              </w:rPr>
            </w:pPr>
            <w:r w:rsidRPr="00D7139D">
              <w:t>Determine work requirements, materials and configuration from plans, specifications, instructions and workplace procedures</w:t>
            </w:r>
          </w:p>
        </w:tc>
      </w:tr>
      <w:tr w:rsidTr="00D71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39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39D">
            <w:pPr>
              <w:pStyle w:val="BodyText"/>
              <w:rPr>
                <w:lang w:val="en-NZ"/>
              </w:rPr>
            </w:pPr>
            <w:r w:rsidRPr="00D7139D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39D">
            <w:pPr>
              <w:pStyle w:val="BodyText"/>
              <w:rPr>
                <w:lang w:val="en-NZ"/>
              </w:rPr>
            </w:pPr>
            <w:r w:rsidRPr="00D7139D">
              <w:t>Check coordination issues with relevant personnel, including isolations, licences and permits to work</w:t>
            </w:r>
          </w:p>
        </w:tc>
      </w:tr>
      <w:tr w:rsidTr="00D71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39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39D">
            <w:pPr>
              <w:pStyle w:val="BodyText"/>
              <w:rPr>
                <w:lang w:val="en-NZ"/>
              </w:rPr>
            </w:pPr>
            <w:r w:rsidRPr="00D7139D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39D">
            <w:pPr>
              <w:pStyle w:val="BodyText"/>
              <w:rPr>
                <w:lang w:val="en-NZ"/>
              </w:rPr>
            </w:pPr>
            <w:r w:rsidRPr="00D7139D">
              <w:t>Identify network system operation requirements</w:t>
            </w:r>
          </w:p>
        </w:tc>
      </w:tr>
      <w:tr w:rsidTr="00D71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39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39D">
            <w:pPr>
              <w:pStyle w:val="BodyText"/>
              <w:rPr>
                <w:lang w:val="en-NZ"/>
              </w:rPr>
            </w:pPr>
            <w:r w:rsidRPr="00D7139D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39D">
            <w:pPr>
              <w:pStyle w:val="BodyText"/>
              <w:rPr>
                <w:lang w:val="en-NZ"/>
              </w:rPr>
            </w:pPr>
            <w:r w:rsidRPr="00D7139D">
              <w:t>Identify, notify and communicate with customers according to workplace procedures</w:t>
            </w:r>
          </w:p>
        </w:tc>
      </w:tr>
      <w:tr w:rsidTr="00D71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39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39D">
            <w:pPr>
              <w:pStyle w:val="BodyText"/>
              <w:rPr>
                <w:lang w:val="en-NZ"/>
              </w:rPr>
            </w:pPr>
            <w:r w:rsidRPr="00D7139D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39D">
            <w:pPr>
              <w:pStyle w:val="BodyText"/>
              <w:rPr>
                <w:lang w:val="en-NZ"/>
              </w:rPr>
            </w:pPr>
            <w:r w:rsidRPr="00D7139D">
              <w:t>Select, fit and use personal protective equipment (PPE)</w:t>
            </w:r>
          </w:p>
        </w:tc>
      </w:tr>
      <w:tr w:rsidTr="00D71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39D" w:rsidP="00D7139D">
            <w:pPr>
              <w:pStyle w:val="BodyText"/>
            </w:pPr>
            <w:r w:rsidRPr="00D7139D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39D" w:rsidP="00D7139D">
            <w:pPr>
              <w:pStyle w:val="BodyText"/>
            </w:pPr>
            <w:r w:rsidRPr="00D7139D">
              <w:rPr>
                <w:rStyle w:val="SpecialBold"/>
              </w:rPr>
              <w:t>Conduct maintenance and repairs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39D">
            <w:pPr>
              <w:pStyle w:val="BodyText"/>
              <w:rPr>
                <w:lang w:val="en-NZ"/>
              </w:rPr>
            </w:pPr>
            <w:r w:rsidRPr="00D7139D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39D">
            <w:pPr>
              <w:pStyle w:val="BodyText"/>
              <w:rPr>
                <w:lang w:val="en-NZ"/>
              </w:rPr>
            </w:pPr>
            <w:r w:rsidRPr="00D7139D">
              <w:t>Isolate infrastruc</w:t>
            </w:r>
            <w:r w:rsidRPr="00D7139D">
              <w:t>ture according to workplace procedures</w:t>
            </w:r>
          </w:p>
        </w:tc>
      </w:tr>
      <w:tr w:rsidTr="00D71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39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39D">
            <w:pPr>
              <w:pStyle w:val="BodyText"/>
              <w:rPr>
                <w:lang w:val="en-NZ"/>
              </w:rPr>
            </w:pPr>
            <w:r w:rsidRPr="00D7139D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39D">
            <w:pPr>
              <w:pStyle w:val="BodyText"/>
              <w:rPr>
                <w:lang w:val="en-NZ"/>
              </w:rPr>
            </w:pPr>
            <w:r w:rsidRPr="00D7139D">
              <w:t>Determine appropriate repair method from job specifications and instructions</w:t>
            </w:r>
          </w:p>
        </w:tc>
      </w:tr>
      <w:tr w:rsidTr="00D71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39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39D">
            <w:pPr>
              <w:pStyle w:val="BodyText"/>
              <w:rPr>
                <w:lang w:val="en-NZ"/>
              </w:rPr>
            </w:pPr>
            <w:r w:rsidRPr="00D7139D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39D">
            <w:pPr>
              <w:pStyle w:val="BodyText"/>
              <w:rPr>
                <w:lang w:val="en-NZ"/>
              </w:rPr>
            </w:pPr>
            <w:r w:rsidRPr="00D7139D">
              <w:t>Ensure materials, pipes and fittings are appropriately disinfected prior to installation</w:t>
            </w:r>
          </w:p>
        </w:tc>
      </w:tr>
      <w:tr w:rsidTr="00D71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39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39D">
            <w:pPr>
              <w:pStyle w:val="BodyText"/>
              <w:rPr>
                <w:lang w:val="en-NZ"/>
              </w:rPr>
            </w:pPr>
            <w:r w:rsidRPr="00D7139D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39D">
            <w:pPr>
              <w:pStyle w:val="BodyText"/>
              <w:rPr>
                <w:lang w:val="en-NZ"/>
              </w:rPr>
            </w:pPr>
            <w:r w:rsidRPr="00D7139D">
              <w:t>Flush assets according to workplace procedures</w:t>
            </w:r>
          </w:p>
        </w:tc>
      </w:tr>
      <w:tr w:rsidTr="00D71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39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39D">
            <w:pPr>
              <w:pStyle w:val="BodyText"/>
              <w:rPr>
                <w:lang w:val="en-NZ"/>
              </w:rPr>
            </w:pPr>
            <w:r w:rsidRPr="00D7139D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39D">
            <w:pPr>
              <w:pStyle w:val="BodyText"/>
              <w:rPr>
                <w:lang w:val="en-NZ"/>
              </w:rPr>
            </w:pPr>
            <w:r w:rsidRPr="00D7139D">
              <w:t>Check maintenance and repairs to assets to ensure specifications are met according to workplace procedures</w:t>
            </w:r>
          </w:p>
        </w:tc>
      </w:tr>
      <w:tr w:rsidTr="00D71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39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39D">
            <w:pPr>
              <w:pStyle w:val="BodyText"/>
              <w:rPr>
                <w:lang w:val="en-NZ"/>
              </w:rPr>
            </w:pPr>
            <w:r w:rsidRPr="00D7139D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39D">
            <w:pPr>
              <w:pStyle w:val="BodyText"/>
              <w:rPr>
                <w:lang w:val="en-NZ"/>
              </w:rPr>
            </w:pPr>
            <w:r w:rsidRPr="00D7139D">
              <w:t>Dispose of waste generated by flushing according to workplace policies and procedures, as required</w:t>
            </w:r>
          </w:p>
        </w:tc>
      </w:tr>
      <w:tr w:rsidTr="00D71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39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39D">
            <w:pPr>
              <w:pStyle w:val="BodyText"/>
              <w:rPr>
                <w:lang w:val="en-NZ"/>
              </w:rPr>
            </w:pPr>
            <w:r w:rsidRPr="00D7139D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39D">
            <w:pPr>
              <w:pStyle w:val="BodyText"/>
              <w:rPr>
                <w:lang w:val="en-NZ"/>
              </w:rPr>
            </w:pPr>
            <w:r w:rsidRPr="00D7139D">
              <w:t>Restore worksite according to environmental and workplace procedures</w:t>
            </w:r>
          </w:p>
        </w:tc>
      </w:tr>
      <w:tr w:rsidTr="00D71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39D" w:rsidP="00D7139D">
            <w:pPr>
              <w:pStyle w:val="BodyText"/>
            </w:pPr>
            <w:r w:rsidRPr="00D7139D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39D" w:rsidP="00D7139D">
            <w:pPr>
              <w:pStyle w:val="BodyText"/>
            </w:pPr>
            <w:r w:rsidRPr="00D7139D">
              <w:rPr>
                <w:rStyle w:val="SpecialBold"/>
              </w:rPr>
              <w:t>Review and report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39D">
            <w:pPr>
              <w:pStyle w:val="BodyText"/>
              <w:rPr>
                <w:lang w:val="en-NZ"/>
              </w:rPr>
            </w:pPr>
            <w:r w:rsidRPr="00D7139D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39D">
            <w:pPr>
              <w:pStyle w:val="BodyText"/>
              <w:rPr>
                <w:lang w:val="en-NZ"/>
              </w:rPr>
            </w:pPr>
            <w:r w:rsidRPr="00D7139D">
              <w:t>Tag and report faulty equipment and tools and advis</w:t>
            </w:r>
            <w:r w:rsidRPr="00D7139D">
              <w:t>e appropriate personnel</w:t>
            </w:r>
          </w:p>
        </w:tc>
      </w:tr>
      <w:tr w:rsidTr="00D71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39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39D">
            <w:pPr>
              <w:pStyle w:val="BodyText"/>
              <w:rPr>
                <w:lang w:val="en-NZ"/>
              </w:rPr>
            </w:pPr>
            <w:r w:rsidRPr="00D7139D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39D" w:rsidP="00D7139D">
            <w:pPr>
              <w:pStyle w:val="BodyText"/>
            </w:pPr>
            <w:r w:rsidRPr="00D7139D">
              <w:t xml:space="preserve">Store equipment, tools and materials according to manufacturer and workplace instructions </w:t>
            </w:r>
          </w:p>
        </w:tc>
      </w:tr>
    </w:tbl>
    <w:p w:rsidR="00000000" w:rsidRPr="00D7139D" w:rsidP="00D7139D">
      <w:pPr>
        <w:pStyle w:val="NoPaddingFontSize1"/>
      </w:pPr>
    </w:p>
    <w:p w:rsidR="00000000" w:rsidRPr="00D7139D" w:rsidP="00D7139D">
      <w:pPr>
        <w:pStyle w:val="AllowPageBreak"/>
      </w:pPr>
    </w:p>
    <w:p w:rsidR="00000000" w:rsidRPr="00D7139D" w:rsidP="00D7139D">
      <w:pPr>
        <w:pStyle w:val="Heading1"/>
      </w:pPr>
      <w:bookmarkStart w:id="7" w:name="O_1234366"/>
      <w:bookmarkEnd w:id="7"/>
      <w:r w:rsidRPr="00D7139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1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39D" w:rsidP="00D7139D">
            <w:pPr>
              <w:pStyle w:val="BodyText"/>
            </w:pPr>
            <w:r w:rsidRPr="00D7139D">
              <w:t>Foundation skills essential to performance are explicit in the performance criteria of this uni</w:t>
            </w:r>
            <w:r w:rsidRPr="00D7139D">
              <w:t>t of competency.</w:t>
            </w:r>
          </w:p>
        </w:tc>
      </w:tr>
    </w:tbl>
    <w:p w:rsidR="00000000" w:rsidRPr="00D7139D" w:rsidP="00D7139D">
      <w:pPr>
        <w:pStyle w:val="NoPaddingFontSize1"/>
      </w:pPr>
    </w:p>
    <w:p w:rsidR="00000000" w:rsidRPr="00D7139D" w:rsidP="00D7139D">
      <w:pPr>
        <w:pStyle w:val="AllowPageBreak"/>
      </w:pPr>
    </w:p>
    <w:p w:rsidR="00000000" w:rsidRPr="00D7139D" w:rsidP="00D7139D">
      <w:pPr>
        <w:pStyle w:val="Heading1"/>
      </w:pPr>
      <w:bookmarkStart w:id="8" w:name="O_1234367"/>
      <w:bookmarkEnd w:id="8"/>
      <w:r w:rsidRPr="00D7139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1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39D" w:rsidP="00D7139D">
            <w:pPr>
              <w:pStyle w:val="BodyText"/>
            </w:pPr>
            <w:r w:rsidRPr="00D7139D">
              <w:t>Range is restricted to essential operating conditions and any other variables essential to the work environment.</w:t>
            </w:r>
          </w:p>
          <w:p w:rsidR="00000000" w:rsidRPr="00D7139D" w:rsidP="00D7139D">
            <w:pPr>
              <w:pStyle w:val="BodyText"/>
            </w:pPr>
            <w:r w:rsidRPr="00D7139D">
              <w:t>Non-essential conditions may be found in the NWP National Water Training Package Companion Volume Implementation Guide.</w:t>
            </w:r>
          </w:p>
        </w:tc>
      </w:tr>
    </w:tbl>
    <w:p w:rsidR="00000000" w:rsidRPr="00D7139D" w:rsidP="00D7139D">
      <w:pPr>
        <w:pStyle w:val="NoPaddingFontSize1"/>
      </w:pPr>
    </w:p>
    <w:p w:rsidR="00000000" w:rsidRPr="00D7139D" w:rsidP="00D7139D">
      <w:pPr>
        <w:pStyle w:val="AllowPageBreak"/>
      </w:pPr>
    </w:p>
    <w:p w:rsidR="00000000" w:rsidRPr="00D7139D" w:rsidP="00D7139D">
      <w:pPr>
        <w:pStyle w:val="Heading1"/>
      </w:pPr>
      <w:bookmarkStart w:id="9" w:name="O_1234368"/>
      <w:bookmarkEnd w:id="9"/>
      <w:r w:rsidRPr="00D7139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1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39D" w:rsidP="00D7139D">
            <w:pPr>
              <w:pStyle w:val="BodyText"/>
            </w:pPr>
            <w:r w:rsidRPr="00D7139D">
              <w:t>This unit replaces and is equivalent to NWPNET039 Maintain and repair network assets for d</w:t>
            </w:r>
            <w:r w:rsidRPr="00D7139D">
              <w:t>rinking water.</w:t>
            </w:r>
          </w:p>
        </w:tc>
      </w:tr>
    </w:tbl>
    <w:p w:rsidR="00000000" w:rsidRPr="00D7139D" w:rsidP="00D7139D">
      <w:pPr>
        <w:pStyle w:val="NoPaddingFontSize1"/>
      </w:pPr>
    </w:p>
    <w:p w:rsidR="00000000" w:rsidRPr="00D7139D" w:rsidP="00D7139D">
      <w:pPr>
        <w:pStyle w:val="AllowPageBreak"/>
      </w:pPr>
    </w:p>
    <w:p w:rsidR="00000000" w:rsidRPr="00D7139D" w:rsidP="00D7139D">
      <w:pPr>
        <w:pStyle w:val="Heading1"/>
      </w:pPr>
      <w:bookmarkStart w:id="10" w:name="O_1234375"/>
      <w:bookmarkEnd w:id="10"/>
      <w:r w:rsidRPr="00D7139D">
        <w:t>Links</w:t>
      </w:r>
    </w:p>
    <w:p w:rsidR="00000000" w:rsidRPr="00D7139D" w:rsidP="00EA2972">
      <w:pPr>
        <w:pStyle w:val="BodyText"/>
      </w:pPr>
      <w:r w:rsidRPr="00D713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6558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7139D" w:rsidP="00D7139D"/>
    <w:sectPr w:rsidSect="00D713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3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39D" w:rsidRPr="00EA2972" w:rsidP="00EA29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3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972" w:rsidP="00D713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2972" w:rsidP="00D713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A2972" w:rsidP="00D713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3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9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139D" w:rsidRPr="00EA2972" w:rsidP="00EA29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3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972" w:rsidRPr="002D2AF8" w:rsidP="00D713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NWPNET061 Maintain and repair network assets for drinking 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EA2972" w:rsidP="00D713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3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13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13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13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13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13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13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13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13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13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13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139D"/>
  </w:style>
  <w:style w:type="character" w:customStyle="1" w:styleId="Heading1Char">
    <w:name w:val="Heading 1 Char"/>
    <w:basedOn w:val="DefaultParagraphFont"/>
    <w:link w:val="Heading1"/>
    <w:rsid w:val="00D713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13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139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7139D"/>
    <w:rPr>
      <w:b/>
      <w:spacing w:val="0"/>
    </w:rPr>
  </w:style>
  <w:style w:type="paragraph" w:customStyle="1" w:styleId="SuperHeading">
    <w:name w:val="SuperHeading"/>
    <w:basedOn w:val="Normal"/>
    <w:rsid w:val="00D713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13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713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13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13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13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13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13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13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13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13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13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13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13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13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13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13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13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13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13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139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7139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713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13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13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13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139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13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13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13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13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13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13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13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13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13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139D"/>
    <w:rPr>
      <w:i/>
    </w:rPr>
  </w:style>
  <w:style w:type="paragraph" w:styleId="Caption">
    <w:name w:val="caption"/>
    <w:basedOn w:val="BodyText"/>
    <w:next w:val="Normal"/>
    <w:qFormat/>
    <w:rsid w:val="00D713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13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13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139D"/>
  </w:style>
  <w:style w:type="paragraph" w:styleId="TableofFigures">
    <w:name w:val="table of figures"/>
    <w:basedOn w:val="Normal"/>
    <w:next w:val="Normal"/>
    <w:semiHidden/>
    <w:rsid w:val="00D713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139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7139D"/>
    <w:rPr>
      <w:rFonts w:ascii="Wingdings" w:hAnsi="Wingdings"/>
    </w:rPr>
  </w:style>
  <w:style w:type="paragraph" w:customStyle="1" w:styleId="TableHeading">
    <w:name w:val="Table Heading"/>
    <w:basedOn w:val="HeadingBase"/>
    <w:rsid w:val="00D713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139D"/>
    <w:rPr>
      <w:color w:val="0033CC"/>
      <w:u w:val="none"/>
    </w:rPr>
  </w:style>
  <w:style w:type="paragraph" w:customStyle="1" w:styleId="BodyTextRight">
    <w:name w:val="Body Text Right"/>
    <w:basedOn w:val="BodyText"/>
    <w:rsid w:val="00D713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13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139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13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13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13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139D"/>
    <w:rPr>
      <w:sz w:val="32"/>
    </w:rPr>
  </w:style>
  <w:style w:type="paragraph" w:customStyle="1" w:styleId="HeadingProcedure">
    <w:name w:val="Heading Procedure"/>
    <w:basedOn w:val="HeadingBase"/>
    <w:next w:val="Normal"/>
    <w:rsid w:val="00D713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139D"/>
    <w:pPr>
      <w:spacing w:before="60" w:after="60"/>
    </w:pPr>
  </w:style>
  <w:style w:type="paragraph" w:styleId="ListContinue">
    <w:name w:val="List Continue"/>
    <w:basedOn w:val="List"/>
    <w:rsid w:val="00D7139D"/>
    <w:pPr>
      <w:ind w:firstLine="0"/>
    </w:pPr>
  </w:style>
  <w:style w:type="paragraph" w:customStyle="1" w:styleId="ListNote">
    <w:name w:val="List Note"/>
    <w:basedOn w:val="List"/>
    <w:rsid w:val="00D713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13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13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139D"/>
    <w:rPr>
      <w:rFonts w:ascii="Courier New" w:hAnsi="Courier New"/>
    </w:rPr>
  </w:style>
  <w:style w:type="paragraph" w:customStyle="1" w:styleId="NoteBullet">
    <w:name w:val="Note Bullet"/>
    <w:basedOn w:val="Note"/>
    <w:rsid w:val="00D713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13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13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13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139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713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13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139D"/>
    <w:rPr>
      <w:b/>
      <w:smallCaps/>
    </w:rPr>
  </w:style>
  <w:style w:type="paragraph" w:customStyle="1" w:styleId="TableListNumber">
    <w:name w:val="Table List Number"/>
    <w:basedOn w:val="ListNumber"/>
    <w:rsid w:val="00D713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13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139D"/>
    <w:pPr>
      <w:numPr>
        <w:numId w:val="7"/>
      </w:numPr>
    </w:pPr>
  </w:style>
  <w:style w:type="paragraph" w:customStyle="1" w:styleId="ListAlpha2">
    <w:name w:val="List Alpha 2"/>
    <w:basedOn w:val="List2"/>
    <w:rsid w:val="00D7139D"/>
    <w:pPr>
      <w:numPr>
        <w:numId w:val="6"/>
      </w:numPr>
    </w:pPr>
  </w:style>
  <w:style w:type="paragraph" w:styleId="List2">
    <w:name w:val="List 2"/>
    <w:basedOn w:val="BodyText"/>
    <w:rsid w:val="00D713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13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13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13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139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139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7139D"/>
    <w:pPr>
      <w:numPr>
        <w:numId w:val="2"/>
      </w:numPr>
    </w:pPr>
  </w:style>
  <w:style w:type="paragraph" w:styleId="ListContinue2">
    <w:name w:val="List Continue 2"/>
    <w:basedOn w:val="List2"/>
    <w:rsid w:val="00D7139D"/>
    <w:pPr>
      <w:ind w:firstLine="0"/>
    </w:pPr>
  </w:style>
  <w:style w:type="paragraph" w:styleId="ListContinue3">
    <w:name w:val="List Continue 3"/>
    <w:basedOn w:val="List3"/>
    <w:rsid w:val="00D7139D"/>
    <w:pPr>
      <w:ind w:left="1021" w:firstLine="0"/>
    </w:pPr>
  </w:style>
  <w:style w:type="paragraph" w:styleId="ListContinue4">
    <w:name w:val="List Continue 4"/>
    <w:basedOn w:val="List4"/>
    <w:rsid w:val="00D7139D"/>
    <w:pPr>
      <w:ind w:firstLine="0"/>
    </w:pPr>
  </w:style>
  <w:style w:type="paragraph" w:styleId="ListContinue5">
    <w:name w:val="List Continue 5"/>
    <w:basedOn w:val="List5"/>
    <w:rsid w:val="00D7139D"/>
    <w:pPr>
      <w:ind w:firstLine="0"/>
    </w:pPr>
  </w:style>
  <w:style w:type="paragraph" w:styleId="ListNumber3">
    <w:name w:val="List Number 3"/>
    <w:basedOn w:val="List3"/>
    <w:rsid w:val="00D7139D"/>
    <w:pPr>
      <w:numPr>
        <w:numId w:val="3"/>
      </w:numPr>
    </w:pPr>
  </w:style>
  <w:style w:type="paragraph" w:styleId="ListNumber4">
    <w:name w:val="List Number 4"/>
    <w:basedOn w:val="List4"/>
    <w:rsid w:val="00D7139D"/>
    <w:pPr>
      <w:numPr>
        <w:numId w:val="4"/>
      </w:numPr>
    </w:pPr>
  </w:style>
  <w:style w:type="paragraph" w:styleId="ListNumber5">
    <w:name w:val="List Number 5"/>
    <w:basedOn w:val="List5"/>
    <w:rsid w:val="00D7139D"/>
    <w:pPr>
      <w:numPr>
        <w:numId w:val="5"/>
      </w:numPr>
    </w:pPr>
  </w:style>
  <w:style w:type="paragraph" w:styleId="BlockText">
    <w:name w:val="Block Text"/>
    <w:basedOn w:val="Normal"/>
    <w:rsid w:val="00D713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13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139D"/>
    <w:rPr>
      <w:sz w:val="16"/>
      <w:vertAlign w:val="superscript"/>
    </w:rPr>
  </w:style>
  <w:style w:type="character" w:customStyle="1" w:styleId="Symbols">
    <w:name w:val="Symbols"/>
    <w:basedOn w:val="DefaultParagraphFont"/>
    <w:rsid w:val="00D7139D"/>
    <w:rPr>
      <w:rFonts w:ascii="Symbol" w:hAnsi="Symbol"/>
    </w:rPr>
  </w:style>
  <w:style w:type="character" w:customStyle="1" w:styleId="MenuOptions">
    <w:name w:val="Menu Options"/>
    <w:basedOn w:val="DefaultParagraphFont"/>
    <w:rsid w:val="00D713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139D"/>
    <w:rPr>
      <w:b/>
    </w:rPr>
  </w:style>
  <w:style w:type="character" w:customStyle="1" w:styleId="Underlined">
    <w:name w:val="Underlined"/>
    <w:basedOn w:val="DefaultParagraphFont"/>
    <w:rsid w:val="00D7139D"/>
    <w:rPr>
      <w:u w:val="single"/>
    </w:rPr>
  </w:style>
  <w:style w:type="paragraph" w:customStyle="1" w:styleId="TableBodyTextRight">
    <w:name w:val="Table Body Text Right"/>
    <w:basedOn w:val="TableBodyText"/>
    <w:rsid w:val="00D713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139D"/>
    <w:rPr>
      <w:sz w:val="18"/>
    </w:rPr>
  </w:style>
  <w:style w:type="paragraph" w:customStyle="1" w:styleId="BodySmallRight">
    <w:name w:val="Body Small Right"/>
    <w:basedOn w:val="BodyTextRight"/>
    <w:rsid w:val="00D7139D"/>
    <w:rPr>
      <w:sz w:val="18"/>
      <w:szCs w:val="18"/>
    </w:rPr>
  </w:style>
  <w:style w:type="paragraph" w:customStyle="1" w:styleId="MarginEdition">
    <w:name w:val="Margin Edition"/>
    <w:basedOn w:val="MarginNote"/>
    <w:rsid w:val="00D713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139D"/>
    <w:rPr>
      <w:sz w:val="2"/>
      <w:szCs w:val="2"/>
    </w:rPr>
  </w:style>
  <w:style w:type="character" w:customStyle="1" w:styleId="Small">
    <w:name w:val="Small"/>
    <w:basedOn w:val="DefaultParagraphFont"/>
    <w:rsid w:val="00D7139D"/>
    <w:rPr>
      <w:sz w:val="16"/>
    </w:rPr>
  </w:style>
  <w:style w:type="paragraph" w:customStyle="1" w:styleId="WideTable">
    <w:name w:val="Wide Table"/>
    <w:basedOn w:val="Normal"/>
    <w:rsid w:val="00D713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139D"/>
  </w:style>
  <w:style w:type="paragraph" w:styleId="Quote">
    <w:name w:val="Quote"/>
    <w:basedOn w:val="Heading1"/>
    <w:link w:val="QuoteChar"/>
    <w:qFormat/>
    <w:rsid w:val="00D713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13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139D"/>
    <w:pPr>
      <w:pageBreakBefore/>
    </w:pPr>
  </w:style>
  <w:style w:type="paragraph" w:customStyle="1" w:styleId="Border">
    <w:name w:val="Border"/>
    <w:basedOn w:val="Normal"/>
    <w:qFormat/>
    <w:rsid w:val="00D713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13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13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13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13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13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13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13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13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139D"/>
    <w:rPr>
      <w:u w:val="single"/>
    </w:rPr>
  </w:style>
  <w:style w:type="character" w:customStyle="1" w:styleId="BoldandItalics">
    <w:name w:val="Bold and Italics"/>
    <w:qFormat/>
    <w:rsid w:val="00D7139D"/>
    <w:rPr>
      <w:b/>
      <w:i/>
      <w:u w:val="none"/>
    </w:rPr>
  </w:style>
  <w:style w:type="paragraph" w:styleId="BalloonText">
    <w:name w:val="Balloon Text"/>
    <w:basedOn w:val="Normal"/>
    <w:link w:val="BalloonTextChar"/>
    <w:rsid w:val="00D713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13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13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13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13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13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139D"/>
    <w:pPr>
      <w:spacing w:before="0" w:after="0"/>
    </w:pPr>
  </w:style>
  <w:style w:type="paragraph" w:customStyle="1" w:styleId="BodyTextBold">
    <w:name w:val="Body Text Bold"/>
    <w:basedOn w:val="BodyText"/>
    <w:qFormat/>
    <w:rsid w:val="00D7139D"/>
    <w:rPr>
      <w:b/>
    </w:rPr>
  </w:style>
  <w:style w:type="character" w:styleId="Hyperlink">
    <w:name w:val="Hyperlink"/>
    <w:basedOn w:val="DefaultParagraphFont"/>
    <w:uiPriority w:val="99"/>
    <w:unhideWhenUsed/>
    <w:rsid w:val="00EA29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484</Words>
  <Characters>3097</Characters>
  <Application>Microsoft Office Word</Application>
  <DocSecurity>0</DocSecurity>
  <Lines>154</Lines>
  <Paragraphs>81</Paragraphs>
  <ScaleCrop>false</ScaleCrop>
  <Company>Author-it Software Corporation Ltd.</Company>
  <LinksUpToDate>false</LinksUpToDate>
  <CharactersWithSpaces>3500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NWPNET061 Maintain and repair network assets for drinking water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2022-12-07T02:14:00Z</dcterms:created>
  <dcterms:modified xsi:type="dcterms:W3CDTF">2022-12-07T02:15:00Z</dcterms:modified>
</cp:coreProperties>
</file>