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000D" w:rsidP="004900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NWPNET061 Maintain and repair network assets for drinking water</w:t>
      </w:r>
      <w:r>
        <w:fldChar w:fldCharType="end"/>
      </w:r>
    </w:p>
    <w:p w:rsidR="0049000D" w:rsidP="0049000D">
      <w:pPr>
        <w:pStyle w:val="Version"/>
        <w:sectPr w:rsidSect="002A22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22D1" w:rsidP="002A22D1">
      <w:pPr>
        <w:pStyle w:val="SuperHeading"/>
      </w:pPr>
      <w:r w:rsidRPr="002A22D1">
        <w:t>NWPNET061 Maintain and repair network assets for drinking water</w:t>
      </w:r>
    </w:p>
    <w:p w:rsidR="00000000" w:rsidRPr="002A22D1" w:rsidP="002A22D1">
      <w:pPr>
        <w:pStyle w:val="Heading1"/>
      </w:pPr>
      <w:bookmarkStart w:id="1" w:name="O_1234360"/>
      <w:bookmarkEnd w:id="1"/>
      <w:r w:rsidRPr="002A22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 w:rsidP="002A22D1">
            <w:pPr>
              <w:pStyle w:val="BodyText"/>
            </w:pPr>
            <w:r w:rsidRPr="002A22D1">
              <w:t>Release 1. This is the first release of this unit of competency in the NWP National Water Training Package.</w:t>
            </w:r>
          </w:p>
        </w:tc>
      </w:tr>
    </w:tbl>
    <w:p w:rsidR="00000000" w:rsidRPr="002A22D1" w:rsidP="002A22D1">
      <w:pPr>
        <w:pStyle w:val="NoPaddingFontSize1"/>
      </w:pPr>
    </w:p>
    <w:p w:rsidR="00000000" w:rsidRPr="002A22D1" w:rsidP="002A22D1">
      <w:pPr>
        <w:pStyle w:val="AllowPageBreak"/>
      </w:pPr>
    </w:p>
    <w:p w:rsidR="00000000" w:rsidRPr="002A22D1" w:rsidP="002A22D1">
      <w:pPr>
        <w:pStyle w:val="Heading1"/>
      </w:pPr>
      <w:bookmarkStart w:id="2" w:name="O_1234361"/>
      <w:bookmarkEnd w:id="2"/>
      <w:r w:rsidRPr="002A22D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 w:rsidP="002A22D1">
            <w:pPr>
              <w:pStyle w:val="BodyText"/>
            </w:pPr>
            <w:r w:rsidRPr="002A22D1">
              <w:t>This unit involves the skills and knowledge required to maintain and repair network assets for drinking water.</w:t>
            </w:r>
          </w:p>
          <w:p w:rsidR="00000000" w:rsidRPr="002A22D1" w:rsidP="002A22D1">
            <w:pPr>
              <w:pStyle w:val="BodyText"/>
            </w:pPr>
            <w:r w:rsidRPr="002A22D1">
              <w:t>It includes conducting maintenance and repairs on a variety of water distribution assets including storages, pumping stations, dosing stations an</w:t>
            </w:r>
            <w:r w:rsidRPr="002A22D1">
              <w:t>d pipelines. It also includes reviewing, reporting and recording work.</w:t>
            </w:r>
          </w:p>
          <w:p w:rsidR="00000000" w:rsidRPr="002A22D1" w:rsidP="002A22D1">
            <w:pPr>
              <w:pStyle w:val="BodyText"/>
            </w:pPr>
            <w:r w:rsidRPr="002A22D1">
              <w:t>This unit applies to those working as field staff with specific responsibility for ensuring the repair and maintenance of water assets. Those undertaking this unit would work under appr</w:t>
            </w:r>
            <w:r w:rsidRPr="002A22D1">
              <w:t>opriate supervision while performing routine tasks in a familiar context and ensuring minimum damage to the environment.</w:t>
            </w:r>
          </w:p>
          <w:p w:rsidR="00000000" w:rsidRPr="002A22D1" w:rsidP="002A22D1">
            <w:pPr>
              <w:pStyle w:val="BodyText"/>
            </w:pPr>
            <w:r w:rsidRPr="002A22D1">
              <w:t>No licensing, legislative or certification requirements apply to this unit at the time of publication.</w:t>
            </w:r>
          </w:p>
        </w:tc>
      </w:tr>
    </w:tbl>
    <w:p w:rsidR="00000000" w:rsidRPr="002A22D1" w:rsidP="002A22D1">
      <w:pPr>
        <w:pStyle w:val="NoPaddingFontSize1"/>
      </w:pPr>
    </w:p>
    <w:p w:rsidR="00000000" w:rsidRPr="002A22D1" w:rsidP="002A22D1">
      <w:pPr>
        <w:pStyle w:val="AllowPageBreak"/>
      </w:pPr>
    </w:p>
    <w:p w:rsidR="00000000" w:rsidRPr="002A22D1" w:rsidP="002A22D1">
      <w:pPr>
        <w:pStyle w:val="Heading1"/>
      </w:pPr>
      <w:bookmarkStart w:id="3" w:name="O_1234362"/>
      <w:bookmarkEnd w:id="3"/>
      <w:r w:rsidRPr="002A22D1">
        <w:t>Pre-requisi</w:t>
      </w:r>
      <w:r w:rsidRPr="002A22D1">
        <w:t>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 w:rsidP="002A22D1">
            <w:pPr>
              <w:pStyle w:val="BodyText"/>
            </w:pPr>
            <w:r w:rsidRPr="002A22D1">
              <w:t>Not applicable.</w:t>
            </w:r>
          </w:p>
        </w:tc>
      </w:tr>
    </w:tbl>
    <w:p w:rsidR="00000000" w:rsidRPr="002A22D1" w:rsidP="002A22D1">
      <w:pPr>
        <w:pStyle w:val="NoPaddingFontSize1"/>
      </w:pPr>
    </w:p>
    <w:p w:rsidR="00000000" w:rsidRPr="002A22D1" w:rsidP="002A22D1">
      <w:pPr>
        <w:pStyle w:val="AllowPageBreak"/>
      </w:pPr>
    </w:p>
    <w:p w:rsidR="00000000" w:rsidRPr="002A22D1" w:rsidP="002A22D1">
      <w:pPr>
        <w:pStyle w:val="Heading1"/>
      </w:pPr>
      <w:bookmarkStart w:id="4" w:name="O_1234363"/>
      <w:bookmarkEnd w:id="4"/>
      <w:r w:rsidRPr="002A22D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 w:rsidP="002A22D1">
            <w:pPr>
              <w:pStyle w:val="BodyText"/>
            </w:pPr>
            <w:r w:rsidRPr="002A22D1">
              <w:t>Networks</w:t>
            </w:r>
          </w:p>
        </w:tc>
      </w:tr>
    </w:tbl>
    <w:p w:rsidR="00000000" w:rsidRPr="002A22D1" w:rsidP="002A22D1">
      <w:pPr>
        <w:pStyle w:val="NoPaddingFontSize1"/>
      </w:pPr>
    </w:p>
    <w:p w:rsidR="00000000" w:rsidRPr="002A22D1" w:rsidP="002A22D1">
      <w:pPr>
        <w:pStyle w:val="AllowPageBreak"/>
      </w:pPr>
    </w:p>
    <w:p w:rsidR="00000000" w:rsidRPr="002A22D1" w:rsidP="002A22D1">
      <w:pPr>
        <w:pStyle w:val="Heading1"/>
      </w:pPr>
      <w:bookmarkStart w:id="5" w:name="O_1234364"/>
      <w:bookmarkEnd w:id="5"/>
      <w:r w:rsidRPr="002A22D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 w:rsidP="002A22D1">
            <w:pPr>
              <w:pStyle w:val="BodyText"/>
            </w:pPr>
            <w:r w:rsidRPr="002A22D1">
              <w:t>Not applicable.</w:t>
            </w:r>
          </w:p>
        </w:tc>
      </w:tr>
    </w:tbl>
    <w:p w:rsidR="00000000" w:rsidRPr="002A22D1" w:rsidP="002A22D1">
      <w:pPr>
        <w:pStyle w:val="NoPaddingFontSize1"/>
      </w:pPr>
    </w:p>
    <w:p w:rsidR="00000000" w:rsidRPr="002A22D1" w:rsidP="002A22D1">
      <w:pPr>
        <w:pStyle w:val="AllowPageBreak"/>
      </w:pPr>
    </w:p>
    <w:p w:rsidR="00000000" w:rsidRPr="002A22D1" w:rsidP="002A22D1">
      <w:pPr>
        <w:pStyle w:val="Heading1"/>
      </w:pPr>
      <w:bookmarkStart w:id="6" w:name="O_1234365"/>
      <w:bookmarkEnd w:id="6"/>
      <w:r w:rsidRPr="002A22D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 w:rsidP="002A22D1">
            <w:pPr>
              <w:pStyle w:val="BodyText"/>
            </w:pPr>
            <w:r w:rsidRPr="002A22D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rPr>
                <w:rStyle w:val="SpecialBold"/>
              </w:rPr>
              <w:t>PERFORMANCE CRITERIA</w:t>
            </w:r>
          </w:p>
        </w:tc>
      </w:tr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t>Performance criteria describe the performance needed to demonstrate achievement of the element.</w:t>
            </w:r>
          </w:p>
        </w:tc>
      </w:tr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 w:rsidP="002A22D1">
            <w:pPr>
              <w:pStyle w:val="BodyText"/>
            </w:pPr>
            <w:r w:rsidRPr="002A22D1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 w:rsidP="002A22D1">
            <w:pPr>
              <w:pStyle w:val="BodyText"/>
            </w:pPr>
            <w:r w:rsidRPr="002A22D1">
              <w:rPr>
                <w:rStyle w:val="SpecialBold"/>
              </w:rPr>
              <w:t>Prepare for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t>Conduct risk assessment for environmental, safety and water quality factors to ensure worksite is safe to work</w:t>
            </w:r>
          </w:p>
        </w:tc>
      </w:tr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t>Determine work r</w:t>
            </w:r>
            <w:r w:rsidRPr="002A22D1">
              <w:t>equirements, materials and configuration from plans, specifications, instructions and workplace procedures</w:t>
            </w:r>
          </w:p>
        </w:tc>
      </w:tr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t>Check coordination issues with relevant personnel, including isolations, licences and permits to work</w:t>
            </w:r>
          </w:p>
        </w:tc>
      </w:tr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t>Identify network system operation requirements</w:t>
            </w:r>
          </w:p>
        </w:tc>
      </w:tr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t>Identify, notify and communicate with customers according to workplace procedures</w:t>
            </w:r>
          </w:p>
        </w:tc>
      </w:tr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t>Select, fit and use personal protective equipment (PPE)</w:t>
            </w:r>
          </w:p>
        </w:tc>
      </w:tr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 w:rsidP="002A22D1">
            <w:pPr>
              <w:pStyle w:val="BodyText"/>
            </w:pPr>
            <w:r w:rsidRPr="002A22D1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 w:rsidP="002A22D1">
            <w:pPr>
              <w:pStyle w:val="BodyText"/>
            </w:pPr>
            <w:r w:rsidRPr="002A22D1">
              <w:rPr>
                <w:rStyle w:val="SpecialBold"/>
              </w:rPr>
              <w:t>Conduct maintenance and repairs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t>Isolate infrastruc</w:t>
            </w:r>
            <w:r w:rsidRPr="002A22D1">
              <w:t>ture according to workplace procedures</w:t>
            </w:r>
          </w:p>
        </w:tc>
      </w:tr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t>Determine appropriate repair method from job specifications and instructions</w:t>
            </w:r>
          </w:p>
        </w:tc>
      </w:tr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t>Ensure materials, pipes and fittings are appropriately disinfected prior to installation</w:t>
            </w:r>
          </w:p>
        </w:tc>
      </w:tr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t>Flush assets according to workplace procedures</w:t>
            </w:r>
          </w:p>
        </w:tc>
      </w:tr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t>Check maintenance and repairs to assets to ensure specifications are met according to workplace procedures</w:t>
            </w:r>
          </w:p>
        </w:tc>
      </w:tr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t>Dispose of waste generated by flushing according to workplace policies and procedures, as required</w:t>
            </w:r>
          </w:p>
        </w:tc>
      </w:tr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t>Restore worksite according to environmental and workplace procedures</w:t>
            </w:r>
          </w:p>
        </w:tc>
      </w:tr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 w:rsidP="002A22D1">
            <w:pPr>
              <w:pStyle w:val="BodyText"/>
            </w:pPr>
            <w:r w:rsidRPr="002A22D1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 w:rsidP="002A22D1">
            <w:pPr>
              <w:pStyle w:val="BodyText"/>
            </w:pPr>
            <w:r w:rsidRPr="002A22D1">
              <w:rPr>
                <w:rStyle w:val="SpecialBold"/>
              </w:rPr>
              <w:t>Review and report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t>Tag and report faulty equipment and tools and advis</w:t>
            </w:r>
            <w:r w:rsidRPr="002A22D1">
              <w:t>e appropriate personnel</w:t>
            </w:r>
          </w:p>
        </w:tc>
      </w:tr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 w:rsidP="002A22D1">
            <w:pPr>
              <w:pStyle w:val="BodyText"/>
            </w:pPr>
            <w:r w:rsidRPr="002A22D1">
              <w:t xml:space="preserve">Store equipment, tools and materials according to manufacturer and workplace instructions </w:t>
            </w:r>
          </w:p>
        </w:tc>
      </w:tr>
    </w:tbl>
    <w:p w:rsidR="00000000" w:rsidRPr="002A22D1" w:rsidP="002A22D1">
      <w:pPr>
        <w:pStyle w:val="NoPaddingFontSize1"/>
      </w:pPr>
    </w:p>
    <w:p w:rsidR="00000000" w:rsidRPr="002A22D1" w:rsidP="002A22D1">
      <w:pPr>
        <w:pStyle w:val="AllowPageBreak"/>
      </w:pPr>
    </w:p>
    <w:p w:rsidR="00000000" w:rsidRPr="002A22D1" w:rsidP="002A22D1">
      <w:pPr>
        <w:pStyle w:val="Heading1"/>
      </w:pPr>
      <w:bookmarkStart w:id="7" w:name="O_1234366"/>
      <w:bookmarkEnd w:id="7"/>
      <w:r w:rsidRPr="002A22D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 w:rsidP="002A22D1">
            <w:pPr>
              <w:pStyle w:val="BodyText"/>
            </w:pPr>
            <w:r w:rsidRPr="002A22D1">
              <w:t>Foundation skills essential to performance are explicit in the performance criteria of this unit of competency.</w:t>
            </w:r>
          </w:p>
        </w:tc>
      </w:tr>
    </w:tbl>
    <w:p w:rsidR="00000000" w:rsidRPr="002A22D1" w:rsidP="002A22D1">
      <w:pPr>
        <w:pStyle w:val="NoPaddingFontSize1"/>
      </w:pPr>
    </w:p>
    <w:p w:rsidR="00000000" w:rsidRPr="002A22D1" w:rsidP="002A22D1">
      <w:pPr>
        <w:pStyle w:val="AllowPageBreak"/>
      </w:pPr>
    </w:p>
    <w:p w:rsidR="00000000" w:rsidRPr="002A22D1" w:rsidP="002A22D1">
      <w:pPr>
        <w:pStyle w:val="Heading1"/>
      </w:pPr>
      <w:bookmarkStart w:id="8" w:name="O_1234367"/>
      <w:bookmarkEnd w:id="8"/>
      <w:r w:rsidRPr="002A22D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 w:rsidP="002A22D1">
            <w:pPr>
              <w:pStyle w:val="BodyText"/>
            </w:pPr>
            <w:r w:rsidRPr="002A22D1">
              <w:t>Range is restricted to essential operating conditions and any other variables essential to the work env</w:t>
            </w:r>
            <w:r w:rsidRPr="002A22D1">
              <w:t>ironment.</w:t>
            </w:r>
          </w:p>
          <w:p w:rsidR="00000000" w:rsidRPr="002A22D1" w:rsidP="002A22D1">
            <w:pPr>
              <w:pStyle w:val="BodyText"/>
            </w:pPr>
            <w:r w:rsidRPr="002A22D1">
              <w:t>Non-essential conditions may be found in the NWP National Water Training Package Companion Volume Implementation Guide.</w:t>
            </w:r>
          </w:p>
        </w:tc>
      </w:tr>
    </w:tbl>
    <w:p w:rsidR="00000000" w:rsidRPr="002A22D1" w:rsidP="002A22D1">
      <w:pPr>
        <w:pStyle w:val="NoPaddingFontSize1"/>
      </w:pPr>
    </w:p>
    <w:p w:rsidR="00000000" w:rsidRPr="002A22D1" w:rsidP="002A22D1">
      <w:pPr>
        <w:pStyle w:val="AllowPageBreak"/>
      </w:pPr>
    </w:p>
    <w:p w:rsidR="00000000" w:rsidRPr="002A22D1" w:rsidP="002A22D1">
      <w:pPr>
        <w:pStyle w:val="Heading1"/>
      </w:pPr>
      <w:bookmarkStart w:id="9" w:name="O_1234368"/>
      <w:bookmarkEnd w:id="9"/>
      <w:r w:rsidRPr="002A22D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 w:rsidP="002A22D1">
            <w:pPr>
              <w:pStyle w:val="BodyText"/>
            </w:pPr>
            <w:r w:rsidRPr="002A22D1">
              <w:t>This unit replaces and is equivalent to NWPNET039 Maintain and repair network as</w:t>
            </w:r>
            <w:r w:rsidRPr="002A22D1">
              <w:t>sets for drinking water.</w:t>
            </w:r>
          </w:p>
        </w:tc>
      </w:tr>
    </w:tbl>
    <w:p w:rsidR="00000000" w:rsidRPr="002A22D1" w:rsidP="002A22D1">
      <w:pPr>
        <w:pStyle w:val="NoPaddingFontSize1"/>
      </w:pPr>
    </w:p>
    <w:p w:rsidR="00000000" w:rsidRPr="002A22D1" w:rsidP="002A22D1">
      <w:pPr>
        <w:pStyle w:val="AllowPageBreak"/>
      </w:pPr>
    </w:p>
    <w:p w:rsidR="00000000" w:rsidRPr="002A22D1" w:rsidP="002A22D1">
      <w:pPr>
        <w:pStyle w:val="Heading1"/>
      </w:pPr>
      <w:bookmarkStart w:id="10" w:name="O_1234375"/>
      <w:bookmarkEnd w:id="10"/>
      <w:r w:rsidRPr="002A22D1">
        <w:t>Links</w:t>
      </w:r>
    </w:p>
    <w:p w:rsidR="00000000" w:rsidRPr="002A22D1" w:rsidP="0049000D">
      <w:pPr>
        <w:pStyle w:val="BodyText"/>
      </w:pPr>
      <w:r w:rsidRPr="002A22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41DC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A22D1" w:rsidP="0049000D">
      <w:pPr>
        <w:pStyle w:val="BodyText"/>
        <w:sectPr w:rsidSect="002A22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22D1" w:rsidP="002A22D1">
      <w:pPr>
        <w:pStyle w:val="SuperHeading"/>
      </w:pPr>
      <w:r w:rsidRPr="002A22D1">
        <w:t xml:space="preserve">Assessment </w:t>
      </w:r>
      <w:r w:rsidRPr="002A22D1">
        <w:t>Requirements for NWPNET061 Maintain and repair network assets for drinking water</w:t>
      </w:r>
    </w:p>
    <w:p w:rsidR="00000000" w:rsidRPr="002A22D1" w:rsidP="002A22D1">
      <w:pPr>
        <w:pStyle w:val="Heading1"/>
      </w:pPr>
      <w:bookmarkStart w:id="11" w:name="O_1234370"/>
      <w:bookmarkEnd w:id="11"/>
      <w:r w:rsidRPr="002A22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 w:rsidP="002A22D1">
            <w:pPr>
              <w:pStyle w:val="BodyText"/>
            </w:pPr>
            <w:r w:rsidRPr="002A22D1">
              <w:t>Release 1. This is the first release of this unit of competency in the NWP National Water Training Package.</w:t>
            </w:r>
          </w:p>
        </w:tc>
      </w:tr>
    </w:tbl>
    <w:p w:rsidR="00000000" w:rsidRPr="002A22D1" w:rsidP="002A22D1">
      <w:pPr>
        <w:pStyle w:val="NoPaddingFontSize1"/>
      </w:pPr>
    </w:p>
    <w:p w:rsidR="00000000" w:rsidRPr="002A22D1" w:rsidP="002A22D1">
      <w:pPr>
        <w:pStyle w:val="AllowPageBreak"/>
      </w:pPr>
    </w:p>
    <w:p w:rsidR="00000000" w:rsidRPr="002A22D1" w:rsidP="002A22D1">
      <w:pPr>
        <w:pStyle w:val="Heading1"/>
      </w:pPr>
      <w:bookmarkStart w:id="12" w:name="O_1234371"/>
      <w:bookmarkEnd w:id="12"/>
      <w:r w:rsidRPr="002A22D1">
        <w:t>Perform</w:t>
      </w:r>
      <w:r w:rsidRPr="002A22D1">
        <w:t>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 w:rsidP="002A22D1">
            <w:pPr>
              <w:pStyle w:val="ListBullet"/>
            </w:pPr>
            <w:r w:rsidRPr="002A22D1">
              <w:t>applying disinfection according to workplace proced</w:t>
            </w:r>
            <w:r w:rsidRPr="002A22D1">
              <w:t>ures</w:t>
            </w:r>
          </w:p>
          <w:p w:rsidR="00000000" w:rsidRPr="002A22D1" w:rsidP="002A22D1">
            <w:pPr>
              <w:pStyle w:val="ListBullet"/>
            </w:pPr>
            <w:r w:rsidRPr="002A22D1">
              <w:t>assisting with worksite planning, including personnel, equipment and materials</w:t>
            </w:r>
          </w:p>
          <w:p w:rsidR="00000000" w:rsidRPr="002A22D1" w:rsidP="002A22D1">
            <w:pPr>
              <w:pStyle w:val="ListBullet"/>
            </w:pPr>
            <w:r w:rsidRPr="002A22D1">
              <w:t>checking permits, approvals, other utilities diagrams and maps with relevant personnel</w:t>
            </w:r>
          </w:p>
          <w:p w:rsidR="00000000" w:rsidRPr="002A22D1" w:rsidP="002A22D1">
            <w:pPr>
              <w:pStyle w:val="ListBullet"/>
            </w:pPr>
            <w:r w:rsidRPr="002A22D1">
              <w:t>communicating with appropriate personnel and customers</w:t>
            </w:r>
          </w:p>
          <w:p w:rsidR="00000000" w:rsidRPr="002A22D1" w:rsidP="002A22D1">
            <w:pPr>
              <w:pStyle w:val="ListBullet"/>
            </w:pPr>
            <w:r w:rsidRPr="002A22D1">
              <w:t>conducting appropriate flushing techniques</w:t>
            </w:r>
          </w:p>
          <w:p w:rsidR="00000000" w:rsidRPr="002A22D1" w:rsidP="002A22D1">
            <w:pPr>
              <w:pStyle w:val="ListBullet"/>
            </w:pPr>
            <w:r w:rsidRPr="002A22D1">
              <w:t>conducting risk assessment on worksite for safety and environmental factors</w:t>
            </w:r>
          </w:p>
          <w:p w:rsidR="00000000" w:rsidRPr="002A22D1" w:rsidP="002A22D1">
            <w:pPr>
              <w:pStyle w:val="ListBullet"/>
            </w:pPr>
            <w:r w:rsidRPr="002A22D1">
              <w:t>determining location, size, utilities, services from plans, specifications and workplace procedures</w:t>
            </w:r>
          </w:p>
          <w:p w:rsidR="00000000" w:rsidRPr="002A22D1" w:rsidP="002A22D1">
            <w:pPr>
              <w:pStyle w:val="ListBullet"/>
            </w:pPr>
            <w:r w:rsidRPr="002A22D1">
              <w:t>ensuring system hygiene and water qua</w:t>
            </w:r>
            <w:r w:rsidRPr="002A22D1">
              <w:t>lity</w:t>
            </w:r>
          </w:p>
          <w:p w:rsidR="00000000" w:rsidRPr="002A22D1" w:rsidP="002A22D1">
            <w:pPr>
              <w:pStyle w:val="ListBullet"/>
            </w:pPr>
            <w:r w:rsidRPr="002A22D1">
              <w:t>interpreting plans, instructions and procedures</w:t>
            </w:r>
          </w:p>
          <w:p w:rsidR="00000000" w:rsidRPr="002A22D1" w:rsidP="002A22D1">
            <w:pPr>
              <w:pStyle w:val="ListBullet"/>
            </w:pPr>
            <w:r w:rsidRPr="002A22D1">
              <w:t>maintaining and repairing assets</w:t>
            </w:r>
          </w:p>
          <w:p w:rsidR="00000000" w:rsidRPr="002A22D1" w:rsidP="002A22D1">
            <w:pPr>
              <w:pStyle w:val="ListBullet"/>
            </w:pPr>
            <w:r w:rsidRPr="002A22D1">
              <w:t>performing work-related calculations</w:t>
            </w:r>
          </w:p>
          <w:p w:rsidR="00000000" w:rsidRPr="002A22D1" w:rsidP="002A22D1">
            <w:pPr>
              <w:pStyle w:val="ListBullet"/>
            </w:pPr>
            <w:r w:rsidRPr="002A22D1">
              <w:t>selecting and applying appropriate personal protective equipment (PPE)</w:t>
            </w:r>
          </w:p>
          <w:p w:rsidR="00000000" w:rsidRPr="002A22D1" w:rsidP="002A22D1">
            <w:pPr>
              <w:pStyle w:val="ListBullet"/>
            </w:pPr>
            <w:r w:rsidRPr="002A22D1">
              <w:t>using appropriate tools and equipment for work to be undertake</w:t>
            </w:r>
            <w:r w:rsidRPr="002A22D1">
              <w:t>n.</w:t>
            </w:r>
          </w:p>
        </w:tc>
      </w:tr>
    </w:tbl>
    <w:p w:rsidR="00000000" w:rsidRPr="002A22D1" w:rsidP="002A22D1">
      <w:pPr>
        <w:pStyle w:val="NoPaddingFontSize1"/>
      </w:pPr>
    </w:p>
    <w:p w:rsidR="00000000" w:rsidRPr="002A22D1" w:rsidP="002A22D1">
      <w:pPr>
        <w:pStyle w:val="AllowPageBreak"/>
      </w:pPr>
    </w:p>
    <w:p w:rsidR="00000000" w:rsidRPr="002A22D1" w:rsidP="002A22D1">
      <w:pPr>
        <w:pStyle w:val="Heading1"/>
      </w:pPr>
      <w:bookmarkStart w:id="13" w:name="O_1234372"/>
      <w:bookmarkEnd w:id="13"/>
      <w:r w:rsidRPr="002A22D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D1">
            <w:pPr>
              <w:pStyle w:val="BodyText"/>
              <w:rPr>
                <w:lang w:val="en-NZ"/>
              </w:rPr>
            </w:pPr>
            <w:r w:rsidRPr="002A22D1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 w:rsidP="002A22D1">
            <w:pPr>
              <w:pStyle w:val="ListBullet"/>
            </w:pPr>
            <w:r w:rsidRPr="002A22D1">
              <w:t>characteristics of pipe materials</w:t>
            </w:r>
          </w:p>
          <w:p w:rsidR="00000000" w:rsidRPr="002A22D1" w:rsidP="002A22D1">
            <w:pPr>
              <w:pStyle w:val="ListBullet"/>
            </w:pPr>
            <w:r w:rsidRPr="002A22D1">
              <w:t>concrete placement techniques, including compaction</w:t>
            </w:r>
          </w:p>
          <w:p w:rsidR="00000000" w:rsidRPr="002A22D1" w:rsidP="002A22D1">
            <w:pPr>
              <w:pStyle w:val="ListBullet"/>
            </w:pPr>
            <w:r w:rsidRPr="002A22D1">
              <w:t>control system procedures</w:t>
            </w:r>
          </w:p>
          <w:p w:rsidR="00000000" w:rsidRPr="002A22D1" w:rsidP="002A22D1">
            <w:pPr>
              <w:pStyle w:val="ListBullet"/>
            </w:pPr>
            <w:r w:rsidRPr="002A22D1">
              <w:t>disinfection of systems and chemical usage</w:t>
            </w:r>
          </w:p>
          <w:p w:rsidR="00000000" w:rsidRPr="002A22D1" w:rsidP="002A22D1">
            <w:pPr>
              <w:pStyle w:val="ListBullet"/>
            </w:pPr>
            <w:r w:rsidRPr="002A22D1">
              <w:t>effects of weather and conditions on construction worksite or plan</w:t>
            </w:r>
          </w:p>
          <w:p w:rsidR="00000000" w:rsidRPr="002A22D1" w:rsidP="002A22D1">
            <w:pPr>
              <w:pStyle w:val="ListBullet"/>
            </w:pPr>
            <w:r w:rsidRPr="002A22D1">
              <w:t>environmental health aspects and impacts</w:t>
            </w:r>
          </w:p>
          <w:p w:rsidR="00000000" w:rsidRPr="002A22D1" w:rsidP="002A22D1">
            <w:pPr>
              <w:pStyle w:val="ListBullet"/>
            </w:pPr>
            <w:r w:rsidRPr="002A22D1">
              <w:t>equipment operation, capac</w:t>
            </w:r>
            <w:r w:rsidRPr="002A22D1">
              <w:t>ity and limitations</w:t>
            </w:r>
          </w:p>
          <w:p w:rsidR="00000000" w:rsidRPr="002A22D1" w:rsidP="002A22D1">
            <w:pPr>
              <w:pStyle w:val="ListBullet"/>
            </w:pPr>
            <w:r w:rsidRPr="002A22D1">
              <w:t>excavation techniques and requirements</w:t>
            </w:r>
          </w:p>
          <w:p w:rsidR="00000000" w:rsidRPr="002A22D1" w:rsidP="002A22D1">
            <w:pPr>
              <w:pStyle w:val="ListBullet"/>
            </w:pPr>
            <w:r w:rsidRPr="002A22D1">
              <w:t>ground support systems</w:t>
            </w:r>
          </w:p>
          <w:p w:rsidR="00000000" w:rsidRPr="002A22D1" w:rsidP="002A22D1">
            <w:pPr>
              <w:pStyle w:val="ListBullet"/>
            </w:pPr>
            <w:r w:rsidRPr="002A22D1">
              <w:t>landscape and ground structure of work area</w:t>
            </w:r>
          </w:p>
          <w:p w:rsidR="00000000" w:rsidRPr="002A22D1" w:rsidP="002A22D1">
            <w:pPr>
              <w:pStyle w:val="ListBullet"/>
            </w:pPr>
            <w:r w:rsidRPr="002A22D1">
              <w:t>lock-out procedures</w:t>
            </w:r>
          </w:p>
          <w:p w:rsidR="00000000" w:rsidRPr="002A22D1" w:rsidP="002A22D1">
            <w:pPr>
              <w:pStyle w:val="ListBullet"/>
            </w:pPr>
            <w:r w:rsidRPr="002A22D1">
              <w:t>pipe systems and installation requirements</w:t>
            </w:r>
          </w:p>
          <w:p w:rsidR="00000000" w:rsidRPr="002A22D1" w:rsidP="002A22D1">
            <w:pPr>
              <w:pStyle w:val="ListBullet"/>
            </w:pPr>
            <w:r w:rsidRPr="002A22D1">
              <w:t>relevant legislation, policies and procedures</w:t>
            </w:r>
          </w:p>
          <w:p w:rsidR="00000000" w:rsidRPr="002A22D1" w:rsidP="002A22D1">
            <w:pPr>
              <w:pStyle w:val="ListBullet"/>
            </w:pPr>
            <w:r w:rsidRPr="002A22D1">
              <w:t>relevant utilities and service bodies to identify allocation of road reserve</w:t>
            </w:r>
          </w:p>
          <w:p w:rsidR="00000000" w:rsidRPr="002A22D1" w:rsidP="002A22D1">
            <w:pPr>
              <w:pStyle w:val="ListBullet"/>
            </w:pPr>
            <w:r w:rsidRPr="002A22D1">
              <w:t>requirements and differences of flushing techniques</w:t>
            </w:r>
          </w:p>
          <w:p w:rsidR="00000000" w:rsidRPr="002A22D1" w:rsidP="002A22D1">
            <w:pPr>
              <w:pStyle w:val="ListBullet"/>
            </w:pPr>
            <w:r w:rsidRPr="002A22D1">
              <w:t>requirements and disposal methods of waste generated by flushing assets</w:t>
            </w:r>
          </w:p>
          <w:p w:rsidR="00000000" w:rsidRPr="002A22D1" w:rsidP="002A22D1">
            <w:pPr>
              <w:pStyle w:val="ListBullet"/>
            </w:pPr>
            <w:r w:rsidRPr="002A22D1">
              <w:t>risk factors and potential hazards of maintenance proce</w:t>
            </w:r>
            <w:r w:rsidRPr="002A22D1">
              <w:t>sses</w:t>
            </w:r>
          </w:p>
          <w:p w:rsidR="00000000" w:rsidRPr="002A22D1" w:rsidP="002A22D1">
            <w:pPr>
              <w:pStyle w:val="ListBullet"/>
            </w:pPr>
            <w:r w:rsidRPr="002A22D1">
              <w:t>safety data sheets (SDS)</w:t>
            </w:r>
          </w:p>
          <w:p w:rsidR="00000000" w:rsidRPr="002A22D1" w:rsidP="002A22D1">
            <w:pPr>
              <w:pStyle w:val="ListBullet"/>
            </w:pPr>
            <w:r w:rsidRPr="002A22D1">
              <w:t xml:space="preserve">system hydraulics </w:t>
            </w:r>
          </w:p>
          <w:p w:rsidR="00000000" w:rsidRPr="002A22D1" w:rsidP="002A22D1">
            <w:pPr>
              <w:pStyle w:val="ListBullet"/>
            </w:pPr>
            <w:r w:rsidRPr="002A22D1">
              <w:t>testing and sampling processes</w:t>
            </w:r>
          </w:p>
          <w:p w:rsidR="00000000" w:rsidRPr="002A22D1" w:rsidP="002A22D1">
            <w:pPr>
              <w:pStyle w:val="ListBullet"/>
            </w:pPr>
            <w:r w:rsidRPr="002A22D1">
              <w:t>workplace drawings, plans, specifications and instructions.</w:t>
            </w:r>
          </w:p>
        </w:tc>
      </w:tr>
    </w:tbl>
    <w:p w:rsidR="00000000" w:rsidRPr="002A22D1" w:rsidP="002A22D1">
      <w:pPr>
        <w:pStyle w:val="NoPaddingFontSize1"/>
      </w:pPr>
    </w:p>
    <w:p w:rsidR="00000000" w:rsidRPr="002A22D1" w:rsidP="002A22D1">
      <w:pPr>
        <w:pStyle w:val="AllowPageBreak"/>
      </w:pPr>
    </w:p>
    <w:p w:rsidR="00000000" w:rsidRPr="002A22D1" w:rsidP="002A22D1">
      <w:pPr>
        <w:pStyle w:val="Heading1"/>
      </w:pPr>
      <w:bookmarkStart w:id="14" w:name="O_1234373"/>
      <w:bookmarkEnd w:id="14"/>
      <w:r w:rsidRPr="002A22D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2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D1" w:rsidP="002A22D1">
            <w:pPr>
              <w:pStyle w:val="BodyText"/>
            </w:pPr>
            <w:r w:rsidRPr="002A22D1">
              <w:t>Assessors must hold credentials specified within the Standards for Regist</w:t>
            </w:r>
            <w:r w:rsidRPr="002A22D1">
              <w:t xml:space="preserve">ered Training Organisations current at the time of assessment. </w:t>
            </w:r>
          </w:p>
          <w:p w:rsidR="00000000" w:rsidRPr="002A22D1" w:rsidP="002A22D1">
            <w:pPr>
              <w:pStyle w:val="BodyText"/>
            </w:pPr>
            <w:r w:rsidRPr="002A22D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A22D1" w:rsidP="002A22D1">
            <w:pPr>
              <w:pStyle w:val="BodyText"/>
            </w:pPr>
            <w:r w:rsidRPr="002A22D1">
              <w:t>Assessment must occur in workplace operational</w:t>
            </w:r>
            <w:r w:rsidRPr="002A22D1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2A22D1" w:rsidP="002A22D1">
            <w:pPr>
              <w:pStyle w:val="BodyText"/>
            </w:pPr>
            <w:r w:rsidRPr="002A22D1">
              <w:t>Assessment processes and techniques must be appropriate to the language, l</w:t>
            </w:r>
            <w:r w:rsidRPr="002A22D1">
              <w:t>iteracy and numeracy requirements of the work being performed and the needs of the candidate.</w:t>
            </w:r>
          </w:p>
          <w:p w:rsidR="00000000" w:rsidRPr="002A22D1" w:rsidP="002A22D1">
            <w:pPr>
              <w:pStyle w:val="BodyText"/>
            </w:pPr>
            <w:r w:rsidRPr="002A22D1">
              <w:t>Resources for assessment must include access to:</w:t>
            </w:r>
          </w:p>
          <w:p w:rsidR="00000000" w:rsidRPr="002A22D1" w:rsidP="002A22D1">
            <w:pPr>
              <w:pStyle w:val="ListBullet"/>
            </w:pPr>
            <w:r w:rsidRPr="002A22D1">
              <w:t>relevant and appropriate materials, tools, equipment and PPE currently used in industry</w:t>
            </w:r>
          </w:p>
          <w:p w:rsidR="00000000" w:rsidRPr="002A22D1" w:rsidP="002A22D1">
            <w:pPr>
              <w:pStyle w:val="ListBullet"/>
            </w:pPr>
            <w:r w:rsidRPr="002A22D1">
              <w:t>applicable documentation</w:t>
            </w:r>
            <w:r w:rsidRPr="002A22D1">
              <w:t>, including legislation, regulations, codes of practice, workplace procedures and operation manuals.</w:t>
            </w:r>
          </w:p>
        </w:tc>
      </w:tr>
    </w:tbl>
    <w:p w:rsidR="00000000" w:rsidRPr="002A22D1" w:rsidP="002A22D1">
      <w:pPr>
        <w:pStyle w:val="NoPaddingFontSize1"/>
      </w:pPr>
    </w:p>
    <w:p w:rsidR="00000000" w:rsidRPr="002A22D1" w:rsidP="002A22D1">
      <w:pPr>
        <w:pStyle w:val="AllowPageBreak"/>
      </w:pPr>
    </w:p>
    <w:p w:rsidR="00000000" w:rsidRPr="002A22D1" w:rsidP="002A22D1">
      <w:pPr>
        <w:pStyle w:val="Heading1"/>
      </w:pPr>
      <w:bookmarkStart w:id="15" w:name="O_1234376"/>
      <w:bookmarkEnd w:id="15"/>
      <w:r w:rsidRPr="002A22D1">
        <w:t>Links</w:t>
      </w:r>
    </w:p>
    <w:p w:rsidR="00000000" w:rsidRPr="002A22D1" w:rsidP="0049000D">
      <w:pPr>
        <w:pStyle w:val="BodyText"/>
      </w:pPr>
      <w:r w:rsidRPr="002A22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41DC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A22D1" w:rsidP="002A22D1"/>
    <w:sectPr w:rsidSect="002A22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D1" w:rsidRPr="0049000D" w:rsidP="004900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00D" w:rsidP="002A22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000D" w:rsidP="002A22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9000D" w:rsidP="002A22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D1" w:rsidP="002A22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000D">
      <w:t>Approved</w:t>
    </w:r>
    <w:r w:rsidR="004900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000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000D">
      <w:rPr>
        <w:noProof/>
      </w:rPr>
      <w:t>4</w:t>
    </w:r>
    <w:r>
      <w:rPr>
        <w:noProof/>
      </w:rPr>
      <w:fldChar w:fldCharType="end"/>
    </w:r>
  </w:p>
  <w:p w:rsidR="002A22D1" w:rsidP="002A22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00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000D">
      <w:t>BuildSkills Australia</w:t>
    </w:r>
    <w:r w:rsidR="0049000D">
      <w:fldChar w:fldCharType="end"/>
    </w:r>
  </w:p>
  <w:p w:rsidR="002A22D1" w:rsidP="002A22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0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22D1" w:rsidRPr="0049000D" w:rsidP="004900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00D" w:rsidRPr="002D2AF8" w:rsidP="002A22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NWPNET061 Maintain and repair network assets for drinking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000D" w:rsidP="002A22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D1" w:rsidRPr="002D2AF8" w:rsidP="002A22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000D">
      <w:t>NWPNET061 Maintain and repair network assets for drinking water</w:t>
    </w:r>
    <w:r w:rsidR="004900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000D">
      <w:rPr>
        <w:noProof/>
      </w:rPr>
      <w:t>2 March 2025</w:t>
    </w:r>
    <w:r>
      <w:fldChar w:fldCharType="end"/>
    </w:r>
  </w:p>
  <w:p w:rsidR="002A22D1" w:rsidP="002A22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C6EA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940A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2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22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22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22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22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22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22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22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22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22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22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22D1"/>
  </w:style>
  <w:style w:type="character" w:customStyle="1" w:styleId="Heading1Char">
    <w:name w:val="Heading 1 Char"/>
    <w:basedOn w:val="DefaultParagraphFont"/>
    <w:link w:val="Heading1"/>
    <w:rsid w:val="002A22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22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22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22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22D1"/>
    <w:rPr>
      <w:b/>
      <w:spacing w:val="0"/>
    </w:rPr>
  </w:style>
  <w:style w:type="paragraph" w:customStyle="1" w:styleId="SuperHeading">
    <w:name w:val="SuperHeading"/>
    <w:basedOn w:val="Normal"/>
    <w:rsid w:val="002A22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22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A22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22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22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22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22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22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22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22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22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22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22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22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22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22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22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22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22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22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22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22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22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22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22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22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22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22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22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22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22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22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22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22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22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22D1"/>
    <w:rPr>
      <w:i/>
    </w:rPr>
  </w:style>
  <w:style w:type="paragraph" w:styleId="Caption">
    <w:name w:val="caption"/>
    <w:basedOn w:val="BodyText"/>
    <w:next w:val="Normal"/>
    <w:qFormat/>
    <w:rsid w:val="002A22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22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22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22D1"/>
  </w:style>
  <w:style w:type="paragraph" w:styleId="TableofFigures">
    <w:name w:val="table of figures"/>
    <w:basedOn w:val="Normal"/>
    <w:next w:val="Normal"/>
    <w:semiHidden/>
    <w:rsid w:val="002A22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22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22D1"/>
    <w:rPr>
      <w:rFonts w:ascii="Wingdings" w:hAnsi="Wingdings"/>
    </w:rPr>
  </w:style>
  <w:style w:type="paragraph" w:customStyle="1" w:styleId="TableHeading">
    <w:name w:val="Table Heading"/>
    <w:basedOn w:val="HeadingBase"/>
    <w:rsid w:val="002A22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22D1"/>
    <w:rPr>
      <w:color w:val="0033CC"/>
      <w:u w:val="none"/>
    </w:rPr>
  </w:style>
  <w:style w:type="paragraph" w:customStyle="1" w:styleId="BodyTextRight">
    <w:name w:val="Body Text Right"/>
    <w:basedOn w:val="BodyText"/>
    <w:rsid w:val="002A22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22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22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22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22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22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22D1"/>
    <w:rPr>
      <w:sz w:val="32"/>
    </w:rPr>
  </w:style>
  <w:style w:type="paragraph" w:customStyle="1" w:styleId="HeadingProcedure">
    <w:name w:val="Heading Procedure"/>
    <w:basedOn w:val="HeadingBase"/>
    <w:next w:val="Normal"/>
    <w:rsid w:val="002A22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22D1"/>
    <w:pPr>
      <w:spacing w:before="60" w:after="60"/>
    </w:pPr>
  </w:style>
  <w:style w:type="paragraph" w:styleId="ListContinue">
    <w:name w:val="List Continue"/>
    <w:basedOn w:val="List"/>
    <w:rsid w:val="002A22D1"/>
    <w:pPr>
      <w:ind w:firstLine="0"/>
    </w:pPr>
  </w:style>
  <w:style w:type="paragraph" w:customStyle="1" w:styleId="ListNote">
    <w:name w:val="List Note"/>
    <w:basedOn w:val="List"/>
    <w:rsid w:val="002A22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22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22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22D1"/>
    <w:rPr>
      <w:rFonts w:ascii="Courier New" w:hAnsi="Courier New"/>
    </w:rPr>
  </w:style>
  <w:style w:type="paragraph" w:customStyle="1" w:styleId="NoteBullet">
    <w:name w:val="Note Bullet"/>
    <w:basedOn w:val="Note"/>
    <w:rsid w:val="002A22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22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22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22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22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22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22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22D1"/>
    <w:rPr>
      <w:b/>
      <w:smallCaps/>
    </w:rPr>
  </w:style>
  <w:style w:type="paragraph" w:customStyle="1" w:styleId="TableListNumber">
    <w:name w:val="Table List Number"/>
    <w:basedOn w:val="ListNumber"/>
    <w:rsid w:val="002A22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22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22D1"/>
    <w:pPr>
      <w:numPr>
        <w:numId w:val="8"/>
      </w:numPr>
    </w:pPr>
  </w:style>
  <w:style w:type="paragraph" w:customStyle="1" w:styleId="ListAlpha2">
    <w:name w:val="List Alpha 2"/>
    <w:basedOn w:val="List2"/>
    <w:rsid w:val="002A22D1"/>
    <w:pPr>
      <w:numPr>
        <w:numId w:val="7"/>
      </w:numPr>
    </w:pPr>
  </w:style>
  <w:style w:type="paragraph" w:styleId="List2">
    <w:name w:val="List 2"/>
    <w:basedOn w:val="BodyText"/>
    <w:rsid w:val="002A22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22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22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22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22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22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22D1"/>
    <w:pPr>
      <w:numPr>
        <w:numId w:val="3"/>
      </w:numPr>
    </w:pPr>
  </w:style>
  <w:style w:type="paragraph" w:styleId="ListContinue2">
    <w:name w:val="List Continue 2"/>
    <w:basedOn w:val="List2"/>
    <w:rsid w:val="002A22D1"/>
    <w:pPr>
      <w:ind w:firstLine="0"/>
    </w:pPr>
  </w:style>
  <w:style w:type="paragraph" w:styleId="ListContinue3">
    <w:name w:val="List Continue 3"/>
    <w:basedOn w:val="List3"/>
    <w:rsid w:val="002A22D1"/>
    <w:pPr>
      <w:ind w:left="1021" w:firstLine="0"/>
    </w:pPr>
  </w:style>
  <w:style w:type="paragraph" w:styleId="ListContinue4">
    <w:name w:val="List Continue 4"/>
    <w:basedOn w:val="List4"/>
    <w:rsid w:val="002A22D1"/>
    <w:pPr>
      <w:ind w:firstLine="0"/>
    </w:pPr>
  </w:style>
  <w:style w:type="paragraph" w:styleId="ListContinue5">
    <w:name w:val="List Continue 5"/>
    <w:basedOn w:val="List5"/>
    <w:rsid w:val="002A22D1"/>
    <w:pPr>
      <w:ind w:firstLine="0"/>
    </w:pPr>
  </w:style>
  <w:style w:type="paragraph" w:styleId="ListNumber3">
    <w:name w:val="List Number 3"/>
    <w:basedOn w:val="List3"/>
    <w:rsid w:val="002A22D1"/>
    <w:pPr>
      <w:numPr>
        <w:numId w:val="4"/>
      </w:numPr>
    </w:pPr>
  </w:style>
  <w:style w:type="paragraph" w:styleId="ListNumber4">
    <w:name w:val="List Number 4"/>
    <w:basedOn w:val="List4"/>
    <w:rsid w:val="002A22D1"/>
    <w:pPr>
      <w:numPr>
        <w:numId w:val="5"/>
      </w:numPr>
    </w:pPr>
  </w:style>
  <w:style w:type="paragraph" w:styleId="ListNumber5">
    <w:name w:val="List Number 5"/>
    <w:basedOn w:val="List5"/>
    <w:rsid w:val="002A22D1"/>
    <w:pPr>
      <w:numPr>
        <w:numId w:val="6"/>
      </w:numPr>
    </w:pPr>
  </w:style>
  <w:style w:type="paragraph" w:styleId="BlockText">
    <w:name w:val="Block Text"/>
    <w:basedOn w:val="Normal"/>
    <w:rsid w:val="002A22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22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22D1"/>
    <w:rPr>
      <w:sz w:val="16"/>
      <w:vertAlign w:val="superscript"/>
    </w:rPr>
  </w:style>
  <w:style w:type="character" w:customStyle="1" w:styleId="Symbols">
    <w:name w:val="Symbols"/>
    <w:basedOn w:val="DefaultParagraphFont"/>
    <w:rsid w:val="002A22D1"/>
    <w:rPr>
      <w:rFonts w:ascii="Symbol" w:hAnsi="Symbol"/>
    </w:rPr>
  </w:style>
  <w:style w:type="character" w:customStyle="1" w:styleId="MenuOptions">
    <w:name w:val="Menu Options"/>
    <w:basedOn w:val="DefaultParagraphFont"/>
    <w:rsid w:val="002A22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22D1"/>
    <w:rPr>
      <w:b/>
    </w:rPr>
  </w:style>
  <w:style w:type="character" w:customStyle="1" w:styleId="Underlined">
    <w:name w:val="Underlined"/>
    <w:basedOn w:val="DefaultParagraphFont"/>
    <w:rsid w:val="002A22D1"/>
    <w:rPr>
      <w:u w:val="single"/>
    </w:rPr>
  </w:style>
  <w:style w:type="paragraph" w:customStyle="1" w:styleId="TableBodyTextRight">
    <w:name w:val="Table Body Text Right"/>
    <w:basedOn w:val="TableBodyText"/>
    <w:rsid w:val="002A22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22D1"/>
    <w:rPr>
      <w:sz w:val="18"/>
    </w:rPr>
  </w:style>
  <w:style w:type="paragraph" w:customStyle="1" w:styleId="BodySmallRight">
    <w:name w:val="Body Small Right"/>
    <w:basedOn w:val="BodyTextRight"/>
    <w:rsid w:val="002A22D1"/>
    <w:rPr>
      <w:sz w:val="18"/>
      <w:szCs w:val="18"/>
    </w:rPr>
  </w:style>
  <w:style w:type="paragraph" w:customStyle="1" w:styleId="MarginEdition">
    <w:name w:val="Margin Edition"/>
    <w:basedOn w:val="MarginNote"/>
    <w:rsid w:val="002A22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22D1"/>
    <w:rPr>
      <w:sz w:val="2"/>
      <w:szCs w:val="2"/>
    </w:rPr>
  </w:style>
  <w:style w:type="character" w:customStyle="1" w:styleId="Small">
    <w:name w:val="Small"/>
    <w:basedOn w:val="DefaultParagraphFont"/>
    <w:rsid w:val="002A22D1"/>
    <w:rPr>
      <w:sz w:val="16"/>
    </w:rPr>
  </w:style>
  <w:style w:type="paragraph" w:customStyle="1" w:styleId="WideTable">
    <w:name w:val="Wide Table"/>
    <w:basedOn w:val="Normal"/>
    <w:rsid w:val="002A22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22D1"/>
  </w:style>
  <w:style w:type="paragraph" w:styleId="Quote">
    <w:name w:val="Quote"/>
    <w:basedOn w:val="Heading1"/>
    <w:link w:val="QuoteChar"/>
    <w:qFormat/>
    <w:rsid w:val="002A22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22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22D1"/>
    <w:pPr>
      <w:pageBreakBefore/>
    </w:pPr>
  </w:style>
  <w:style w:type="paragraph" w:customStyle="1" w:styleId="Border">
    <w:name w:val="Border"/>
    <w:basedOn w:val="Normal"/>
    <w:qFormat/>
    <w:rsid w:val="002A22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22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2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2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22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22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22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22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22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22D1"/>
    <w:rPr>
      <w:u w:val="single"/>
    </w:rPr>
  </w:style>
  <w:style w:type="character" w:customStyle="1" w:styleId="BoldandItalics">
    <w:name w:val="Bold and Italics"/>
    <w:qFormat/>
    <w:rsid w:val="002A22D1"/>
    <w:rPr>
      <w:b/>
      <w:i/>
      <w:u w:val="none"/>
    </w:rPr>
  </w:style>
  <w:style w:type="paragraph" w:styleId="BalloonText">
    <w:name w:val="Balloon Text"/>
    <w:basedOn w:val="Normal"/>
    <w:link w:val="BalloonTextChar"/>
    <w:rsid w:val="002A22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22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22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22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22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22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22D1"/>
    <w:pPr>
      <w:spacing w:before="0" w:after="0"/>
    </w:pPr>
  </w:style>
  <w:style w:type="paragraph" w:customStyle="1" w:styleId="BodyTextBold">
    <w:name w:val="Body Text Bold"/>
    <w:basedOn w:val="BodyText"/>
    <w:qFormat/>
    <w:rsid w:val="002A22D1"/>
    <w:rPr>
      <w:b/>
    </w:rPr>
  </w:style>
  <w:style w:type="character" w:styleId="Hyperlink">
    <w:name w:val="Hyperlink"/>
    <w:basedOn w:val="DefaultParagraphFont"/>
    <w:uiPriority w:val="99"/>
    <w:unhideWhenUsed/>
    <w:rsid w:val="004900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944</Words>
  <Characters>6272</Characters>
  <Application>Microsoft Office Word</Application>
  <DocSecurity>0</DocSecurity>
  <Lines>224</Lines>
  <Paragraphs>138</Paragraphs>
  <ScaleCrop>false</ScaleCrop>
  <Company>Author-it Software Corporation Ltd.</Company>
  <LinksUpToDate>false</LinksUpToDate>
  <CharactersWithSpaces>7078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NWPNET061 Maintain and repair network assets for drinking water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2025-03-02T00:45:00Z</dcterms:created>
  <dcterms:modified xsi:type="dcterms:W3CDTF">2025-03-02T00:45:00Z</dcterms:modified>
</cp:coreProperties>
</file>