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71B" w:rsidP="00512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NWPNET056 Coordinate and monitor network asset construction</w:t>
      </w:r>
      <w:r>
        <w:fldChar w:fldCharType="end"/>
      </w:r>
    </w:p>
    <w:p w:rsidR="0051271B" w:rsidP="0051271B">
      <w:pPr>
        <w:pStyle w:val="Version"/>
        <w:sectPr w:rsidSect="005C5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1C7" w:rsidP="005C51C7">
      <w:pPr>
        <w:pStyle w:val="SuperHeading"/>
      </w:pPr>
      <w:r w:rsidRPr="005C51C7">
        <w:t>Assessment Requirements for NWPNET056 Coordinate and monitor network asset construction</w:t>
      </w:r>
    </w:p>
    <w:p w:rsidR="00000000" w:rsidRPr="005C51C7" w:rsidP="005C51C7">
      <w:pPr>
        <w:pStyle w:val="Heading1"/>
      </w:pPr>
      <w:bookmarkStart w:id="1" w:name="O_1122592"/>
      <w:bookmarkEnd w:id="1"/>
      <w:r w:rsidRPr="005C51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51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1C7" w:rsidP="005C51C7">
            <w:pPr>
              <w:pStyle w:val="BodyText"/>
            </w:pPr>
            <w:r w:rsidRPr="005C51C7">
              <w:t>Release 1. This is the first release of this unit of competency in the NWP National Water Training Package.</w:t>
            </w:r>
          </w:p>
        </w:tc>
      </w:tr>
    </w:tbl>
    <w:p w:rsidR="0051271B" w:rsidP="005C51C7">
      <w:pPr>
        <w:pStyle w:val="NoPaddingFontSize1"/>
      </w:pPr>
    </w:p>
    <w:p w:rsidR="0051271B" w:rsidP="005C51C7">
      <w:pPr>
        <w:pStyle w:val="NoPaddingFontSize1"/>
      </w:pPr>
    </w:p>
    <w:p w:rsidR="00000000" w:rsidRPr="005C51C7" w:rsidP="005C51C7">
      <w:pPr>
        <w:pStyle w:val="Heading1"/>
      </w:pPr>
      <w:bookmarkStart w:id="2" w:name="O_1122593"/>
      <w:bookmarkEnd w:id="2"/>
      <w:r w:rsidRPr="005C51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51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1C7">
            <w:pPr>
              <w:pStyle w:val="BodyText"/>
              <w:rPr>
                <w:lang w:val="en-NZ"/>
              </w:rPr>
            </w:pPr>
            <w:r w:rsidRPr="005C51C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C51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1C7" w:rsidP="005C51C7">
            <w:pPr>
              <w:pStyle w:val="ListBullet"/>
            </w:pPr>
            <w:r w:rsidRPr="005C51C7">
              <w:t>adjusting and altering designs</w:t>
            </w:r>
          </w:p>
          <w:p w:rsidR="00000000" w:rsidRPr="005C51C7" w:rsidP="005C51C7">
            <w:pPr>
              <w:pStyle w:val="ListBullet"/>
            </w:pPr>
            <w:r w:rsidRPr="005C51C7">
              <w:t>ens</w:t>
            </w:r>
            <w:r w:rsidRPr="005C51C7">
              <w:t>uring organisational, planning and statutory obligations are met including stakeholder needs</w:t>
            </w:r>
          </w:p>
          <w:p w:rsidR="00000000" w:rsidRPr="005C51C7" w:rsidP="005C51C7">
            <w:pPr>
              <w:pStyle w:val="ListBullet"/>
            </w:pPr>
            <w:r w:rsidRPr="005C51C7">
              <w:t>exercising judgement if the project plan or schedule requires revision due to unforeseen circumstances</w:t>
            </w:r>
          </w:p>
          <w:p w:rsidR="00000000" w:rsidRPr="005C51C7" w:rsidP="005C51C7">
            <w:pPr>
              <w:pStyle w:val="ListBullet"/>
            </w:pPr>
            <w:r w:rsidRPr="005C51C7">
              <w:t>identifying and securing required resources to complete work</w:t>
            </w:r>
          </w:p>
          <w:p w:rsidR="00000000" w:rsidRPr="005C51C7" w:rsidP="005C51C7">
            <w:pPr>
              <w:pStyle w:val="ListBullet"/>
            </w:pPr>
            <w:r w:rsidRPr="005C51C7">
              <w:t xml:space="preserve">managing costs </w:t>
            </w:r>
          </w:p>
          <w:p w:rsidR="00000000" w:rsidRPr="005C51C7" w:rsidP="005C51C7">
            <w:pPr>
              <w:pStyle w:val="ListBullet"/>
            </w:pPr>
            <w:r w:rsidRPr="005C51C7">
              <w:t xml:space="preserve">managing risks </w:t>
            </w:r>
          </w:p>
          <w:p w:rsidR="00000000" w:rsidRPr="005C51C7" w:rsidP="005C51C7">
            <w:pPr>
              <w:pStyle w:val="ListBullet"/>
            </w:pPr>
            <w:r w:rsidRPr="005C51C7">
              <w:t>monitoring the project plan or schedule</w:t>
            </w:r>
          </w:p>
          <w:p w:rsidR="00000000" w:rsidRPr="005C51C7" w:rsidP="005C51C7">
            <w:pPr>
              <w:pStyle w:val="ListBullet"/>
            </w:pPr>
            <w:r w:rsidRPr="005C51C7">
              <w:t>overseeing and ensuring quality outcomes are achieved</w:t>
            </w:r>
          </w:p>
          <w:p w:rsidR="00000000" w:rsidRPr="005C51C7" w:rsidP="005C51C7">
            <w:pPr>
              <w:pStyle w:val="ListBullet"/>
            </w:pPr>
            <w:r w:rsidRPr="005C51C7">
              <w:t>providing targeted, timely and constructive feedback to relevant personnel</w:t>
            </w:r>
          </w:p>
          <w:p w:rsidR="00000000" w:rsidRPr="005C51C7" w:rsidP="005C51C7">
            <w:pPr>
              <w:pStyle w:val="ListBullet"/>
            </w:pPr>
            <w:r w:rsidRPr="005C51C7">
              <w:t>reporting the outcomes</w:t>
            </w:r>
          </w:p>
          <w:p w:rsidR="00000000" w:rsidRPr="005C51C7" w:rsidP="005C51C7">
            <w:pPr>
              <w:pStyle w:val="ListBullet"/>
            </w:pPr>
            <w:r w:rsidRPr="005C51C7">
              <w:t>scheduling and sequencing of the project</w:t>
            </w:r>
          </w:p>
          <w:p w:rsidR="00000000" w:rsidRPr="005C51C7" w:rsidP="005C51C7">
            <w:pPr>
              <w:pStyle w:val="ListBullet"/>
            </w:pPr>
            <w:r w:rsidRPr="005C51C7">
              <w:t>supervising and advising relevant personnel</w:t>
            </w:r>
          </w:p>
        </w:tc>
      </w:tr>
    </w:tbl>
    <w:p w:rsidR="00000000" w:rsidRPr="005C51C7" w:rsidP="005C51C7">
      <w:pPr>
        <w:pStyle w:val="NoPaddingFontSize1"/>
      </w:pPr>
    </w:p>
    <w:p w:rsidR="00000000" w:rsidRPr="005C51C7" w:rsidP="005C51C7">
      <w:pPr>
        <w:pStyle w:val="AllowPageBreak"/>
      </w:pPr>
    </w:p>
    <w:p w:rsidR="00000000" w:rsidRPr="005C51C7" w:rsidP="005C51C7">
      <w:pPr>
        <w:pStyle w:val="Heading1"/>
      </w:pPr>
      <w:bookmarkStart w:id="3" w:name="O_1122594"/>
      <w:bookmarkEnd w:id="3"/>
      <w:r w:rsidRPr="005C51C7">
        <w:t>Knowledge Evidence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5C51C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1C7">
            <w:pPr>
              <w:pStyle w:val="BodyText"/>
              <w:rPr>
                <w:lang w:val="en-NZ"/>
              </w:rPr>
            </w:pPr>
            <w:r w:rsidRPr="005C51C7">
              <w:t>Evidence required to demonstrate competence in this unit must be relevant to and satisfy all the requirements of the elements and p</w:t>
            </w:r>
            <w:r w:rsidRPr="005C51C7">
              <w:t>erformance criteria and include knowledge of:</w:t>
            </w:r>
          </w:p>
        </w:tc>
      </w:tr>
      <w:tr w:rsidTr="005C51C7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1C7" w:rsidP="005C51C7">
            <w:pPr>
              <w:pStyle w:val="ListBullet"/>
            </w:pPr>
            <w:r w:rsidRPr="005C51C7">
              <w:t>characteristics, technical capabilities and limitations of materials and equipment according to manufacturer specifications</w:t>
            </w:r>
          </w:p>
          <w:p w:rsidR="00000000" w:rsidRPr="005C51C7" w:rsidP="005C51C7">
            <w:pPr>
              <w:pStyle w:val="ListBullet"/>
            </w:pPr>
            <w:r w:rsidRPr="005C51C7">
              <w:t>evaluation and investigation requirements</w:t>
            </w:r>
          </w:p>
          <w:p w:rsidR="00000000" w:rsidRPr="005C51C7" w:rsidP="005C51C7">
            <w:pPr>
              <w:pStyle w:val="ListBullet"/>
            </w:pPr>
            <w:r w:rsidRPr="005C51C7">
              <w:t>organisational auditing and recording procedures and reporting requirements</w:t>
            </w:r>
          </w:p>
          <w:p w:rsidR="00000000" w:rsidRPr="005C51C7" w:rsidP="005C51C7">
            <w:pPr>
              <w:pStyle w:val="ListBullet"/>
            </w:pPr>
            <w:r w:rsidRPr="005C51C7">
              <w:t>organisational contract conditions and compliance</w:t>
            </w:r>
          </w:p>
          <w:p w:rsidR="00000000" w:rsidRPr="005C51C7" w:rsidP="005C51C7">
            <w:pPr>
              <w:pStyle w:val="ListBullet"/>
            </w:pPr>
            <w:r w:rsidRPr="005C51C7">
              <w:t>relevant legislation, industry standards, organisational policies, procedures, guidelines and requirements</w:t>
            </w:r>
          </w:p>
          <w:p w:rsidR="00000000" w:rsidRPr="005C51C7" w:rsidP="005C51C7">
            <w:pPr>
              <w:pStyle w:val="ListBullet"/>
            </w:pPr>
            <w:r w:rsidRPr="005C51C7">
              <w:t>risk factors and potent</w:t>
            </w:r>
            <w:r w:rsidRPr="005C51C7">
              <w:t>ial hazards</w:t>
            </w:r>
          </w:p>
          <w:p w:rsidR="00000000" w:rsidRPr="005C51C7" w:rsidP="005C51C7">
            <w:pPr>
              <w:pStyle w:val="ListBullet"/>
            </w:pPr>
            <w:r w:rsidRPr="005C51C7">
              <w:t>system layout, integrity, design and performance</w:t>
            </w:r>
          </w:p>
        </w:tc>
      </w:tr>
    </w:tbl>
    <w:p w:rsidR="00000000" w:rsidRPr="005C51C7" w:rsidP="005C51C7">
      <w:pPr>
        <w:pStyle w:val="NoPaddingFontSize1"/>
      </w:pPr>
    </w:p>
    <w:p w:rsidR="00000000" w:rsidRPr="005C51C7" w:rsidP="005C51C7">
      <w:pPr>
        <w:pStyle w:val="AllowPageBreak"/>
      </w:pPr>
    </w:p>
    <w:p w:rsidR="00000000" w:rsidRPr="005C51C7" w:rsidP="005C51C7">
      <w:pPr>
        <w:pStyle w:val="Heading1"/>
      </w:pPr>
      <w:bookmarkStart w:id="4" w:name="O_1122595"/>
      <w:bookmarkEnd w:id="4"/>
      <w:r w:rsidRPr="005C51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51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1C7" w:rsidP="005C51C7">
            <w:pPr>
              <w:pStyle w:val="BodyText"/>
            </w:pPr>
            <w:r w:rsidRPr="005C51C7">
              <w:t xml:space="preserve">Assessors must hold credentials specified within the Standards for Registered Training Organisations current at the time of assessment. </w:t>
            </w:r>
          </w:p>
          <w:p w:rsidR="00000000" w:rsidRPr="005C51C7" w:rsidP="005C51C7">
            <w:pPr>
              <w:pStyle w:val="BodyText"/>
            </w:pPr>
            <w:r w:rsidRPr="005C51C7">
              <w:t>Assessment must</w:t>
            </w:r>
            <w:r w:rsidRPr="005C51C7">
              <w:t xml:space="preserve">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C51C7" w:rsidP="005C51C7">
            <w:pPr>
              <w:pStyle w:val="BodyText"/>
            </w:pPr>
            <w:r w:rsidRPr="005C51C7">
              <w:t>Assessment must occur in workplace operational situations whe</w:t>
            </w:r>
            <w:r w:rsidRPr="005C51C7">
              <w:t>re it is appropriate to do so; where this is not appropriate, assessment must occur in simulated workplace operational situations that replicate workplace conditions.</w:t>
            </w:r>
          </w:p>
          <w:p w:rsidR="00000000" w:rsidRPr="005C51C7" w:rsidP="005C51C7">
            <w:pPr>
              <w:pStyle w:val="BodyText"/>
            </w:pPr>
            <w:r w:rsidRPr="005C51C7">
              <w:t>Assessment processes and techniques must be appropriate to the language, literacy and num</w:t>
            </w:r>
            <w:r w:rsidRPr="005C51C7">
              <w:t>eracy requirements of the work being performed and the needs of the candidate.</w:t>
            </w:r>
          </w:p>
          <w:p w:rsidR="00000000" w:rsidRPr="005C51C7" w:rsidP="005C51C7">
            <w:pPr>
              <w:pStyle w:val="BodyText"/>
            </w:pPr>
            <w:r w:rsidRPr="005C51C7">
              <w:t>Resources for assessment must include access to:</w:t>
            </w:r>
          </w:p>
          <w:p w:rsidR="00000000" w:rsidRPr="005C51C7" w:rsidP="005C51C7">
            <w:pPr>
              <w:pStyle w:val="ListBullet"/>
            </w:pPr>
            <w:r w:rsidRPr="005C51C7">
              <w:t>relevant and appropriate materials, tools, equipment and personal protective equipment currently used in industry</w:t>
            </w:r>
          </w:p>
          <w:p w:rsidR="00000000" w:rsidRPr="005C51C7" w:rsidP="005C51C7">
            <w:pPr>
              <w:pStyle w:val="ListBullet"/>
            </w:pPr>
            <w:r w:rsidRPr="005C51C7">
              <w:t>applicable documentation including legislation, regulations, codes of practice, workplace procedures and operation manuals.</w:t>
            </w:r>
          </w:p>
        </w:tc>
      </w:tr>
    </w:tbl>
    <w:p w:rsidR="00000000" w:rsidRPr="005C51C7" w:rsidP="005C51C7">
      <w:pPr>
        <w:pStyle w:val="NoPaddingFontSize1"/>
      </w:pPr>
    </w:p>
    <w:p w:rsidR="00000000" w:rsidRPr="005C51C7" w:rsidP="005C51C7">
      <w:pPr>
        <w:pStyle w:val="AllowPageBreak"/>
      </w:pPr>
    </w:p>
    <w:p w:rsidR="00000000" w:rsidRPr="005C51C7" w:rsidP="005C51C7">
      <w:pPr>
        <w:pStyle w:val="Heading1"/>
      </w:pPr>
      <w:bookmarkStart w:id="5" w:name="O_1122598"/>
      <w:bookmarkEnd w:id="5"/>
      <w:r w:rsidRPr="005C51C7">
        <w:t>Links</w:t>
      </w:r>
    </w:p>
    <w:p w:rsidR="00000000" w:rsidRPr="005C51C7" w:rsidP="0051271B">
      <w:pPr>
        <w:pStyle w:val="BodyText"/>
      </w:pPr>
      <w:r w:rsidRPr="005C51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21D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51C7" w:rsidP="005C51C7"/>
    <w:sectPr w:rsidSect="005C51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C7" w:rsidRPr="0051271B" w:rsidP="00512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1B" w:rsidP="005C5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271B" w:rsidP="005C5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271B" w:rsidP="005C5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1C7" w:rsidRPr="0051271B" w:rsidP="00512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1B" w:rsidRPr="002D2AF8" w:rsidP="005C5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NWPNET056 Coordinate and monitor network asset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1271B" w:rsidP="005C5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9E7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9A10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1C7"/>
  </w:style>
  <w:style w:type="character" w:customStyle="1" w:styleId="Heading1Char">
    <w:name w:val="Heading 1 Char"/>
    <w:basedOn w:val="DefaultParagraphFont"/>
    <w:link w:val="Heading1"/>
    <w:rsid w:val="005C5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1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1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1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C5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5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1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1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1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51C7"/>
    <w:rPr>
      <w:b/>
      <w:spacing w:val="0"/>
    </w:rPr>
  </w:style>
  <w:style w:type="paragraph" w:customStyle="1" w:styleId="SuperTitle">
    <w:name w:val="SuperTitle"/>
    <w:basedOn w:val="Title"/>
    <w:rsid w:val="005C5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51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5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1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1C7"/>
    <w:rPr>
      <w:i/>
    </w:rPr>
  </w:style>
  <w:style w:type="paragraph" w:styleId="Caption">
    <w:name w:val="caption"/>
    <w:basedOn w:val="BodyText"/>
    <w:next w:val="Normal"/>
    <w:qFormat/>
    <w:rsid w:val="005C5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1C7"/>
  </w:style>
  <w:style w:type="paragraph" w:styleId="TableofFigures">
    <w:name w:val="table of figures"/>
    <w:basedOn w:val="Normal"/>
    <w:next w:val="Normal"/>
    <w:semiHidden/>
    <w:rsid w:val="005C5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1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51C7"/>
    <w:rPr>
      <w:rFonts w:ascii="Wingdings" w:hAnsi="Wingdings"/>
    </w:rPr>
  </w:style>
  <w:style w:type="paragraph" w:customStyle="1" w:styleId="TableHeading">
    <w:name w:val="Table Heading"/>
    <w:basedOn w:val="HeadingBase"/>
    <w:rsid w:val="005C5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1C7"/>
    <w:rPr>
      <w:color w:val="0033CC"/>
      <w:u w:val="none"/>
    </w:rPr>
  </w:style>
  <w:style w:type="paragraph" w:customStyle="1" w:styleId="BodyTextRight">
    <w:name w:val="Body Text Right"/>
    <w:basedOn w:val="BodyText"/>
    <w:rsid w:val="005C5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1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1C7"/>
    <w:rPr>
      <w:sz w:val="32"/>
    </w:rPr>
  </w:style>
  <w:style w:type="paragraph" w:customStyle="1" w:styleId="HeadingProcedure">
    <w:name w:val="Heading Procedure"/>
    <w:basedOn w:val="HeadingBase"/>
    <w:next w:val="Normal"/>
    <w:rsid w:val="005C5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1C7"/>
    <w:pPr>
      <w:spacing w:before="60" w:after="60"/>
    </w:pPr>
  </w:style>
  <w:style w:type="paragraph" w:styleId="ListContinue">
    <w:name w:val="List Continue"/>
    <w:basedOn w:val="List"/>
    <w:rsid w:val="005C51C7"/>
    <w:pPr>
      <w:ind w:firstLine="0"/>
    </w:pPr>
  </w:style>
  <w:style w:type="paragraph" w:customStyle="1" w:styleId="ListNote">
    <w:name w:val="List Note"/>
    <w:basedOn w:val="List"/>
    <w:rsid w:val="005C5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1C7"/>
    <w:rPr>
      <w:rFonts w:ascii="Courier New" w:hAnsi="Courier New"/>
    </w:rPr>
  </w:style>
  <w:style w:type="paragraph" w:customStyle="1" w:styleId="NoteBullet">
    <w:name w:val="Note Bullet"/>
    <w:basedOn w:val="Note"/>
    <w:rsid w:val="005C5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1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5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1C7"/>
    <w:rPr>
      <w:b/>
      <w:smallCaps/>
    </w:rPr>
  </w:style>
  <w:style w:type="paragraph" w:customStyle="1" w:styleId="TableListNumber">
    <w:name w:val="Table List Number"/>
    <w:basedOn w:val="ListNumber"/>
    <w:rsid w:val="005C5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1C7"/>
    <w:pPr>
      <w:numPr>
        <w:numId w:val="8"/>
      </w:numPr>
    </w:pPr>
  </w:style>
  <w:style w:type="paragraph" w:customStyle="1" w:styleId="ListAlpha2">
    <w:name w:val="List Alpha 2"/>
    <w:basedOn w:val="List2"/>
    <w:rsid w:val="005C51C7"/>
    <w:pPr>
      <w:numPr>
        <w:numId w:val="7"/>
      </w:numPr>
    </w:pPr>
  </w:style>
  <w:style w:type="paragraph" w:styleId="List2">
    <w:name w:val="List 2"/>
    <w:basedOn w:val="BodyText"/>
    <w:rsid w:val="005C51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1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1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1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51C7"/>
    <w:pPr>
      <w:numPr>
        <w:numId w:val="3"/>
      </w:numPr>
    </w:pPr>
  </w:style>
  <w:style w:type="paragraph" w:styleId="ListContinue2">
    <w:name w:val="List Continue 2"/>
    <w:basedOn w:val="List2"/>
    <w:rsid w:val="005C51C7"/>
    <w:pPr>
      <w:ind w:firstLine="0"/>
    </w:pPr>
  </w:style>
  <w:style w:type="paragraph" w:styleId="ListContinue3">
    <w:name w:val="List Continue 3"/>
    <w:basedOn w:val="List3"/>
    <w:rsid w:val="005C51C7"/>
    <w:pPr>
      <w:ind w:left="1021" w:firstLine="0"/>
    </w:pPr>
  </w:style>
  <w:style w:type="paragraph" w:styleId="ListContinue4">
    <w:name w:val="List Continue 4"/>
    <w:basedOn w:val="List4"/>
    <w:rsid w:val="005C51C7"/>
    <w:pPr>
      <w:ind w:firstLine="0"/>
    </w:pPr>
  </w:style>
  <w:style w:type="paragraph" w:styleId="ListContinue5">
    <w:name w:val="List Continue 5"/>
    <w:basedOn w:val="List5"/>
    <w:rsid w:val="005C51C7"/>
    <w:pPr>
      <w:ind w:firstLine="0"/>
    </w:pPr>
  </w:style>
  <w:style w:type="paragraph" w:styleId="ListNumber3">
    <w:name w:val="List Number 3"/>
    <w:basedOn w:val="List3"/>
    <w:rsid w:val="005C51C7"/>
    <w:pPr>
      <w:numPr>
        <w:numId w:val="4"/>
      </w:numPr>
    </w:pPr>
  </w:style>
  <w:style w:type="paragraph" w:styleId="ListNumber4">
    <w:name w:val="List Number 4"/>
    <w:basedOn w:val="List4"/>
    <w:rsid w:val="005C51C7"/>
    <w:pPr>
      <w:numPr>
        <w:numId w:val="5"/>
      </w:numPr>
    </w:pPr>
  </w:style>
  <w:style w:type="paragraph" w:styleId="ListNumber5">
    <w:name w:val="List Number 5"/>
    <w:basedOn w:val="List5"/>
    <w:rsid w:val="005C51C7"/>
    <w:pPr>
      <w:numPr>
        <w:numId w:val="6"/>
      </w:numPr>
    </w:pPr>
  </w:style>
  <w:style w:type="paragraph" w:styleId="BlockText">
    <w:name w:val="Block Text"/>
    <w:basedOn w:val="Normal"/>
    <w:rsid w:val="005C5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1C7"/>
    <w:rPr>
      <w:sz w:val="16"/>
      <w:vertAlign w:val="superscript"/>
    </w:rPr>
  </w:style>
  <w:style w:type="character" w:customStyle="1" w:styleId="Symbols">
    <w:name w:val="Symbols"/>
    <w:basedOn w:val="DefaultParagraphFont"/>
    <w:rsid w:val="005C51C7"/>
    <w:rPr>
      <w:rFonts w:ascii="Symbol" w:hAnsi="Symbol"/>
    </w:rPr>
  </w:style>
  <w:style w:type="character" w:customStyle="1" w:styleId="MenuOptions">
    <w:name w:val="Menu Options"/>
    <w:basedOn w:val="DefaultParagraphFont"/>
    <w:rsid w:val="005C5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1C7"/>
    <w:rPr>
      <w:b/>
    </w:rPr>
  </w:style>
  <w:style w:type="character" w:customStyle="1" w:styleId="Underlined">
    <w:name w:val="Underlined"/>
    <w:basedOn w:val="DefaultParagraphFont"/>
    <w:rsid w:val="005C51C7"/>
    <w:rPr>
      <w:u w:val="single"/>
    </w:rPr>
  </w:style>
  <w:style w:type="paragraph" w:customStyle="1" w:styleId="TableBodyTextRight">
    <w:name w:val="Table Body Text Right"/>
    <w:basedOn w:val="TableBodyText"/>
    <w:rsid w:val="005C5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1C7"/>
    <w:rPr>
      <w:sz w:val="18"/>
    </w:rPr>
  </w:style>
  <w:style w:type="paragraph" w:customStyle="1" w:styleId="BodySmallRight">
    <w:name w:val="Body Small Right"/>
    <w:basedOn w:val="BodyTextRight"/>
    <w:rsid w:val="005C51C7"/>
    <w:rPr>
      <w:sz w:val="18"/>
      <w:szCs w:val="18"/>
    </w:rPr>
  </w:style>
  <w:style w:type="paragraph" w:customStyle="1" w:styleId="MarginEdition">
    <w:name w:val="Margin Edition"/>
    <w:basedOn w:val="MarginNote"/>
    <w:rsid w:val="005C5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1C7"/>
    <w:rPr>
      <w:sz w:val="2"/>
      <w:szCs w:val="2"/>
    </w:rPr>
  </w:style>
  <w:style w:type="character" w:customStyle="1" w:styleId="Small">
    <w:name w:val="Small"/>
    <w:basedOn w:val="DefaultParagraphFont"/>
    <w:rsid w:val="005C51C7"/>
    <w:rPr>
      <w:sz w:val="16"/>
    </w:rPr>
  </w:style>
  <w:style w:type="paragraph" w:customStyle="1" w:styleId="WideTable">
    <w:name w:val="Wide Table"/>
    <w:basedOn w:val="Normal"/>
    <w:rsid w:val="005C5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1C7"/>
  </w:style>
  <w:style w:type="paragraph" w:styleId="Quote">
    <w:name w:val="Quote"/>
    <w:basedOn w:val="Heading1"/>
    <w:link w:val="QuoteChar"/>
    <w:qFormat/>
    <w:rsid w:val="005C5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1C7"/>
    <w:pPr>
      <w:pageBreakBefore/>
    </w:pPr>
  </w:style>
  <w:style w:type="paragraph" w:customStyle="1" w:styleId="Border">
    <w:name w:val="Border"/>
    <w:basedOn w:val="Normal"/>
    <w:qFormat/>
    <w:rsid w:val="005C5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1C7"/>
    <w:rPr>
      <w:u w:val="single"/>
    </w:rPr>
  </w:style>
  <w:style w:type="character" w:customStyle="1" w:styleId="BoldandItalics">
    <w:name w:val="Bold and Italics"/>
    <w:qFormat/>
    <w:rsid w:val="005C51C7"/>
    <w:rPr>
      <w:b/>
      <w:i/>
      <w:u w:val="none"/>
    </w:rPr>
  </w:style>
  <w:style w:type="paragraph" w:styleId="BalloonText">
    <w:name w:val="Balloon Text"/>
    <w:basedOn w:val="Normal"/>
    <w:link w:val="BalloonTextChar"/>
    <w:rsid w:val="005C5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1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1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1C7"/>
    <w:pPr>
      <w:spacing w:before="0" w:after="0"/>
    </w:pPr>
  </w:style>
  <w:style w:type="paragraph" w:customStyle="1" w:styleId="BodyTextBold">
    <w:name w:val="Body Text Bold"/>
    <w:basedOn w:val="BodyText"/>
    <w:qFormat/>
    <w:rsid w:val="005C51C7"/>
    <w:rPr>
      <w:b/>
    </w:rPr>
  </w:style>
  <w:style w:type="character" w:styleId="Hyperlink">
    <w:name w:val="Hyperlink"/>
    <w:basedOn w:val="DefaultParagraphFont"/>
    <w:uiPriority w:val="99"/>
    <w:unhideWhenUsed/>
    <w:rsid w:val="00512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2792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NWPNET056 Coordinate and monitor network asset construction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